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17B" w:rsidRPr="00F65F68" w:rsidRDefault="00C7517B" w:rsidP="00C7517B">
      <w:pPr>
        <w:tabs>
          <w:tab w:val="left" w:pos="720"/>
          <w:tab w:val="left" w:pos="2268"/>
        </w:tabs>
        <w:jc w:val="both"/>
        <w:rPr>
          <w:rFonts w:ascii="HelveticaNeueLT Com 55 Roman" w:hAnsi="HelveticaNeueLT Com 55 Roman"/>
        </w:rPr>
      </w:pPr>
    </w:p>
    <w:p w:rsidR="00C7517B" w:rsidRPr="00290D0F" w:rsidRDefault="00C7517B" w:rsidP="00C7517B">
      <w:pPr>
        <w:widowControl w:val="0"/>
        <w:tabs>
          <w:tab w:val="left" w:pos="567"/>
        </w:tabs>
        <w:ind w:right="-6"/>
        <w:jc w:val="both"/>
        <w:rPr>
          <w:rFonts w:ascii="Arial Narrow" w:hAnsi="Arial Narrow" w:cs="Arial"/>
          <w:sz w:val="24"/>
          <w:szCs w:val="24"/>
          <w:highlight w:val="yellow"/>
          <w:lang w:val="en-GB" w:eastAsia="hr-HR"/>
        </w:rPr>
      </w:pPr>
      <w:r w:rsidRPr="00A532EB">
        <w:rPr>
          <w:rFonts w:ascii="Arial Narrow" w:hAnsi="Arial Narrow" w:cs="Arial"/>
          <w:sz w:val="24"/>
          <w:szCs w:val="24"/>
          <w:lang w:val="en-GB" w:eastAsia="hr-HR"/>
        </w:rPr>
        <w:t xml:space="preserve">Na </w:t>
      </w:r>
      <w:proofErr w:type="spellStart"/>
      <w:r w:rsidRPr="00A532EB">
        <w:rPr>
          <w:rFonts w:ascii="Arial Narrow" w:hAnsi="Arial Narrow" w:cs="Arial"/>
          <w:sz w:val="24"/>
          <w:szCs w:val="24"/>
          <w:lang w:val="en-GB" w:eastAsia="hr-HR"/>
        </w:rPr>
        <w:t>temelju</w:t>
      </w:r>
      <w:proofErr w:type="spellEnd"/>
      <w:r w:rsidRPr="00A532EB">
        <w:rPr>
          <w:rFonts w:ascii="Arial Narrow" w:hAnsi="Arial Narrow" w:cs="Arial"/>
          <w:sz w:val="24"/>
          <w:szCs w:val="24"/>
          <w:lang w:val="en-GB" w:eastAsia="hr-HR"/>
        </w:rPr>
        <w:t xml:space="preserve"> </w:t>
      </w:r>
      <w:proofErr w:type="spellStart"/>
      <w:r w:rsidRPr="00A532EB">
        <w:rPr>
          <w:rFonts w:ascii="Arial Narrow" w:hAnsi="Arial Narrow" w:cs="Arial"/>
          <w:sz w:val="24"/>
          <w:szCs w:val="24"/>
          <w:lang w:val="en-GB" w:eastAsia="hr-HR"/>
        </w:rPr>
        <w:t>članka</w:t>
      </w:r>
      <w:proofErr w:type="spellEnd"/>
      <w:r w:rsidRPr="00A532EB">
        <w:rPr>
          <w:rFonts w:ascii="Arial Narrow" w:hAnsi="Arial Narrow" w:cs="Arial"/>
          <w:sz w:val="24"/>
          <w:szCs w:val="24"/>
          <w:lang w:val="en-GB" w:eastAsia="hr-HR"/>
        </w:rPr>
        <w:t xml:space="preserve"> 109. </w:t>
      </w:r>
      <w:proofErr w:type="spellStart"/>
      <w:r w:rsidRPr="00A532EB">
        <w:rPr>
          <w:rFonts w:ascii="Arial Narrow" w:hAnsi="Arial Narrow" w:cs="Arial"/>
          <w:sz w:val="24"/>
          <w:szCs w:val="24"/>
          <w:lang w:val="en-GB" w:eastAsia="hr-HR"/>
        </w:rPr>
        <w:t>stavak</w:t>
      </w:r>
      <w:proofErr w:type="spellEnd"/>
      <w:r w:rsidRPr="00A532EB">
        <w:rPr>
          <w:rFonts w:ascii="Arial Narrow" w:hAnsi="Arial Narrow" w:cs="Arial"/>
          <w:sz w:val="24"/>
          <w:szCs w:val="24"/>
          <w:lang w:val="en-GB" w:eastAsia="hr-HR"/>
        </w:rPr>
        <w:t xml:space="preserve"> 4. </w:t>
      </w:r>
      <w:proofErr w:type="spellStart"/>
      <w:r w:rsidRPr="00A532EB">
        <w:rPr>
          <w:rFonts w:ascii="Arial Narrow" w:hAnsi="Arial Narrow" w:cs="Arial"/>
          <w:sz w:val="24"/>
          <w:szCs w:val="24"/>
          <w:lang w:val="en-GB" w:eastAsia="hr-HR"/>
        </w:rPr>
        <w:t>Zakona</w:t>
      </w:r>
      <w:proofErr w:type="spellEnd"/>
      <w:r w:rsidRPr="00A532EB">
        <w:rPr>
          <w:rFonts w:ascii="Arial Narrow" w:hAnsi="Arial Narrow" w:cs="Arial"/>
          <w:sz w:val="24"/>
          <w:szCs w:val="24"/>
          <w:lang w:val="en-GB" w:eastAsia="hr-HR"/>
        </w:rPr>
        <w:t xml:space="preserve"> o </w:t>
      </w:r>
      <w:proofErr w:type="spellStart"/>
      <w:r w:rsidRPr="00A532EB">
        <w:rPr>
          <w:rFonts w:ascii="Arial Narrow" w:hAnsi="Arial Narrow" w:cs="Arial"/>
          <w:sz w:val="24"/>
          <w:szCs w:val="24"/>
          <w:lang w:val="en-GB" w:eastAsia="hr-HR"/>
        </w:rPr>
        <w:t>prostornom</w:t>
      </w:r>
      <w:proofErr w:type="spellEnd"/>
      <w:r w:rsidRPr="00A532EB">
        <w:rPr>
          <w:rFonts w:ascii="Arial Narrow" w:hAnsi="Arial Narrow" w:cs="Arial"/>
          <w:sz w:val="24"/>
          <w:szCs w:val="24"/>
          <w:lang w:val="en-GB" w:eastAsia="hr-HR"/>
        </w:rPr>
        <w:t xml:space="preserve"> </w:t>
      </w:r>
      <w:proofErr w:type="spellStart"/>
      <w:r w:rsidRPr="00A532EB">
        <w:rPr>
          <w:rFonts w:ascii="Arial Narrow" w:hAnsi="Arial Narrow" w:cs="Arial"/>
          <w:sz w:val="24"/>
          <w:szCs w:val="24"/>
          <w:lang w:val="en-GB" w:eastAsia="hr-HR"/>
        </w:rPr>
        <w:t>uređenju</w:t>
      </w:r>
      <w:proofErr w:type="spellEnd"/>
      <w:r w:rsidRPr="00A532EB">
        <w:rPr>
          <w:rFonts w:ascii="Arial Narrow" w:hAnsi="Arial Narrow" w:cs="Arial"/>
          <w:sz w:val="24"/>
          <w:szCs w:val="24"/>
          <w:lang w:val="en-GB" w:eastAsia="hr-HR"/>
        </w:rPr>
        <w:t xml:space="preserve"> ("</w:t>
      </w:r>
      <w:proofErr w:type="spellStart"/>
      <w:r w:rsidRPr="00A532EB">
        <w:rPr>
          <w:rFonts w:ascii="Arial Narrow" w:hAnsi="Arial Narrow" w:cs="Arial"/>
          <w:sz w:val="24"/>
          <w:szCs w:val="24"/>
          <w:lang w:val="en-GB" w:eastAsia="hr-HR"/>
        </w:rPr>
        <w:t>Narodne</w:t>
      </w:r>
      <w:proofErr w:type="spellEnd"/>
      <w:r w:rsidRPr="00A532EB">
        <w:rPr>
          <w:rFonts w:ascii="Arial Narrow" w:hAnsi="Arial Narrow" w:cs="Arial"/>
          <w:sz w:val="24"/>
          <w:szCs w:val="24"/>
          <w:lang w:val="en-GB" w:eastAsia="hr-HR"/>
        </w:rPr>
        <w:t xml:space="preserve"> </w:t>
      </w:r>
      <w:proofErr w:type="spellStart"/>
      <w:r w:rsidRPr="00A532EB">
        <w:rPr>
          <w:rFonts w:ascii="Arial Narrow" w:hAnsi="Arial Narrow" w:cs="Arial"/>
          <w:sz w:val="24"/>
          <w:szCs w:val="24"/>
          <w:lang w:val="en-GB" w:eastAsia="hr-HR"/>
        </w:rPr>
        <w:t>novine</w:t>
      </w:r>
      <w:proofErr w:type="spellEnd"/>
      <w:r w:rsidRPr="00A532EB">
        <w:rPr>
          <w:rFonts w:ascii="Arial Narrow" w:hAnsi="Arial Narrow" w:cs="Arial"/>
          <w:sz w:val="24"/>
          <w:szCs w:val="24"/>
          <w:lang w:val="en-GB" w:eastAsia="hr-HR"/>
        </w:rPr>
        <w:t xml:space="preserve">" </w:t>
      </w:r>
      <w:proofErr w:type="spellStart"/>
      <w:r w:rsidRPr="00A532EB">
        <w:rPr>
          <w:rFonts w:ascii="Arial Narrow" w:hAnsi="Arial Narrow" w:cs="Arial"/>
          <w:sz w:val="24"/>
          <w:szCs w:val="24"/>
          <w:lang w:val="en-GB" w:eastAsia="hr-HR"/>
        </w:rPr>
        <w:t>broj</w:t>
      </w:r>
      <w:proofErr w:type="spellEnd"/>
      <w:r w:rsidRPr="00A532EB">
        <w:rPr>
          <w:rFonts w:ascii="Arial Narrow" w:hAnsi="Arial Narrow" w:cs="Arial"/>
          <w:sz w:val="24"/>
          <w:szCs w:val="24"/>
          <w:lang w:val="en-GB" w:eastAsia="hr-HR"/>
        </w:rPr>
        <w:t xml:space="preserve"> 153/13</w:t>
      </w:r>
      <w:r>
        <w:rPr>
          <w:rFonts w:ascii="Arial Narrow" w:hAnsi="Arial Narrow" w:cs="Arial"/>
          <w:sz w:val="24"/>
          <w:szCs w:val="24"/>
          <w:lang w:val="en-GB" w:eastAsia="hr-HR"/>
        </w:rPr>
        <w:t>, 65/17</w:t>
      </w:r>
      <w:r w:rsidRPr="00A532EB">
        <w:rPr>
          <w:rFonts w:ascii="Arial Narrow" w:hAnsi="Arial Narrow" w:cs="Arial"/>
          <w:sz w:val="24"/>
          <w:szCs w:val="24"/>
          <w:lang w:val="en-GB" w:eastAsia="hr-HR"/>
        </w:rPr>
        <w:t xml:space="preserve">),  </w:t>
      </w:r>
      <w:r w:rsidRPr="00A532EB">
        <w:rPr>
          <w:rFonts w:ascii="Arial Narrow" w:hAnsi="Arial Narrow" w:cs="Arial"/>
          <w:sz w:val="24"/>
          <w:szCs w:val="24"/>
        </w:rPr>
        <w:t>Statuta Općine Kaštelir-Labinci (</w:t>
      </w:r>
      <w:proofErr w:type="spellStart"/>
      <w:r w:rsidRPr="00A532EB">
        <w:rPr>
          <w:rFonts w:ascii="Arial Narrow" w:hAnsi="Arial Narrow"/>
          <w:sz w:val="24"/>
          <w:szCs w:val="24"/>
          <w:lang w:val="en-US"/>
        </w:rPr>
        <w:t>Službeni</w:t>
      </w:r>
      <w:proofErr w:type="spellEnd"/>
      <w:r w:rsidRPr="00A532EB">
        <w:rPr>
          <w:rFonts w:ascii="Arial Narrow" w:hAnsi="Arial Narrow"/>
          <w:sz w:val="24"/>
          <w:szCs w:val="24"/>
          <w:lang w:val="en-US"/>
        </w:rPr>
        <w:t xml:space="preserve"> </w:t>
      </w:r>
      <w:proofErr w:type="spellStart"/>
      <w:r w:rsidRPr="00A532EB">
        <w:rPr>
          <w:rFonts w:ascii="Arial Narrow" w:hAnsi="Arial Narrow"/>
          <w:sz w:val="24"/>
          <w:szCs w:val="24"/>
          <w:lang w:val="en-US"/>
        </w:rPr>
        <w:t>glasnik</w:t>
      </w:r>
      <w:proofErr w:type="spellEnd"/>
      <w:r w:rsidRPr="00A532EB">
        <w:rPr>
          <w:rFonts w:ascii="Arial Narrow" w:hAnsi="Arial Narrow"/>
          <w:sz w:val="24"/>
          <w:szCs w:val="24"/>
          <w:lang w:val="en-US"/>
        </w:rPr>
        <w:t xml:space="preserve"> </w:t>
      </w:r>
      <w:proofErr w:type="spellStart"/>
      <w:r w:rsidRPr="00A532EB">
        <w:rPr>
          <w:rFonts w:ascii="Arial Narrow" w:hAnsi="Arial Narrow" w:cs="Arial"/>
          <w:spacing w:val="6"/>
          <w:sz w:val="24"/>
          <w:szCs w:val="24"/>
          <w:lang w:val="en-US"/>
        </w:rPr>
        <w:t>Općine</w:t>
      </w:r>
      <w:proofErr w:type="spellEnd"/>
      <w:r w:rsidRPr="00A532EB">
        <w:rPr>
          <w:rFonts w:ascii="Arial Narrow" w:hAnsi="Arial Narrow" w:cs="Arial"/>
          <w:spacing w:val="6"/>
          <w:sz w:val="24"/>
          <w:szCs w:val="24"/>
          <w:lang w:val="en-US"/>
        </w:rPr>
        <w:t xml:space="preserve"> Kaštelir - Labinci </w:t>
      </w:r>
      <w:proofErr w:type="spellStart"/>
      <w:r w:rsidRPr="00FC5238">
        <w:rPr>
          <w:rFonts w:ascii="Arial Narrow" w:hAnsi="Arial Narrow"/>
          <w:sz w:val="24"/>
          <w:szCs w:val="24"/>
          <w:lang w:val="en-US"/>
        </w:rPr>
        <w:t>broj</w:t>
      </w:r>
      <w:proofErr w:type="spellEnd"/>
      <w:r>
        <w:rPr>
          <w:rFonts w:ascii="Arial Narrow" w:hAnsi="Arial Narrow"/>
          <w:sz w:val="24"/>
          <w:szCs w:val="24"/>
          <w:lang w:val="en-US"/>
        </w:rPr>
        <w:t xml:space="preserve"> 02/09 i 02/13)</w:t>
      </w:r>
      <w:r w:rsidRPr="00FC5238">
        <w:rPr>
          <w:rFonts w:ascii="Arial Narrow" w:hAnsi="Arial Narrow" w:cs="Arial"/>
          <w:sz w:val="24"/>
          <w:szCs w:val="24"/>
        </w:rPr>
        <w:t xml:space="preserve"> </w:t>
      </w:r>
      <w:r w:rsidRPr="00FC5238">
        <w:rPr>
          <w:rFonts w:ascii="Arial Narrow" w:hAnsi="Arial Narrow" w:cs="Arial"/>
          <w:sz w:val="24"/>
          <w:szCs w:val="24"/>
          <w:lang w:val="en-GB" w:eastAsia="hr-HR"/>
        </w:rPr>
        <w:t xml:space="preserve">i </w:t>
      </w:r>
      <w:proofErr w:type="spellStart"/>
      <w:r w:rsidRPr="00096886">
        <w:rPr>
          <w:rFonts w:ascii="Arial Narrow" w:hAnsi="Arial Narrow" w:cs="Arial"/>
          <w:sz w:val="24"/>
          <w:szCs w:val="24"/>
          <w:lang w:val="en-GB" w:eastAsia="hr-HR"/>
        </w:rPr>
        <w:t>Odluke</w:t>
      </w:r>
      <w:proofErr w:type="spellEnd"/>
      <w:r w:rsidRPr="00096886">
        <w:rPr>
          <w:rFonts w:ascii="Arial Narrow" w:hAnsi="Arial Narrow" w:cs="Arial"/>
          <w:sz w:val="24"/>
          <w:szCs w:val="24"/>
          <w:lang w:val="en-GB" w:eastAsia="hr-HR"/>
        </w:rPr>
        <w:t xml:space="preserve"> o </w:t>
      </w:r>
      <w:proofErr w:type="spellStart"/>
      <w:r w:rsidRPr="00096886">
        <w:rPr>
          <w:rFonts w:ascii="Arial Narrow" w:hAnsi="Arial Narrow" w:cs="Arial"/>
          <w:sz w:val="24"/>
          <w:szCs w:val="24"/>
          <w:lang w:val="en-GB" w:eastAsia="hr-HR"/>
        </w:rPr>
        <w:t>izradi</w:t>
      </w:r>
      <w:proofErr w:type="spellEnd"/>
      <w:r w:rsidRPr="00096886">
        <w:rPr>
          <w:rFonts w:ascii="Arial Narrow" w:hAnsi="Arial Narrow" w:cs="Arial"/>
          <w:sz w:val="24"/>
          <w:szCs w:val="24"/>
          <w:lang w:val="en-GB" w:eastAsia="hr-HR"/>
        </w:rPr>
        <w:t xml:space="preserve"> </w:t>
      </w:r>
      <w:proofErr w:type="spellStart"/>
      <w:r w:rsidRPr="00096886">
        <w:rPr>
          <w:rFonts w:ascii="Arial Narrow" w:hAnsi="Arial Narrow" w:cs="Arial"/>
          <w:sz w:val="24"/>
          <w:szCs w:val="24"/>
          <w:lang w:val="en-GB" w:eastAsia="hr-HR"/>
        </w:rPr>
        <w:t>Izmjena</w:t>
      </w:r>
      <w:proofErr w:type="spellEnd"/>
      <w:r w:rsidRPr="00096886">
        <w:rPr>
          <w:rFonts w:ascii="Arial Narrow" w:hAnsi="Arial Narrow" w:cs="Arial"/>
          <w:sz w:val="24"/>
          <w:szCs w:val="24"/>
          <w:lang w:val="en-GB" w:eastAsia="hr-HR"/>
        </w:rPr>
        <w:t xml:space="preserve"> i </w:t>
      </w:r>
      <w:proofErr w:type="spellStart"/>
      <w:r w:rsidRPr="00096886">
        <w:rPr>
          <w:rFonts w:ascii="Arial Narrow" w:hAnsi="Arial Narrow" w:cs="Arial"/>
          <w:color w:val="000000"/>
          <w:sz w:val="24"/>
          <w:szCs w:val="24"/>
          <w:lang w:val="en-US"/>
        </w:rPr>
        <w:t>dopuna</w:t>
      </w:r>
      <w:proofErr w:type="spellEnd"/>
      <w:r w:rsidRPr="00096886">
        <w:rPr>
          <w:rFonts w:ascii="Arial Narrow" w:hAnsi="Arial Narrow" w:cs="Arial"/>
          <w:color w:val="000000"/>
          <w:sz w:val="24"/>
          <w:szCs w:val="24"/>
          <w:lang w:val="en-US"/>
        </w:rPr>
        <w:t xml:space="preserve"> </w:t>
      </w:r>
      <w:proofErr w:type="spellStart"/>
      <w:r w:rsidRPr="00096886">
        <w:rPr>
          <w:rFonts w:ascii="Arial Narrow" w:hAnsi="Arial Narrow" w:cs="Arial"/>
          <w:color w:val="000000"/>
          <w:sz w:val="24"/>
          <w:szCs w:val="24"/>
          <w:lang w:val="en-US"/>
        </w:rPr>
        <w:t>Prostornog</w:t>
      </w:r>
      <w:proofErr w:type="spellEnd"/>
      <w:r w:rsidRPr="00096886">
        <w:rPr>
          <w:rFonts w:ascii="Arial Narrow" w:hAnsi="Arial Narrow" w:cs="Arial"/>
          <w:color w:val="000000"/>
          <w:sz w:val="24"/>
          <w:szCs w:val="24"/>
          <w:lang w:val="en-US"/>
        </w:rPr>
        <w:t xml:space="preserve"> plana </w:t>
      </w:r>
      <w:proofErr w:type="spellStart"/>
      <w:r w:rsidRPr="00096886">
        <w:rPr>
          <w:rFonts w:ascii="Arial Narrow" w:hAnsi="Arial Narrow" w:cs="Arial"/>
          <w:color w:val="000000"/>
          <w:sz w:val="24"/>
          <w:szCs w:val="24"/>
          <w:lang w:val="en-US"/>
        </w:rPr>
        <w:t>uređenja</w:t>
      </w:r>
      <w:proofErr w:type="spellEnd"/>
      <w:r w:rsidRPr="00096886">
        <w:rPr>
          <w:rFonts w:ascii="Arial Narrow" w:hAnsi="Arial Narrow" w:cs="Arial"/>
          <w:color w:val="000000"/>
          <w:sz w:val="24"/>
          <w:szCs w:val="24"/>
          <w:lang w:val="en-US"/>
        </w:rPr>
        <w:t xml:space="preserve"> </w:t>
      </w:r>
      <w:proofErr w:type="spellStart"/>
      <w:r w:rsidRPr="00096886">
        <w:rPr>
          <w:rFonts w:ascii="Arial Narrow" w:hAnsi="Arial Narrow" w:cs="Arial"/>
          <w:sz w:val="24"/>
          <w:szCs w:val="24"/>
          <w:lang w:val="en-US"/>
        </w:rPr>
        <w:t>Općine</w:t>
      </w:r>
      <w:proofErr w:type="spellEnd"/>
      <w:r w:rsidRPr="00096886">
        <w:rPr>
          <w:rFonts w:ascii="Arial Narrow" w:hAnsi="Arial Narrow" w:cs="Arial"/>
          <w:sz w:val="24"/>
          <w:szCs w:val="24"/>
          <w:lang w:val="en-US"/>
        </w:rPr>
        <w:t xml:space="preserve"> </w:t>
      </w:r>
      <w:r w:rsidRPr="00096886">
        <w:rPr>
          <w:rFonts w:ascii="Arial Narrow" w:hAnsi="Arial Narrow" w:cs="Arial"/>
          <w:sz w:val="24"/>
          <w:szCs w:val="24"/>
        </w:rPr>
        <w:t xml:space="preserve">Kaštelir-Labinci </w:t>
      </w:r>
      <w:r w:rsidRPr="00A532EB">
        <w:rPr>
          <w:rFonts w:ascii="Arial Narrow" w:hAnsi="Arial Narrow" w:cs="Arial"/>
          <w:sz w:val="24"/>
          <w:szCs w:val="24"/>
        </w:rPr>
        <w:t>(</w:t>
      </w:r>
      <w:proofErr w:type="spellStart"/>
      <w:r w:rsidRPr="00A532EB">
        <w:rPr>
          <w:rFonts w:ascii="Arial Narrow" w:hAnsi="Arial Narrow"/>
          <w:sz w:val="24"/>
          <w:szCs w:val="24"/>
          <w:lang w:val="en-US"/>
        </w:rPr>
        <w:t>Službeni</w:t>
      </w:r>
      <w:proofErr w:type="spellEnd"/>
      <w:r w:rsidRPr="00A532EB">
        <w:rPr>
          <w:rFonts w:ascii="Arial Narrow" w:hAnsi="Arial Narrow"/>
          <w:sz w:val="24"/>
          <w:szCs w:val="24"/>
          <w:lang w:val="en-US"/>
        </w:rPr>
        <w:t xml:space="preserve"> </w:t>
      </w:r>
      <w:proofErr w:type="spellStart"/>
      <w:r w:rsidRPr="00A532EB">
        <w:rPr>
          <w:rFonts w:ascii="Arial Narrow" w:hAnsi="Arial Narrow"/>
          <w:sz w:val="24"/>
          <w:szCs w:val="24"/>
          <w:lang w:val="en-US"/>
        </w:rPr>
        <w:t>glasnik</w:t>
      </w:r>
      <w:proofErr w:type="spellEnd"/>
      <w:r w:rsidRPr="00A532EB">
        <w:rPr>
          <w:rFonts w:ascii="Arial Narrow" w:hAnsi="Arial Narrow"/>
          <w:sz w:val="24"/>
          <w:szCs w:val="24"/>
          <w:lang w:val="en-US"/>
        </w:rPr>
        <w:t xml:space="preserve"> </w:t>
      </w:r>
      <w:proofErr w:type="spellStart"/>
      <w:r w:rsidRPr="00A532EB">
        <w:rPr>
          <w:rFonts w:ascii="Arial Narrow" w:hAnsi="Arial Narrow" w:cs="Arial"/>
          <w:spacing w:val="6"/>
          <w:sz w:val="24"/>
          <w:szCs w:val="24"/>
          <w:lang w:val="en-US"/>
        </w:rPr>
        <w:t>Općine</w:t>
      </w:r>
      <w:proofErr w:type="spellEnd"/>
      <w:r w:rsidRPr="00A532EB">
        <w:rPr>
          <w:rFonts w:ascii="Arial Narrow" w:hAnsi="Arial Narrow" w:cs="Arial"/>
          <w:spacing w:val="6"/>
          <w:sz w:val="24"/>
          <w:szCs w:val="24"/>
          <w:lang w:val="en-US"/>
        </w:rPr>
        <w:t xml:space="preserve"> Kaštelir - Labinci </w:t>
      </w:r>
      <w:proofErr w:type="spellStart"/>
      <w:r w:rsidRPr="00A532EB">
        <w:rPr>
          <w:rFonts w:ascii="Arial Narrow" w:hAnsi="Arial Narrow"/>
          <w:sz w:val="24"/>
          <w:szCs w:val="24"/>
          <w:lang w:val="en-US"/>
        </w:rPr>
        <w:t>broj</w:t>
      </w:r>
      <w:proofErr w:type="spellEnd"/>
      <w:r w:rsidRPr="00A532EB">
        <w:rPr>
          <w:rFonts w:ascii="Arial Narrow" w:hAnsi="Arial Narrow"/>
          <w:sz w:val="24"/>
          <w:szCs w:val="24"/>
          <w:lang w:val="en-US"/>
        </w:rPr>
        <w:t xml:space="preserve"> 2/17</w:t>
      </w:r>
      <w:r w:rsidRPr="00A532EB">
        <w:rPr>
          <w:rFonts w:ascii="Arial Narrow" w:hAnsi="Arial Narrow" w:cs="Arial"/>
          <w:sz w:val="24"/>
          <w:szCs w:val="24"/>
        </w:rPr>
        <w:t>)</w:t>
      </w:r>
      <w:r w:rsidRPr="00A532EB">
        <w:rPr>
          <w:rFonts w:ascii="Arial Narrow" w:hAnsi="Arial Narrow" w:cs="Arial"/>
          <w:sz w:val="24"/>
          <w:szCs w:val="24"/>
          <w:lang w:val="en-GB" w:eastAsia="hr-HR"/>
        </w:rPr>
        <w:t xml:space="preserve">, </w:t>
      </w:r>
      <w:proofErr w:type="spellStart"/>
      <w:r w:rsidRPr="00A532EB">
        <w:rPr>
          <w:rFonts w:ascii="Arial Narrow" w:hAnsi="Arial Narrow" w:cs="Arial"/>
          <w:sz w:val="24"/>
          <w:szCs w:val="24"/>
          <w:lang w:val="en-GB" w:eastAsia="hr-HR"/>
        </w:rPr>
        <w:t>Općinsko</w:t>
      </w:r>
      <w:proofErr w:type="spellEnd"/>
      <w:r w:rsidRPr="00A532EB">
        <w:rPr>
          <w:rFonts w:ascii="Arial Narrow" w:hAnsi="Arial Narrow" w:cs="Arial"/>
          <w:sz w:val="24"/>
          <w:szCs w:val="24"/>
          <w:lang w:val="en-GB" w:eastAsia="hr-HR"/>
        </w:rPr>
        <w:t xml:space="preserve"> </w:t>
      </w:r>
      <w:proofErr w:type="spellStart"/>
      <w:r w:rsidRPr="00A532EB">
        <w:rPr>
          <w:rFonts w:ascii="Arial Narrow" w:hAnsi="Arial Narrow" w:cs="Arial"/>
          <w:sz w:val="24"/>
          <w:szCs w:val="24"/>
          <w:lang w:val="en-GB" w:eastAsia="hr-HR"/>
        </w:rPr>
        <w:t>vijeće</w:t>
      </w:r>
      <w:proofErr w:type="spellEnd"/>
      <w:r w:rsidRPr="00A532EB">
        <w:rPr>
          <w:rFonts w:ascii="Arial Narrow" w:hAnsi="Arial Narrow" w:cs="Arial"/>
          <w:sz w:val="24"/>
          <w:szCs w:val="24"/>
          <w:lang w:val="en-GB" w:eastAsia="hr-HR"/>
        </w:rPr>
        <w:t xml:space="preserve"> </w:t>
      </w:r>
      <w:proofErr w:type="spellStart"/>
      <w:r w:rsidRPr="00A532EB">
        <w:rPr>
          <w:rFonts w:ascii="Arial Narrow" w:hAnsi="Arial Narrow" w:cs="Arial"/>
          <w:sz w:val="24"/>
          <w:szCs w:val="24"/>
          <w:lang w:val="en-GB" w:eastAsia="hr-HR"/>
        </w:rPr>
        <w:t>Općine</w:t>
      </w:r>
      <w:proofErr w:type="spellEnd"/>
      <w:r w:rsidRPr="00A532EB">
        <w:rPr>
          <w:rFonts w:ascii="Arial Narrow" w:hAnsi="Arial Narrow" w:cs="Arial"/>
          <w:sz w:val="24"/>
          <w:szCs w:val="24"/>
          <w:lang w:val="en-GB" w:eastAsia="hr-HR"/>
        </w:rPr>
        <w:t xml:space="preserve"> </w:t>
      </w:r>
      <w:r w:rsidRPr="00A532EB">
        <w:rPr>
          <w:rFonts w:ascii="Arial Narrow" w:hAnsi="Arial Narrow" w:cs="Arial"/>
          <w:sz w:val="24"/>
          <w:szCs w:val="24"/>
        </w:rPr>
        <w:t>Kaštelir-Labinci</w:t>
      </w:r>
      <w:r w:rsidRPr="00A532EB">
        <w:rPr>
          <w:rFonts w:ascii="Arial Narrow" w:hAnsi="Arial Narrow" w:cs="Arial"/>
          <w:sz w:val="24"/>
          <w:szCs w:val="24"/>
          <w:lang w:val="en-GB" w:eastAsia="hr-HR"/>
        </w:rPr>
        <w:t xml:space="preserve"> </w:t>
      </w:r>
      <w:proofErr w:type="spellStart"/>
      <w:r w:rsidRPr="00FC5238">
        <w:rPr>
          <w:rFonts w:ascii="Arial Narrow" w:hAnsi="Arial Narrow" w:cs="Arial"/>
          <w:sz w:val="24"/>
          <w:szCs w:val="24"/>
          <w:lang w:val="en-GB" w:eastAsia="hr-HR"/>
        </w:rPr>
        <w:t>na</w:t>
      </w:r>
      <w:proofErr w:type="spellEnd"/>
      <w:r w:rsidRPr="00FC5238">
        <w:rPr>
          <w:rFonts w:ascii="Arial Narrow" w:hAnsi="Arial Narrow" w:cs="Arial"/>
          <w:sz w:val="24"/>
          <w:szCs w:val="24"/>
          <w:lang w:val="en-GB" w:eastAsia="hr-HR"/>
        </w:rPr>
        <w:t xml:space="preserve"> </w:t>
      </w:r>
      <w:proofErr w:type="spellStart"/>
      <w:r w:rsidRPr="00FC5238">
        <w:rPr>
          <w:rFonts w:ascii="Arial Narrow" w:hAnsi="Arial Narrow" w:cs="Arial"/>
          <w:sz w:val="24"/>
          <w:szCs w:val="24"/>
          <w:lang w:val="en-GB" w:eastAsia="hr-HR"/>
        </w:rPr>
        <w:t>sjednici</w:t>
      </w:r>
      <w:proofErr w:type="spellEnd"/>
      <w:r w:rsidRPr="00FC5238">
        <w:rPr>
          <w:rFonts w:ascii="Arial Narrow" w:hAnsi="Arial Narrow" w:cs="Arial"/>
          <w:sz w:val="24"/>
          <w:szCs w:val="24"/>
          <w:lang w:val="en-GB" w:eastAsia="hr-HR"/>
        </w:rPr>
        <w:t xml:space="preserve"> </w:t>
      </w:r>
      <w:proofErr w:type="spellStart"/>
      <w:r w:rsidRPr="00FC5238">
        <w:rPr>
          <w:rFonts w:ascii="Arial Narrow" w:hAnsi="Arial Narrow" w:cs="Arial"/>
          <w:sz w:val="24"/>
          <w:szCs w:val="24"/>
          <w:lang w:val="en-GB" w:eastAsia="hr-HR"/>
        </w:rPr>
        <w:t>održanoj</w:t>
      </w:r>
      <w:proofErr w:type="spellEnd"/>
      <w:r w:rsidRPr="00FC5238">
        <w:rPr>
          <w:rFonts w:ascii="Arial Narrow" w:hAnsi="Arial Narrow" w:cs="Arial"/>
          <w:sz w:val="24"/>
          <w:szCs w:val="24"/>
          <w:lang w:val="en-GB" w:eastAsia="hr-HR"/>
        </w:rPr>
        <w:t xml:space="preserve"> </w:t>
      </w:r>
      <w:r>
        <w:rPr>
          <w:rFonts w:ascii="Arial Narrow" w:hAnsi="Arial Narrow" w:cs="Arial"/>
          <w:sz w:val="24"/>
          <w:szCs w:val="24"/>
          <w:lang w:val="en-GB" w:eastAsia="hr-HR"/>
        </w:rPr>
        <w:t xml:space="preserve">dana 22. </w:t>
      </w:r>
      <w:proofErr w:type="spellStart"/>
      <w:r>
        <w:rPr>
          <w:rFonts w:ascii="Arial Narrow" w:hAnsi="Arial Narrow" w:cs="Arial"/>
          <w:sz w:val="24"/>
          <w:szCs w:val="24"/>
          <w:lang w:val="en-GB" w:eastAsia="hr-HR"/>
        </w:rPr>
        <w:t>prosinca</w:t>
      </w:r>
      <w:proofErr w:type="spellEnd"/>
      <w:r>
        <w:rPr>
          <w:rFonts w:ascii="Arial Narrow" w:hAnsi="Arial Narrow" w:cs="Arial"/>
          <w:sz w:val="24"/>
          <w:szCs w:val="24"/>
          <w:lang w:val="en-GB" w:eastAsia="hr-HR"/>
        </w:rPr>
        <w:t xml:space="preserve"> </w:t>
      </w:r>
      <w:r w:rsidRPr="00FC5238">
        <w:rPr>
          <w:rFonts w:ascii="Arial Narrow" w:hAnsi="Arial Narrow" w:cs="Arial"/>
          <w:sz w:val="24"/>
          <w:szCs w:val="24"/>
          <w:lang w:val="en-GB" w:eastAsia="hr-HR"/>
        </w:rPr>
        <w:t xml:space="preserve">2017. </w:t>
      </w:r>
      <w:proofErr w:type="spellStart"/>
      <w:r w:rsidRPr="00FC5238">
        <w:rPr>
          <w:rFonts w:ascii="Arial Narrow" w:hAnsi="Arial Narrow" w:cs="Arial"/>
          <w:sz w:val="24"/>
          <w:szCs w:val="24"/>
          <w:lang w:val="en-GB" w:eastAsia="hr-HR"/>
        </w:rPr>
        <w:t>godine</w:t>
      </w:r>
      <w:proofErr w:type="spellEnd"/>
      <w:r w:rsidRPr="00FC5238">
        <w:rPr>
          <w:rFonts w:ascii="Arial Narrow" w:hAnsi="Arial Narrow" w:cs="Arial"/>
          <w:sz w:val="24"/>
          <w:szCs w:val="24"/>
          <w:lang w:val="en-GB" w:eastAsia="hr-HR"/>
        </w:rPr>
        <w:t xml:space="preserve">, </w:t>
      </w:r>
      <w:proofErr w:type="spellStart"/>
      <w:r w:rsidRPr="00FC5238">
        <w:rPr>
          <w:rFonts w:ascii="Arial Narrow" w:hAnsi="Arial Narrow" w:cs="Arial"/>
          <w:sz w:val="24"/>
          <w:szCs w:val="24"/>
          <w:lang w:val="en-GB" w:eastAsia="hr-HR"/>
        </w:rPr>
        <w:t>donosi</w:t>
      </w:r>
      <w:proofErr w:type="spellEnd"/>
    </w:p>
    <w:p w:rsidR="00C7517B" w:rsidRPr="00290D0F" w:rsidRDefault="00C7517B" w:rsidP="00C7517B">
      <w:pPr>
        <w:widowControl w:val="0"/>
        <w:tabs>
          <w:tab w:val="left" w:pos="1080"/>
        </w:tabs>
        <w:ind w:right="-6"/>
        <w:jc w:val="both"/>
        <w:rPr>
          <w:rFonts w:ascii="Arial Narrow" w:hAnsi="Arial Narrow" w:cs="Arial"/>
          <w:sz w:val="24"/>
          <w:szCs w:val="24"/>
          <w:highlight w:val="yellow"/>
          <w:lang w:val="en-US"/>
        </w:rPr>
      </w:pPr>
    </w:p>
    <w:p w:rsidR="00C7517B" w:rsidRPr="00290D0F" w:rsidRDefault="00C7517B" w:rsidP="00C7517B">
      <w:pPr>
        <w:widowControl w:val="0"/>
        <w:tabs>
          <w:tab w:val="left" w:pos="1080"/>
        </w:tabs>
        <w:ind w:right="-6"/>
        <w:jc w:val="both"/>
        <w:rPr>
          <w:rFonts w:ascii="Arial Narrow" w:hAnsi="Arial Narrow" w:cs="Arial"/>
          <w:sz w:val="24"/>
          <w:szCs w:val="24"/>
          <w:highlight w:val="yellow"/>
          <w:lang w:val="en-US"/>
        </w:rPr>
      </w:pPr>
    </w:p>
    <w:p w:rsidR="00C7517B" w:rsidRPr="00290D0F" w:rsidRDefault="003C54FC" w:rsidP="003C54FC">
      <w:pPr>
        <w:widowControl w:val="0"/>
        <w:tabs>
          <w:tab w:val="left" w:pos="1080"/>
        </w:tabs>
        <w:ind w:right="-6"/>
        <w:jc w:val="center"/>
        <w:rPr>
          <w:rFonts w:ascii="Arial Narrow" w:hAnsi="Arial Narrow" w:cs="Arial"/>
          <w:sz w:val="24"/>
          <w:szCs w:val="24"/>
          <w:highlight w:val="yellow"/>
          <w:lang w:val="en-US"/>
        </w:rPr>
      </w:pPr>
      <w:r>
        <w:rPr>
          <w:rFonts w:ascii="Arial Narrow" w:hAnsi="Arial Narrow" w:cs="Arial"/>
          <w:sz w:val="24"/>
          <w:szCs w:val="24"/>
          <w:highlight w:val="yellow"/>
          <w:lang w:val="en-US"/>
        </w:rPr>
        <w:t>(prijedlog)</w:t>
      </w:r>
      <w:bookmarkStart w:id="0" w:name="_GoBack"/>
      <w:bookmarkEnd w:id="0"/>
    </w:p>
    <w:p w:rsidR="00C7517B" w:rsidRPr="003033A1" w:rsidRDefault="00C7517B" w:rsidP="00C7517B">
      <w:pPr>
        <w:widowControl w:val="0"/>
        <w:jc w:val="center"/>
        <w:rPr>
          <w:rFonts w:ascii="Arial Narrow" w:hAnsi="Arial Narrow" w:cs="Arial"/>
          <w:b/>
          <w:bCs/>
          <w:caps/>
          <w:sz w:val="28"/>
          <w:szCs w:val="28"/>
          <w:lang w:val="en-US"/>
        </w:rPr>
      </w:pPr>
      <w:r w:rsidRPr="003033A1">
        <w:rPr>
          <w:rFonts w:ascii="Arial Narrow" w:hAnsi="Arial Narrow" w:cs="Arial"/>
          <w:b/>
          <w:caps/>
          <w:sz w:val="28"/>
          <w:szCs w:val="28"/>
          <w:lang w:val="en-US"/>
        </w:rPr>
        <w:t xml:space="preserve">ODLUKU </w:t>
      </w:r>
      <w:r w:rsidRPr="003033A1">
        <w:rPr>
          <w:rFonts w:ascii="Arial Narrow" w:hAnsi="Arial Narrow" w:cs="Arial"/>
          <w:b/>
          <w:bCs/>
          <w:caps/>
          <w:sz w:val="28"/>
          <w:szCs w:val="28"/>
          <w:lang w:val="en-US"/>
        </w:rPr>
        <w:t xml:space="preserve">o donošenju </w:t>
      </w:r>
    </w:p>
    <w:p w:rsidR="00C7517B" w:rsidRPr="00F2513D" w:rsidRDefault="00C7517B" w:rsidP="00C7517B">
      <w:pPr>
        <w:widowControl w:val="0"/>
        <w:jc w:val="center"/>
        <w:rPr>
          <w:rFonts w:ascii="Arial Narrow" w:hAnsi="Arial Narrow" w:cs="Arial"/>
          <w:b/>
          <w:caps/>
          <w:sz w:val="28"/>
          <w:szCs w:val="28"/>
          <w:lang w:val="en-US"/>
        </w:rPr>
      </w:pPr>
      <w:r w:rsidRPr="00F2513D">
        <w:rPr>
          <w:rFonts w:ascii="Arial Narrow" w:hAnsi="Arial Narrow" w:cs="Arial"/>
          <w:b/>
          <w:caps/>
          <w:sz w:val="28"/>
          <w:szCs w:val="28"/>
          <w:lang w:val="en-US"/>
        </w:rPr>
        <w:t xml:space="preserve">IZMJENA I dopuna Prostornog plana uređenja </w:t>
      </w:r>
    </w:p>
    <w:p w:rsidR="00C7517B" w:rsidRPr="00F2513D" w:rsidRDefault="00C7517B" w:rsidP="00C7517B">
      <w:pPr>
        <w:widowControl w:val="0"/>
        <w:jc w:val="center"/>
        <w:rPr>
          <w:rFonts w:ascii="Arial Narrow" w:hAnsi="Arial Narrow" w:cs="Arial"/>
          <w:b/>
          <w:caps/>
          <w:sz w:val="28"/>
          <w:szCs w:val="28"/>
          <w:lang w:val="en-US"/>
        </w:rPr>
      </w:pPr>
      <w:r w:rsidRPr="00F2513D">
        <w:rPr>
          <w:rFonts w:ascii="Arial Narrow" w:hAnsi="Arial Narrow" w:cs="Arial"/>
          <w:b/>
          <w:caps/>
          <w:sz w:val="28"/>
          <w:szCs w:val="28"/>
          <w:lang w:val="en-US"/>
        </w:rPr>
        <w:t>Općine Kaštelir-Labinci</w:t>
      </w:r>
    </w:p>
    <w:p w:rsidR="00C7517B" w:rsidRPr="00290D0F" w:rsidRDefault="00C7517B" w:rsidP="00C7517B">
      <w:pPr>
        <w:keepNext/>
        <w:outlineLvl w:val="0"/>
        <w:rPr>
          <w:rFonts w:ascii="Arial Narrow" w:hAnsi="Arial Narrow" w:cs="Arial"/>
          <w:b/>
          <w:bCs/>
          <w:kern w:val="32"/>
          <w:sz w:val="28"/>
          <w:szCs w:val="28"/>
          <w:highlight w:val="yellow"/>
          <w:lang w:val="en-GB" w:eastAsia="hr-HR"/>
        </w:rPr>
      </w:pPr>
    </w:p>
    <w:p w:rsidR="00C7517B" w:rsidRPr="00290D0F" w:rsidRDefault="00C7517B" w:rsidP="00C7517B">
      <w:pPr>
        <w:widowControl w:val="0"/>
        <w:rPr>
          <w:rFonts w:ascii="Arial Narrow" w:hAnsi="Arial Narrow" w:cs="Arial"/>
          <w:sz w:val="24"/>
          <w:szCs w:val="24"/>
          <w:highlight w:val="yellow"/>
          <w:lang w:val="en-GB" w:eastAsia="hr-HR"/>
        </w:rPr>
      </w:pPr>
    </w:p>
    <w:p w:rsidR="00C7517B" w:rsidRPr="00D05978" w:rsidRDefault="00C7517B" w:rsidP="00C7517B">
      <w:pPr>
        <w:keepNext/>
        <w:outlineLvl w:val="0"/>
        <w:rPr>
          <w:rFonts w:ascii="Arial Narrow" w:hAnsi="Arial Narrow" w:cs="Arial"/>
          <w:b/>
          <w:bCs/>
          <w:kern w:val="32"/>
          <w:sz w:val="24"/>
          <w:szCs w:val="24"/>
          <w:lang w:val="en-GB" w:eastAsia="hr-HR"/>
        </w:rPr>
      </w:pPr>
      <w:r w:rsidRPr="00D05978">
        <w:rPr>
          <w:rFonts w:ascii="Arial Narrow" w:hAnsi="Arial Narrow" w:cs="Arial"/>
          <w:b/>
          <w:bCs/>
          <w:kern w:val="32"/>
          <w:sz w:val="24"/>
          <w:szCs w:val="24"/>
          <w:lang w:val="en-GB" w:eastAsia="hr-HR"/>
        </w:rPr>
        <w:t>I.</w:t>
      </w:r>
      <w:r w:rsidRPr="00D05978">
        <w:rPr>
          <w:rFonts w:ascii="Arial Narrow" w:hAnsi="Arial Narrow" w:cs="Arial"/>
          <w:b/>
          <w:bCs/>
          <w:kern w:val="32"/>
          <w:sz w:val="24"/>
          <w:szCs w:val="24"/>
          <w:lang w:val="en-GB" w:eastAsia="hr-HR"/>
        </w:rPr>
        <w:tab/>
        <w:t>OPĆE ODREDBE</w:t>
      </w:r>
    </w:p>
    <w:p w:rsidR="00C7517B" w:rsidRPr="00D05978" w:rsidRDefault="00C7517B" w:rsidP="00C7517B">
      <w:pPr>
        <w:widowControl w:val="0"/>
        <w:jc w:val="center"/>
        <w:rPr>
          <w:rFonts w:ascii="Arial Narrow" w:hAnsi="Arial Narrow" w:cs="Arial"/>
          <w:b/>
          <w:sz w:val="24"/>
          <w:szCs w:val="24"/>
          <w:lang w:val="en-US"/>
        </w:rPr>
      </w:pPr>
    </w:p>
    <w:p w:rsidR="00C7517B" w:rsidRPr="00D05978" w:rsidRDefault="00C7517B" w:rsidP="00C7517B">
      <w:pPr>
        <w:widowControl w:val="0"/>
        <w:jc w:val="center"/>
        <w:rPr>
          <w:rFonts w:ascii="Arial Narrow" w:hAnsi="Arial Narrow" w:cs="Arial"/>
          <w:b/>
          <w:sz w:val="24"/>
          <w:szCs w:val="24"/>
          <w:lang w:val="en-US"/>
        </w:rPr>
      </w:pPr>
      <w:proofErr w:type="spellStart"/>
      <w:r w:rsidRPr="00D05978">
        <w:rPr>
          <w:rFonts w:ascii="Arial Narrow" w:hAnsi="Arial Narrow" w:cs="Arial"/>
          <w:b/>
          <w:sz w:val="24"/>
          <w:szCs w:val="24"/>
          <w:lang w:val="en-US"/>
        </w:rPr>
        <w:t>Glava</w:t>
      </w:r>
      <w:proofErr w:type="spellEnd"/>
      <w:r w:rsidRPr="00D05978">
        <w:rPr>
          <w:rFonts w:ascii="Arial Narrow" w:hAnsi="Arial Narrow" w:cs="Arial"/>
          <w:b/>
          <w:sz w:val="24"/>
          <w:szCs w:val="24"/>
          <w:lang w:val="en-US"/>
        </w:rPr>
        <w:t xml:space="preserve"> I.</w:t>
      </w:r>
    </w:p>
    <w:p w:rsidR="00C7517B" w:rsidRPr="00290D0F" w:rsidRDefault="00C7517B" w:rsidP="00C7517B">
      <w:pPr>
        <w:widowControl w:val="0"/>
        <w:jc w:val="center"/>
        <w:rPr>
          <w:rFonts w:ascii="Arial Narrow" w:hAnsi="Arial Narrow" w:cs="Arial"/>
          <w:b/>
          <w:sz w:val="24"/>
          <w:szCs w:val="24"/>
          <w:highlight w:val="yellow"/>
          <w:lang w:val="en-US"/>
        </w:rPr>
      </w:pPr>
    </w:p>
    <w:p w:rsidR="00C7517B" w:rsidRPr="003033A1" w:rsidRDefault="00C7517B" w:rsidP="00C7517B">
      <w:pPr>
        <w:widowControl w:val="0"/>
        <w:ind w:firstLine="720"/>
        <w:jc w:val="both"/>
        <w:rPr>
          <w:rFonts w:ascii="Arial Narrow" w:hAnsi="Arial Narrow" w:cs="Arial"/>
          <w:b/>
          <w:sz w:val="24"/>
          <w:szCs w:val="24"/>
          <w:lang w:val="en-US"/>
        </w:rPr>
      </w:pPr>
      <w:r w:rsidRPr="00F2513D">
        <w:rPr>
          <w:rFonts w:ascii="Arial Narrow" w:hAnsi="Arial Narrow" w:cs="Arial"/>
          <w:sz w:val="24"/>
          <w:szCs w:val="24"/>
        </w:rPr>
        <w:t>Donose se Izmjene i dopune</w:t>
      </w:r>
      <w:r w:rsidRPr="00F2513D">
        <w:rPr>
          <w:rFonts w:ascii="Arial Narrow" w:hAnsi="Arial Narrow" w:cs="Arial"/>
          <w:color w:val="000000"/>
          <w:sz w:val="24"/>
          <w:szCs w:val="24"/>
          <w:lang w:val="en-US"/>
        </w:rPr>
        <w:t xml:space="preserve"> </w:t>
      </w:r>
      <w:proofErr w:type="spellStart"/>
      <w:r w:rsidRPr="00F2513D">
        <w:rPr>
          <w:rFonts w:ascii="Arial Narrow" w:hAnsi="Arial Narrow" w:cs="Arial"/>
          <w:color w:val="000000"/>
          <w:sz w:val="24"/>
          <w:szCs w:val="24"/>
          <w:lang w:val="en-US"/>
        </w:rPr>
        <w:t>Prostornog</w:t>
      </w:r>
      <w:proofErr w:type="spellEnd"/>
      <w:r w:rsidRPr="00F2513D">
        <w:rPr>
          <w:rFonts w:ascii="Arial Narrow" w:hAnsi="Arial Narrow" w:cs="Arial"/>
          <w:color w:val="000000"/>
          <w:sz w:val="24"/>
          <w:szCs w:val="24"/>
          <w:lang w:val="en-US"/>
        </w:rPr>
        <w:t xml:space="preserve"> plana </w:t>
      </w:r>
      <w:proofErr w:type="spellStart"/>
      <w:r w:rsidRPr="00F2513D">
        <w:rPr>
          <w:rFonts w:ascii="Arial Narrow" w:hAnsi="Arial Narrow" w:cs="Arial"/>
          <w:color w:val="000000"/>
          <w:sz w:val="24"/>
          <w:szCs w:val="24"/>
          <w:lang w:val="en-US"/>
        </w:rPr>
        <w:t>uređenja</w:t>
      </w:r>
      <w:proofErr w:type="spellEnd"/>
      <w:r w:rsidRPr="00F2513D">
        <w:rPr>
          <w:rFonts w:ascii="Arial Narrow" w:hAnsi="Arial Narrow" w:cs="Arial"/>
          <w:color w:val="000000"/>
          <w:sz w:val="24"/>
          <w:szCs w:val="24"/>
          <w:lang w:val="en-US"/>
        </w:rPr>
        <w:t xml:space="preserve"> </w:t>
      </w:r>
      <w:proofErr w:type="spellStart"/>
      <w:r w:rsidRPr="00F2513D">
        <w:rPr>
          <w:rFonts w:ascii="Arial Narrow" w:hAnsi="Arial Narrow" w:cs="Arial"/>
          <w:sz w:val="24"/>
          <w:szCs w:val="24"/>
          <w:lang w:val="en-US"/>
        </w:rPr>
        <w:t>Općine</w:t>
      </w:r>
      <w:proofErr w:type="spellEnd"/>
      <w:r w:rsidRPr="00F2513D">
        <w:rPr>
          <w:rFonts w:ascii="Arial Narrow" w:hAnsi="Arial Narrow" w:cs="Arial"/>
          <w:sz w:val="24"/>
          <w:szCs w:val="24"/>
          <w:lang w:val="en-US"/>
        </w:rPr>
        <w:t xml:space="preserve"> </w:t>
      </w:r>
      <w:r w:rsidRPr="00F2513D">
        <w:rPr>
          <w:rFonts w:ascii="Arial Narrow" w:hAnsi="Arial Narrow" w:cs="Arial"/>
          <w:sz w:val="24"/>
          <w:szCs w:val="24"/>
        </w:rPr>
        <w:t xml:space="preserve">Kaštelir-Labinci </w:t>
      </w:r>
      <w:r w:rsidRPr="001A6A0C">
        <w:rPr>
          <w:rFonts w:ascii="Arial Narrow" w:hAnsi="Arial Narrow" w:cs="Arial"/>
          <w:sz w:val="24"/>
          <w:szCs w:val="24"/>
        </w:rPr>
        <w:t>(Službeni glasnik Grada Poreča broj 07/02, 08/02 - ispravak, Službeni glasnik Općine Kaštelir-Labinci broj 01/11, 2/16 - dopune)</w:t>
      </w:r>
      <w:r>
        <w:rPr>
          <w:rFonts w:ascii="Arial Narrow" w:hAnsi="Arial Narrow" w:cs="Arial"/>
          <w:sz w:val="24"/>
          <w:szCs w:val="24"/>
        </w:rPr>
        <w:t xml:space="preserve"> </w:t>
      </w:r>
      <w:r w:rsidRPr="001A6A0C">
        <w:rPr>
          <w:rFonts w:ascii="Arial Narrow" w:hAnsi="Arial Narrow" w:cs="Arial"/>
          <w:sz w:val="24"/>
          <w:szCs w:val="24"/>
        </w:rPr>
        <w:t xml:space="preserve">u nastavku teksta: </w:t>
      </w:r>
      <w:r w:rsidRPr="003033A1">
        <w:rPr>
          <w:rFonts w:ascii="Arial Narrow" w:hAnsi="Arial Narrow" w:cs="Arial"/>
          <w:sz w:val="24"/>
          <w:szCs w:val="24"/>
        </w:rPr>
        <w:t>Plan, što ga je izradila tvrtka Urbanistica d.o.o. iz Zagreba, u koordinaciji s nositeljem izrade Jedinstvenim upravnim odjelom Općine Kaštelir-Labinci.</w:t>
      </w:r>
    </w:p>
    <w:p w:rsidR="00C7517B" w:rsidRPr="00290D0F" w:rsidRDefault="00C7517B" w:rsidP="00C7517B">
      <w:pPr>
        <w:widowControl w:val="0"/>
        <w:tabs>
          <w:tab w:val="left" w:pos="567"/>
        </w:tabs>
        <w:ind w:right="-6"/>
        <w:jc w:val="both"/>
        <w:rPr>
          <w:rFonts w:ascii="Arial Narrow" w:hAnsi="Arial Narrow" w:cs="Arial"/>
          <w:sz w:val="24"/>
          <w:szCs w:val="24"/>
          <w:highlight w:val="yellow"/>
          <w:lang w:val="en-GB" w:eastAsia="hr-HR"/>
        </w:rPr>
      </w:pPr>
    </w:p>
    <w:p w:rsidR="00C7517B" w:rsidRPr="00367723" w:rsidRDefault="00C7517B" w:rsidP="00C7517B">
      <w:pPr>
        <w:widowControl w:val="0"/>
        <w:jc w:val="center"/>
        <w:rPr>
          <w:rFonts w:ascii="Arial Narrow" w:hAnsi="Arial Narrow" w:cs="Arial"/>
          <w:b/>
          <w:sz w:val="24"/>
          <w:szCs w:val="24"/>
          <w:lang w:val="en-US"/>
        </w:rPr>
      </w:pPr>
      <w:proofErr w:type="spellStart"/>
      <w:r w:rsidRPr="00367723">
        <w:rPr>
          <w:rFonts w:ascii="Arial Narrow" w:hAnsi="Arial Narrow" w:cs="Arial"/>
          <w:b/>
          <w:sz w:val="24"/>
          <w:szCs w:val="24"/>
          <w:lang w:val="en-US"/>
        </w:rPr>
        <w:t>Glava</w:t>
      </w:r>
      <w:proofErr w:type="spellEnd"/>
      <w:r w:rsidRPr="00367723">
        <w:rPr>
          <w:rFonts w:ascii="Arial Narrow" w:hAnsi="Arial Narrow" w:cs="Arial"/>
          <w:b/>
          <w:sz w:val="24"/>
          <w:szCs w:val="24"/>
          <w:lang w:val="en-US"/>
        </w:rPr>
        <w:t xml:space="preserve"> II.</w:t>
      </w:r>
    </w:p>
    <w:p w:rsidR="00C7517B" w:rsidRPr="00367723" w:rsidRDefault="00C7517B" w:rsidP="00C7517B">
      <w:pPr>
        <w:widowControl w:val="0"/>
        <w:jc w:val="center"/>
        <w:rPr>
          <w:rFonts w:ascii="Arial Narrow" w:hAnsi="Arial Narrow" w:cs="Arial"/>
          <w:b/>
          <w:sz w:val="24"/>
          <w:szCs w:val="24"/>
          <w:lang w:val="en-US"/>
        </w:rPr>
      </w:pPr>
    </w:p>
    <w:p w:rsidR="00C7517B" w:rsidRPr="00173B11" w:rsidRDefault="00C7517B" w:rsidP="00C7517B">
      <w:pPr>
        <w:widowControl w:val="0"/>
        <w:tabs>
          <w:tab w:val="left" w:pos="709"/>
        </w:tabs>
        <w:ind w:right="-6"/>
        <w:jc w:val="both"/>
        <w:rPr>
          <w:rFonts w:ascii="Arial Narrow" w:hAnsi="Arial Narrow" w:cs="Arial"/>
          <w:sz w:val="24"/>
          <w:szCs w:val="24"/>
          <w:lang w:val="en-GB" w:eastAsia="hr-HR"/>
        </w:rPr>
      </w:pPr>
      <w:r w:rsidRPr="00173B11">
        <w:rPr>
          <w:rFonts w:ascii="Arial Narrow" w:hAnsi="Arial Narrow" w:cs="Arial"/>
          <w:sz w:val="24"/>
          <w:szCs w:val="24"/>
          <w:lang w:val="en-GB" w:eastAsia="hr-HR"/>
        </w:rPr>
        <w:tab/>
        <w:t xml:space="preserve">Plan </w:t>
      </w:r>
      <w:proofErr w:type="spellStart"/>
      <w:r w:rsidRPr="00173B11">
        <w:rPr>
          <w:rFonts w:ascii="Arial Narrow" w:hAnsi="Arial Narrow" w:cs="Arial"/>
          <w:sz w:val="24"/>
          <w:szCs w:val="24"/>
          <w:lang w:val="en-GB" w:eastAsia="hr-HR"/>
        </w:rPr>
        <w:t>predstavlja</w:t>
      </w:r>
      <w:proofErr w:type="spellEnd"/>
      <w:r w:rsidRPr="00173B11">
        <w:rPr>
          <w:rFonts w:ascii="Arial Narrow" w:hAnsi="Arial Narrow" w:cs="Arial"/>
          <w:sz w:val="24"/>
          <w:szCs w:val="24"/>
          <w:lang w:val="en-GB" w:eastAsia="hr-HR"/>
        </w:rPr>
        <w:t xml:space="preserve"> </w:t>
      </w:r>
      <w:proofErr w:type="spellStart"/>
      <w:r w:rsidRPr="00173B11">
        <w:rPr>
          <w:rFonts w:ascii="Arial Narrow" w:hAnsi="Arial Narrow" w:cs="Arial"/>
          <w:sz w:val="24"/>
          <w:szCs w:val="24"/>
          <w:lang w:val="en-GB" w:eastAsia="hr-HR"/>
        </w:rPr>
        <w:t>elaborat</w:t>
      </w:r>
      <w:proofErr w:type="spellEnd"/>
      <w:r w:rsidRPr="00173B11">
        <w:rPr>
          <w:rFonts w:ascii="Arial Narrow" w:hAnsi="Arial Narrow" w:cs="Arial"/>
          <w:sz w:val="24"/>
          <w:szCs w:val="24"/>
          <w:lang w:val="en-GB" w:eastAsia="hr-HR"/>
        </w:rPr>
        <w:t xml:space="preserve"> </w:t>
      </w:r>
      <w:r w:rsidRPr="00173B11">
        <w:rPr>
          <w:rFonts w:ascii="Arial Narrow" w:hAnsi="Arial Narrow" w:cs="Arial"/>
          <w:sz w:val="24"/>
          <w:szCs w:val="24"/>
        </w:rPr>
        <w:t>Izmjena i dopuna</w:t>
      </w:r>
      <w:r w:rsidRPr="00173B11">
        <w:rPr>
          <w:rFonts w:ascii="Arial Narrow" w:hAnsi="Arial Narrow" w:cs="Arial"/>
          <w:color w:val="000000"/>
          <w:sz w:val="24"/>
          <w:szCs w:val="24"/>
          <w:lang w:val="en-US"/>
        </w:rPr>
        <w:t xml:space="preserve"> </w:t>
      </w:r>
      <w:proofErr w:type="spellStart"/>
      <w:r w:rsidRPr="00173B11">
        <w:rPr>
          <w:rFonts w:ascii="Arial Narrow" w:hAnsi="Arial Narrow" w:cs="Arial"/>
          <w:color w:val="000000"/>
          <w:sz w:val="24"/>
          <w:szCs w:val="24"/>
          <w:lang w:val="en-US"/>
        </w:rPr>
        <w:t>Prostornog</w:t>
      </w:r>
      <w:proofErr w:type="spellEnd"/>
      <w:r w:rsidRPr="00173B11">
        <w:rPr>
          <w:rFonts w:ascii="Arial Narrow" w:hAnsi="Arial Narrow" w:cs="Arial"/>
          <w:color w:val="000000"/>
          <w:sz w:val="24"/>
          <w:szCs w:val="24"/>
          <w:lang w:val="en-US"/>
        </w:rPr>
        <w:t xml:space="preserve"> plana </w:t>
      </w:r>
      <w:proofErr w:type="spellStart"/>
      <w:r w:rsidRPr="00173B11">
        <w:rPr>
          <w:rFonts w:ascii="Arial Narrow" w:hAnsi="Arial Narrow" w:cs="Arial"/>
          <w:color w:val="000000"/>
          <w:sz w:val="24"/>
          <w:szCs w:val="24"/>
          <w:lang w:val="en-US"/>
        </w:rPr>
        <w:t>uređenja</w:t>
      </w:r>
      <w:proofErr w:type="spellEnd"/>
      <w:r w:rsidRPr="00173B11">
        <w:rPr>
          <w:rFonts w:ascii="Arial Narrow" w:hAnsi="Arial Narrow" w:cs="Arial"/>
          <w:color w:val="000000"/>
          <w:sz w:val="24"/>
          <w:szCs w:val="24"/>
          <w:lang w:val="en-US"/>
        </w:rPr>
        <w:t xml:space="preserve"> </w:t>
      </w:r>
      <w:proofErr w:type="spellStart"/>
      <w:r w:rsidRPr="00173B11">
        <w:rPr>
          <w:rFonts w:ascii="Arial Narrow" w:hAnsi="Arial Narrow" w:cs="Arial"/>
          <w:sz w:val="24"/>
          <w:szCs w:val="24"/>
          <w:lang w:val="en-US"/>
        </w:rPr>
        <w:t>Općine</w:t>
      </w:r>
      <w:proofErr w:type="spellEnd"/>
      <w:r w:rsidRPr="00173B11">
        <w:rPr>
          <w:rFonts w:ascii="Arial Narrow" w:hAnsi="Arial Narrow" w:cs="Arial"/>
          <w:sz w:val="24"/>
          <w:szCs w:val="24"/>
          <w:lang w:val="en-US"/>
        </w:rPr>
        <w:t xml:space="preserve"> </w:t>
      </w:r>
      <w:r w:rsidRPr="00173B11">
        <w:rPr>
          <w:rFonts w:ascii="Arial Narrow" w:hAnsi="Arial Narrow" w:cs="Arial"/>
          <w:sz w:val="24"/>
          <w:szCs w:val="24"/>
        </w:rPr>
        <w:t xml:space="preserve">Kaštelir-Labinci </w:t>
      </w:r>
      <w:proofErr w:type="spellStart"/>
      <w:r w:rsidRPr="00173B11">
        <w:rPr>
          <w:rFonts w:ascii="Arial Narrow" w:hAnsi="Arial Narrow" w:cs="Arial"/>
          <w:sz w:val="24"/>
          <w:szCs w:val="24"/>
          <w:lang w:val="en-GB" w:eastAsia="hr-HR"/>
        </w:rPr>
        <w:t>koji</w:t>
      </w:r>
      <w:proofErr w:type="spellEnd"/>
      <w:r w:rsidRPr="00173B11">
        <w:rPr>
          <w:rFonts w:ascii="Arial Narrow" w:hAnsi="Arial Narrow" w:cs="Arial"/>
          <w:sz w:val="24"/>
          <w:szCs w:val="24"/>
          <w:lang w:val="en-GB" w:eastAsia="hr-HR"/>
        </w:rPr>
        <w:t xml:space="preserve"> </w:t>
      </w:r>
      <w:proofErr w:type="spellStart"/>
      <w:r w:rsidRPr="00173B11">
        <w:rPr>
          <w:rFonts w:ascii="Arial Narrow" w:hAnsi="Arial Narrow" w:cs="Arial"/>
          <w:sz w:val="24"/>
          <w:szCs w:val="24"/>
          <w:lang w:val="en-GB" w:eastAsia="hr-HR"/>
        </w:rPr>
        <w:t>sadrži</w:t>
      </w:r>
      <w:proofErr w:type="spellEnd"/>
      <w:r w:rsidRPr="00173B11">
        <w:rPr>
          <w:rFonts w:ascii="Arial Narrow" w:hAnsi="Arial Narrow" w:cs="Arial"/>
          <w:sz w:val="24"/>
          <w:szCs w:val="24"/>
          <w:lang w:val="en-GB" w:eastAsia="hr-HR"/>
        </w:rPr>
        <w:t>:</w:t>
      </w:r>
    </w:p>
    <w:p w:rsidR="00C7517B" w:rsidRPr="00E37217" w:rsidRDefault="00C7517B" w:rsidP="00C7517B">
      <w:pPr>
        <w:widowControl w:val="0"/>
        <w:autoSpaceDE w:val="0"/>
        <w:autoSpaceDN w:val="0"/>
        <w:adjustRightInd w:val="0"/>
        <w:jc w:val="both"/>
        <w:rPr>
          <w:rFonts w:ascii="Arial Narrow" w:hAnsi="Arial Narrow" w:cs="Arial"/>
          <w:caps/>
          <w:color w:val="000000"/>
          <w:sz w:val="24"/>
          <w:szCs w:val="24"/>
          <w:lang w:val="en-GB" w:eastAsia="hr-HR"/>
        </w:rPr>
      </w:pPr>
      <w:r w:rsidRPr="00E37217">
        <w:rPr>
          <w:rFonts w:ascii="Arial Narrow" w:hAnsi="Arial Narrow" w:cs="Arial"/>
          <w:caps/>
          <w:color w:val="000000"/>
          <w:sz w:val="24"/>
          <w:szCs w:val="24"/>
          <w:lang w:val="en-GB" w:eastAsia="hr-HR"/>
        </w:rPr>
        <w:t xml:space="preserve">I   Tekstualni dio </w:t>
      </w:r>
    </w:p>
    <w:p w:rsidR="00C7517B" w:rsidRPr="00E37217" w:rsidRDefault="00C7517B" w:rsidP="00C7517B">
      <w:pPr>
        <w:widowControl w:val="0"/>
        <w:autoSpaceDE w:val="0"/>
        <w:autoSpaceDN w:val="0"/>
        <w:adjustRightInd w:val="0"/>
        <w:ind w:firstLine="720"/>
        <w:jc w:val="both"/>
        <w:rPr>
          <w:rFonts w:ascii="Arial Narrow" w:hAnsi="Arial Narrow" w:cs="Arial"/>
          <w:caps/>
          <w:color w:val="000000"/>
          <w:sz w:val="24"/>
          <w:szCs w:val="24"/>
          <w:lang w:val="en-GB" w:eastAsia="hr-HR"/>
        </w:rPr>
      </w:pPr>
      <w:r w:rsidRPr="00E37217">
        <w:rPr>
          <w:rFonts w:ascii="Arial Narrow" w:hAnsi="Arial Narrow" w:cs="Arial"/>
          <w:color w:val="000000"/>
          <w:sz w:val="24"/>
          <w:szCs w:val="24"/>
          <w:lang w:val="en-GB" w:eastAsia="hr-HR"/>
        </w:rPr>
        <w:t xml:space="preserve">  </w:t>
      </w:r>
      <w:r w:rsidRPr="00E37217">
        <w:rPr>
          <w:rFonts w:ascii="Arial Narrow" w:hAnsi="Arial Narrow" w:cs="Arial"/>
          <w:caps/>
          <w:color w:val="000000"/>
          <w:sz w:val="24"/>
          <w:szCs w:val="24"/>
          <w:lang w:val="en-GB" w:eastAsia="hr-HR"/>
        </w:rPr>
        <w:tab/>
        <w:t>Odredbe za provođenje</w:t>
      </w:r>
      <w:r w:rsidRPr="00E37217">
        <w:rPr>
          <w:rFonts w:ascii="Arial Narrow" w:hAnsi="Arial Narrow" w:cs="Arial"/>
          <w:caps/>
          <w:color w:val="000000"/>
          <w:sz w:val="24"/>
          <w:szCs w:val="24"/>
          <w:lang w:val="en-GB" w:eastAsia="hr-HR"/>
        </w:rPr>
        <w:tab/>
      </w:r>
    </w:p>
    <w:p w:rsidR="00C7517B" w:rsidRPr="001B2A20" w:rsidRDefault="00C7517B" w:rsidP="00C7517B">
      <w:pPr>
        <w:widowControl w:val="0"/>
        <w:autoSpaceDE w:val="0"/>
        <w:autoSpaceDN w:val="0"/>
        <w:adjustRightInd w:val="0"/>
        <w:jc w:val="both"/>
        <w:rPr>
          <w:rFonts w:ascii="Arial Narrow" w:hAnsi="Arial Narrow" w:cs="Arial"/>
          <w:caps/>
          <w:color w:val="000000"/>
          <w:sz w:val="24"/>
          <w:szCs w:val="24"/>
          <w:lang w:val="en-GB" w:eastAsia="hr-HR"/>
        </w:rPr>
      </w:pPr>
      <w:r w:rsidRPr="001B2A20">
        <w:rPr>
          <w:rFonts w:ascii="Arial Narrow" w:hAnsi="Arial Narrow" w:cs="Arial"/>
          <w:caps/>
          <w:color w:val="000000"/>
          <w:sz w:val="24"/>
          <w:szCs w:val="24"/>
          <w:lang w:val="en-GB" w:eastAsia="hr-HR"/>
        </w:rPr>
        <w:t>II  Grafički dio - Kartografski prikazi:</w:t>
      </w:r>
    </w:p>
    <w:p w:rsidR="00C7517B" w:rsidRPr="00C92251" w:rsidRDefault="00C7517B" w:rsidP="00C7517B">
      <w:pPr>
        <w:widowControl w:val="0"/>
        <w:autoSpaceDE w:val="0"/>
        <w:autoSpaceDN w:val="0"/>
        <w:adjustRightInd w:val="0"/>
        <w:ind w:firstLine="720"/>
        <w:jc w:val="both"/>
        <w:rPr>
          <w:rFonts w:ascii="Arial Narrow" w:hAnsi="Arial Narrow" w:cs="Arial"/>
          <w:color w:val="000000"/>
          <w:sz w:val="24"/>
          <w:szCs w:val="24"/>
          <w:lang w:val="en-US"/>
        </w:rPr>
      </w:pPr>
      <w:r w:rsidRPr="00C92251">
        <w:rPr>
          <w:rFonts w:ascii="Arial Narrow" w:hAnsi="Arial Narrow" w:cs="Arial"/>
          <w:color w:val="000000"/>
          <w:sz w:val="24"/>
          <w:szCs w:val="24"/>
          <w:lang w:val="en-US"/>
        </w:rPr>
        <w:t>1.</w:t>
      </w:r>
      <w:r w:rsidRPr="00C92251">
        <w:rPr>
          <w:rFonts w:ascii="Arial Narrow" w:hAnsi="Arial Narrow" w:cs="Arial"/>
          <w:color w:val="000000"/>
          <w:sz w:val="24"/>
          <w:szCs w:val="24"/>
          <w:lang w:val="en-US"/>
        </w:rPr>
        <w:tab/>
        <w:t xml:space="preserve">KORIŠTENJE I NAMJENA POVRŠINA </w:t>
      </w:r>
    </w:p>
    <w:p w:rsidR="00C7517B" w:rsidRPr="001510A3" w:rsidRDefault="00C7517B" w:rsidP="00C7517B">
      <w:pPr>
        <w:widowControl w:val="0"/>
        <w:autoSpaceDE w:val="0"/>
        <w:autoSpaceDN w:val="0"/>
        <w:adjustRightInd w:val="0"/>
        <w:ind w:firstLine="720"/>
        <w:jc w:val="both"/>
        <w:rPr>
          <w:rFonts w:ascii="Arial Narrow" w:hAnsi="Arial Narrow" w:cs="Arial"/>
          <w:color w:val="000000"/>
          <w:sz w:val="24"/>
          <w:szCs w:val="24"/>
          <w:lang w:val="en-US"/>
        </w:rPr>
      </w:pPr>
      <w:r w:rsidRPr="001510A3">
        <w:rPr>
          <w:rFonts w:ascii="Arial Narrow" w:hAnsi="Arial Narrow" w:cs="Arial"/>
          <w:color w:val="000000"/>
          <w:sz w:val="24"/>
          <w:szCs w:val="24"/>
          <w:lang w:val="en-US"/>
        </w:rPr>
        <w:t>2.</w:t>
      </w:r>
      <w:r w:rsidRPr="001510A3">
        <w:rPr>
          <w:rFonts w:ascii="Arial Narrow" w:hAnsi="Arial Narrow" w:cs="Arial"/>
          <w:color w:val="000000"/>
          <w:sz w:val="24"/>
          <w:szCs w:val="24"/>
          <w:lang w:val="en-US"/>
        </w:rPr>
        <w:tab/>
        <w:t>INFRASTRUKTURNI SUSTAVI</w:t>
      </w:r>
    </w:p>
    <w:p w:rsidR="00C7517B" w:rsidRPr="001C7E70" w:rsidRDefault="00C7517B" w:rsidP="00C7517B">
      <w:pPr>
        <w:widowControl w:val="0"/>
        <w:autoSpaceDE w:val="0"/>
        <w:autoSpaceDN w:val="0"/>
        <w:adjustRightInd w:val="0"/>
        <w:ind w:firstLine="720"/>
        <w:jc w:val="both"/>
        <w:rPr>
          <w:rFonts w:ascii="Arial Narrow" w:hAnsi="Arial Narrow" w:cs="Arial"/>
          <w:color w:val="000000"/>
          <w:sz w:val="24"/>
          <w:szCs w:val="24"/>
          <w:lang w:val="en-US"/>
        </w:rPr>
      </w:pPr>
      <w:r w:rsidRPr="001C7E70">
        <w:rPr>
          <w:rFonts w:ascii="Arial Narrow" w:hAnsi="Arial Narrow" w:cs="Arial"/>
          <w:color w:val="000000"/>
          <w:sz w:val="24"/>
          <w:szCs w:val="24"/>
          <w:lang w:val="en-US"/>
        </w:rPr>
        <w:t>2a:</w:t>
      </w:r>
      <w:r w:rsidRPr="001C7E70">
        <w:rPr>
          <w:rFonts w:ascii="Arial Narrow" w:hAnsi="Arial Narrow" w:cs="Arial"/>
          <w:color w:val="000000"/>
          <w:sz w:val="24"/>
          <w:szCs w:val="24"/>
          <w:lang w:val="en-US"/>
        </w:rPr>
        <w:tab/>
      </w:r>
      <w:proofErr w:type="spellStart"/>
      <w:r>
        <w:rPr>
          <w:rFonts w:ascii="Arial Narrow" w:hAnsi="Arial Narrow" w:cs="Arial"/>
          <w:color w:val="000000"/>
          <w:sz w:val="24"/>
          <w:szCs w:val="24"/>
          <w:lang w:val="en-US"/>
        </w:rPr>
        <w:t>Infrastrukturni</w:t>
      </w:r>
      <w:proofErr w:type="spellEnd"/>
      <w:r>
        <w:rPr>
          <w:rFonts w:ascii="Arial Narrow" w:hAnsi="Arial Narrow" w:cs="Arial"/>
          <w:color w:val="000000"/>
          <w:sz w:val="24"/>
          <w:szCs w:val="24"/>
          <w:lang w:val="en-US"/>
        </w:rPr>
        <w:t xml:space="preserve"> </w:t>
      </w:r>
      <w:proofErr w:type="spellStart"/>
      <w:r>
        <w:rPr>
          <w:rFonts w:ascii="Arial Narrow" w:hAnsi="Arial Narrow" w:cs="Arial"/>
          <w:color w:val="000000"/>
          <w:sz w:val="24"/>
          <w:szCs w:val="24"/>
          <w:lang w:val="en-US"/>
        </w:rPr>
        <w:t>sustavi</w:t>
      </w:r>
      <w:proofErr w:type="spellEnd"/>
      <w:r>
        <w:rPr>
          <w:rFonts w:ascii="Arial Narrow" w:hAnsi="Arial Narrow" w:cs="Arial"/>
          <w:color w:val="000000"/>
          <w:sz w:val="24"/>
          <w:szCs w:val="24"/>
          <w:lang w:val="en-US"/>
        </w:rPr>
        <w:t xml:space="preserve"> - </w:t>
      </w:r>
      <w:proofErr w:type="spellStart"/>
      <w:r w:rsidRPr="001C7E70">
        <w:rPr>
          <w:rFonts w:ascii="Arial Narrow" w:hAnsi="Arial Narrow" w:cs="Arial"/>
          <w:color w:val="000000"/>
          <w:sz w:val="24"/>
          <w:szCs w:val="24"/>
          <w:lang w:val="en-US"/>
        </w:rPr>
        <w:t>Promet</w:t>
      </w:r>
      <w:proofErr w:type="spellEnd"/>
      <w:r w:rsidRPr="001C7E70">
        <w:rPr>
          <w:rFonts w:ascii="Arial Narrow" w:hAnsi="Arial Narrow" w:cs="Arial"/>
          <w:color w:val="000000"/>
          <w:sz w:val="24"/>
          <w:szCs w:val="24"/>
          <w:lang w:val="en-US"/>
        </w:rPr>
        <w:t xml:space="preserve"> – </w:t>
      </w:r>
      <w:proofErr w:type="spellStart"/>
      <w:r w:rsidRPr="001C7E70">
        <w:rPr>
          <w:rFonts w:ascii="Arial Narrow" w:hAnsi="Arial Narrow" w:cs="Arial"/>
          <w:color w:val="000000"/>
          <w:sz w:val="24"/>
          <w:szCs w:val="24"/>
          <w:lang w:val="en-US"/>
        </w:rPr>
        <w:t>cestovni</w:t>
      </w:r>
      <w:proofErr w:type="spellEnd"/>
      <w:r w:rsidRPr="001C7E70">
        <w:rPr>
          <w:rFonts w:ascii="Arial Narrow" w:hAnsi="Arial Narrow" w:cs="Arial"/>
          <w:color w:val="000000"/>
          <w:sz w:val="24"/>
          <w:szCs w:val="24"/>
          <w:lang w:val="en-US"/>
        </w:rPr>
        <w:t xml:space="preserve"> i </w:t>
      </w:r>
      <w:proofErr w:type="spellStart"/>
      <w:r w:rsidRPr="001C7E70">
        <w:rPr>
          <w:rFonts w:ascii="Arial Narrow" w:hAnsi="Arial Narrow" w:cs="Arial"/>
          <w:color w:val="000000"/>
          <w:sz w:val="24"/>
          <w:szCs w:val="24"/>
          <w:lang w:val="en-US"/>
        </w:rPr>
        <w:t>željeznički</w:t>
      </w:r>
      <w:proofErr w:type="spellEnd"/>
    </w:p>
    <w:p w:rsidR="00C7517B" w:rsidRPr="001C7E70" w:rsidRDefault="00C7517B" w:rsidP="00C7517B">
      <w:pPr>
        <w:widowControl w:val="0"/>
        <w:autoSpaceDE w:val="0"/>
        <w:autoSpaceDN w:val="0"/>
        <w:adjustRightInd w:val="0"/>
        <w:ind w:firstLine="720"/>
        <w:jc w:val="both"/>
        <w:rPr>
          <w:rFonts w:ascii="Arial Narrow" w:hAnsi="Arial Narrow" w:cs="Arial"/>
          <w:color w:val="000000"/>
          <w:sz w:val="24"/>
          <w:szCs w:val="24"/>
          <w:lang w:val="en-US"/>
        </w:rPr>
      </w:pPr>
      <w:r w:rsidRPr="001C7E70">
        <w:rPr>
          <w:rFonts w:ascii="Arial Narrow" w:hAnsi="Arial Narrow" w:cs="Arial"/>
          <w:color w:val="000000"/>
          <w:sz w:val="24"/>
          <w:szCs w:val="24"/>
          <w:lang w:val="en-US"/>
        </w:rPr>
        <w:t>2b:</w:t>
      </w:r>
      <w:r w:rsidRPr="001C7E70">
        <w:rPr>
          <w:rFonts w:ascii="Arial Narrow" w:hAnsi="Arial Narrow" w:cs="Arial"/>
          <w:color w:val="000000"/>
          <w:sz w:val="24"/>
          <w:szCs w:val="24"/>
          <w:lang w:val="en-US"/>
        </w:rPr>
        <w:tab/>
      </w:r>
      <w:proofErr w:type="spellStart"/>
      <w:r>
        <w:rPr>
          <w:rFonts w:ascii="Arial Narrow" w:hAnsi="Arial Narrow" w:cs="Arial"/>
          <w:color w:val="000000"/>
          <w:sz w:val="24"/>
          <w:szCs w:val="24"/>
          <w:lang w:val="en-US"/>
        </w:rPr>
        <w:t>Infrastrukturni</w:t>
      </w:r>
      <w:proofErr w:type="spellEnd"/>
      <w:r>
        <w:rPr>
          <w:rFonts w:ascii="Arial Narrow" w:hAnsi="Arial Narrow" w:cs="Arial"/>
          <w:color w:val="000000"/>
          <w:sz w:val="24"/>
          <w:szCs w:val="24"/>
          <w:lang w:val="en-US"/>
        </w:rPr>
        <w:t xml:space="preserve"> </w:t>
      </w:r>
      <w:proofErr w:type="spellStart"/>
      <w:r>
        <w:rPr>
          <w:rFonts w:ascii="Arial Narrow" w:hAnsi="Arial Narrow" w:cs="Arial"/>
          <w:color w:val="000000"/>
          <w:sz w:val="24"/>
          <w:szCs w:val="24"/>
          <w:lang w:val="en-US"/>
        </w:rPr>
        <w:t>sustavi</w:t>
      </w:r>
      <w:proofErr w:type="spellEnd"/>
      <w:r>
        <w:rPr>
          <w:rFonts w:ascii="Arial Narrow" w:hAnsi="Arial Narrow" w:cs="Arial"/>
          <w:color w:val="000000"/>
          <w:sz w:val="24"/>
          <w:szCs w:val="24"/>
          <w:lang w:val="en-US"/>
        </w:rPr>
        <w:t xml:space="preserve"> - </w:t>
      </w:r>
      <w:proofErr w:type="spellStart"/>
      <w:r w:rsidRPr="001C7E70">
        <w:rPr>
          <w:rFonts w:ascii="Arial Narrow" w:hAnsi="Arial Narrow" w:cs="Arial"/>
          <w:color w:val="000000"/>
          <w:sz w:val="24"/>
          <w:szCs w:val="24"/>
          <w:lang w:val="en-US"/>
        </w:rPr>
        <w:t>Pošta</w:t>
      </w:r>
      <w:proofErr w:type="spellEnd"/>
      <w:r w:rsidRPr="001C7E70">
        <w:rPr>
          <w:rFonts w:ascii="Arial Narrow" w:hAnsi="Arial Narrow" w:cs="Arial"/>
          <w:color w:val="000000"/>
          <w:sz w:val="24"/>
          <w:szCs w:val="24"/>
          <w:lang w:val="en-US"/>
        </w:rPr>
        <w:t xml:space="preserve"> i </w:t>
      </w:r>
      <w:proofErr w:type="spellStart"/>
      <w:r w:rsidRPr="001C7E70">
        <w:rPr>
          <w:rFonts w:ascii="Arial Narrow" w:hAnsi="Arial Narrow" w:cs="Arial"/>
          <w:color w:val="000000"/>
          <w:sz w:val="24"/>
          <w:szCs w:val="24"/>
          <w:lang w:val="en-US"/>
        </w:rPr>
        <w:t>telekomunikacije</w:t>
      </w:r>
      <w:proofErr w:type="spellEnd"/>
    </w:p>
    <w:p w:rsidR="00C7517B" w:rsidRPr="001C7E70" w:rsidRDefault="00C7517B" w:rsidP="00C7517B">
      <w:pPr>
        <w:widowControl w:val="0"/>
        <w:autoSpaceDE w:val="0"/>
        <w:autoSpaceDN w:val="0"/>
        <w:adjustRightInd w:val="0"/>
        <w:ind w:firstLine="720"/>
        <w:jc w:val="both"/>
        <w:rPr>
          <w:rFonts w:ascii="Arial Narrow" w:hAnsi="Arial Narrow" w:cs="Arial"/>
          <w:color w:val="000000"/>
          <w:sz w:val="24"/>
          <w:szCs w:val="24"/>
          <w:lang w:val="en-US"/>
        </w:rPr>
      </w:pPr>
      <w:r w:rsidRPr="001C7E70">
        <w:rPr>
          <w:rFonts w:ascii="Arial Narrow" w:hAnsi="Arial Narrow" w:cs="Arial"/>
          <w:color w:val="000000"/>
          <w:sz w:val="24"/>
          <w:szCs w:val="24"/>
          <w:lang w:val="en-US"/>
        </w:rPr>
        <w:t>2c:</w:t>
      </w:r>
      <w:r w:rsidRPr="001C7E70">
        <w:rPr>
          <w:rFonts w:ascii="Arial Narrow" w:hAnsi="Arial Narrow" w:cs="Arial"/>
          <w:color w:val="000000"/>
          <w:sz w:val="24"/>
          <w:szCs w:val="24"/>
          <w:lang w:val="en-US"/>
        </w:rPr>
        <w:tab/>
      </w:r>
      <w:proofErr w:type="spellStart"/>
      <w:r>
        <w:rPr>
          <w:rFonts w:ascii="Arial Narrow" w:hAnsi="Arial Narrow" w:cs="Arial"/>
          <w:color w:val="000000"/>
          <w:sz w:val="24"/>
          <w:szCs w:val="24"/>
          <w:lang w:val="en-US"/>
        </w:rPr>
        <w:t>Infrastrukturni</w:t>
      </w:r>
      <w:proofErr w:type="spellEnd"/>
      <w:r>
        <w:rPr>
          <w:rFonts w:ascii="Arial Narrow" w:hAnsi="Arial Narrow" w:cs="Arial"/>
          <w:color w:val="000000"/>
          <w:sz w:val="24"/>
          <w:szCs w:val="24"/>
          <w:lang w:val="en-US"/>
        </w:rPr>
        <w:t xml:space="preserve"> </w:t>
      </w:r>
      <w:proofErr w:type="spellStart"/>
      <w:r>
        <w:rPr>
          <w:rFonts w:ascii="Arial Narrow" w:hAnsi="Arial Narrow" w:cs="Arial"/>
          <w:color w:val="000000"/>
          <w:sz w:val="24"/>
          <w:szCs w:val="24"/>
          <w:lang w:val="en-US"/>
        </w:rPr>
        <w:t>sustavi</w:t>
      </w:r>
      <w:proofErr w:type="spellEnd"/>
      <w:r>
        <w:rPr>
          <w:rFonts w:ascii="Arial Narrow" w:hAnsi="Arial Narrow" w:cs="Arial"/>
          <w:color w:val="000000"/>
          <w:sz w:val="24"/>
          <w:szCs w:val="24"/>
          <w:lang w:val="en-US"/>
        </w:rPr>
        <w:t xml:space="preserve"> - </w:t>
      </w:r>
      <w:proofErr w:type="spellStart"/>
      <w:r w:rsidRPr="001C7E70">
        <w:rPr>
          <w:rFonts w:ascii="Arial Narrow" w:hAnsi="Arial Narrow" w:cs="Arial"/>
          <w:color w:val="000000"/>
          <w:sz w:val="24"/>
          <w:szCs w:val="24"/>
          <w:lang w:val="en-US"/>
        </w:rPr>
        <w:t>Energetski</w:t>
      </w:r>
      <w:proofErr w:type="spellEnd"/>
      <w:r w:rsidRPr="001C7E70">
        <w:rPr>
          <w:rFonts w:ascii="Arial Narrow" w:hAnsi="Arial Narrow" w:cs="Arial"/>
          <w:color w:val="000000"/>
          <w:sz w:val="24"/>
          <w:szCs w:val="24"/>
          <w:lang w:val="en-US"/>
        </w:rPr>
        <w:t xml:space="preserve"> </w:t>
      </w:r>
      <w:proofErr w:type="spellStart"/>
      <w:r w:rsidRPr="001C7E70">
        <w:rPr>
          <w:rFonts w:ascii="Arial Narrow" w:hAnsi="Arial Narrow" w:cs="Arial"/>
          <w:color w:val="000000"/>
          <w:sz w:val="24"/>
          <w:szCs w:val="24"/>
          <w:lang w:val="en-US"/>
        </w:rPr>
        <w:t>sustav</w:t>
      </w:r>
      <w:proofErr w:type="spellEnd"/>
      <w:r w:rsidRPr="001C7E70">
        <w:rPr>
          <w:rFonts w:ascii="Arial Narrow" w:hAnsi="Arial Narrow" w:cs="Arial"/>
          <w:color w:val="000000"/>
          <w:sz w:val="24"/>
          <w:szCs w:val="24"/>
          <w:lang w:val="en-US"/>
        </w:rPr>
        <w:t xml:space="preserve"> – </w:t>
      </w:r>
      <w:proofErr w:type="spellStart"/>
      <w:r w:rsidRPr="001C7E70">
        <w:rPr>
          <w:rFonts w:ascii="Arial Narrow" w:hAnsi="Arial Narrow" w:cs="Arial"/>
          <w:color w:val="000000"/>
          <w:sz w:val="24"/>
          <w:szCs w:val="24"/>
          <w:lang w:val="en-US"/>
        </w:rPr>
        <w:t>plinoopskrba</w:t>
      </w:r>
      <w:proofErr w:type="spellEnd"/>
      <w:r w:rsidRPr="001C7E70">
        <w:rPr>
          <w:rFonts w:ascii="Arial Narrow" w:hAnsi="Arial Narrow" w:cs="Arial"/>
          <w:color w:val="000000"/>
          <w:sz w:val="24"/>
          <w:szCs w:val="24"/>
          <w:lang w:val="en-US"/>
        </w:rPr>
        <w:t xml:space="preserve"> i </w:t>
      </w:r>
      <w:proofErr w:type="spellStart"/>
      <w:r w:rsidRPr="001C7E70">
        <w:rPr>
          <w:rFonts w:ascii="Arial Narrow" w:hAnsi="Arial Narrow" w:cs="Arial"/>
          <w:color w:val="000000"/>
          <w:sz w:val="24"/>
          <w:szCs w:val="24"/>
          <w:lang w:val="en-US"/>
        </w:rPr>
        <w:t>elektroenergetika</w:t>
      </w:r>
      <w:proofErr w:type="spellEnd"/>
      <w:r w:rsidRPr="001C7E70">
        <w:rPr>
          <w:rFonts w:ascii="Arial Narrow" w:hAnsi="Arial Narrow" w:cs="Arial"/>
          <w:color w:val="000000"/>
          <w:sz w:val="24"/>
          <w:szCs w:val="24"/>
          <w:lang w:val="en-US"/>
        </w:rPr>
        <w:t xml:space="preserve"> </w:t>
      </w:r>
    </w:p>
    <w:p w:rsidR="00C7517B" w:rsidRPr="001C7E70" w:rsidRDefault="00C7517B" w:rsidP="00C7517B">
      <w:pPr>
        <w:widowControl w:val="0"/>
        <w:autoSpaceDE w:val="0"/>
        <w:autoSpaceDN w:val="0"/>
        <w:adjustRightInd w:val="0"/>
        <w:ind w:firstLine="720"/>
        <w:jc w:val="both"/>
        <w:rPr>
          <w:rFonts w:ascii="Arial Narrow" w:hAnsi="Arial Narrow" w:cs="Arial"/>
          <w:color w:val="000000"/>
          <w:sz w:val="24"/>
          <w:szCs w:val="24"/>
          <w:lang w:val="en-US"/>
        </w:rPr>
      </w:pPr>
      <w:r w:rsidRPr="001C7E70">
        <w:rPr>
          <w:rFonts w:ascii="Arial Narrow" w:hAnsi="Arial Narrow" w:cs="Arial"/>
          <w:color w:val="000000"/>
          <w:sz w:val="24"/>
          <w:szCs w:val="24"/>
          <w:lang w:val="en-US"/>
        </w:rPr>
        <w:t>2d:</w:t>
      </w:r>
      <w:r w:rsidRPr="001C7E70">
        <w:rPr>
          <w:rFonts w:ascii="Arial Narrow" w:hAnsi="Arial Narrow" w:cs="Arial"/>
          <w:color w:val="000000"/>
          <w:sz w:val="24"/>
          <w:szCs w:val="24"/>
          <w:lang w:val="en-US"/>
        </w:rPr>
        <w:tab/>
      </w:r>
      <w:proofErr w:type="spellStart"/>
      <w:r>
        <w:rPr>
          <w:rFonts w:ascii="Arial Narrow" w:hAnsi="Arial Narrow" w:cs="Arial"/>
          <w:color w:val="000000"/>
          <w:sz w:val="24"/>
          <w:szCs w:val="24"/>
          <w:lang w:val="en-US"/>
        </w:rPr>
        <w:t>Infrastrukturni</w:t>
      </w:r>
      <w:proofErr w:type="spellEnd"/>
      <w:r>
        <w:rPr>
          <w:rFonts w:ascii="Arial Narrow" w:hAnsi="Arial Narrow" w:cs="Arial"/>
          <w:color w:val="000000"/>
          <w:sz w:val="24"/>
          <w:szCs w:val="24"/>
          <w:lang w:val="en-US"/>
        </w:rPr>
        <w:t xml:space="preserve"> </w:t>
      </w:r>
      <w:proofErr w:type="spellStart"/>
      <w:r>
        <w:rPr>
          <w:rFonts w:ascii="Arial Narrow" w:hAnsi="Arial Narrow" w:cs="Arial"/>
          <w:color w:val="000000"/>
          <w:sz w:val="24"/>
          <w:szCs w:val="24"/>
          <w:lang w:val="en-US"/>
        </w:rPr>
        <w:t>sustavi</w:t>
      </w:r>
      <w:proofErr w:type="spellEnd"/>
      <w:r>
        <w:rPr>
          <w:rFonts w:ascii="Arial Narrow" w:hAnsi="Arial Narrow" w:cs="Arial"/>
          <w:color w:val="000000"/>
          <w:sz w:val="24"/>
          <w:szCs w:val="24"/>
          <w:lang w:val="en-US"/>
        </w:rPr>
        <w:t xml:space="preserve"> - </w:t>
      </w:r>
      <w:proofErr w:type="spellStart"/>
      <w:r w:rsidRPr="001C7E70">
        <w:rPr>
          <w:rFonts w:ascii="Arial Narrow" w:hAnsi="Arial Narrow" w:cs="Arial"/>
          <w:color w:val="000000"/>
          <w:sz w:val="24"/>
          <w:szCs w:val="24"/>
          <w:lang w:val="en-US"/>
        </w:rPr>
        <w:t>Vodnogospodarski</w:t>
      </w:r>
      <w:proofErr w:type="spellEnd"/>
      <w:r w:rsidRPr="001C7E70">
        <w:rPr>
          <w:rFonts w:ascii="Arial Narrow" w:hAnsi="Arial Narrow" w:cs="Arial"/>
          <w:color w:val="000000"/>
          <w:sz w:val="24"/>
          <w:szCs w:val="24"/>
          <w:lang w:val="en-US"/>
        </w:rPr>
        <w:t xml:space="preserve"> </w:t>
      </w:r>
      <w:proofErr w:type="spellStart"/>
      <w:r w:rsidRPr="001C7E70">
        <w:rPr>
          <w:rFonts w:ascii="Arial Narrow" w:hAnsi="Arial Narrow" w:cs="Arial"/>
          <w:color w:val="000000"/>
          <w:sz w:val="24"/>
          <w:szCs w:val="24"/>
          <w:lang w:val="en-US"/>
        </w:rPr>
        <w:t>sustav</w:t>
      </w:r>
      <w:proofErr w:type="spellEnd"/>
      <w:r w:rsidRPr="001C7E70">
        <w:rPr>
          <w:rFonts w:ascii="Arial Narrow" w:hAnsi="Arial Narrow" w:cs="Arial"/>
          <w:color w:val="000000"/>
          <w:sz w:val="24"/>
          <w:szCs w:val="24"/>
          <w:lang w:val="en-US"/>
        </w:rPr>
        <w:t xml:space="preserve"> – </w:t>
      </w:r>
      <w:proofErr w:type="spellStart"/>
      <w:r w:rsidRPr="001C7E70">
        <w:rPr>
          <w:rFonts w:ascii="Arial Narrow" w:hAnsi="Arial Narrow" w:cs="Arial"/>
          <w:color w:val="000000"/>
          <w:sz w:val="24"/>
          <w:szCs w:val="24"/>
          <w:lang w:val="en-US"/>
        </w:rPr>
        <w:t>vodoopskrba</w:t>
      </w:r>
      <w:proofErr w:type="spellEnd"/>
      <w:r w:rsidRPr="001C7E70">
        <w:rPr>
          <w:rFonts w:ascii="Arial Narrow" w:hAnsi="Arial Narrow" w:cs="Arial"/>
          <w:color w:val="000000"/>
          <w:sz w:val="24"/>
          <w:szCs w:val="24"/>
          <w:lang w:val="en-US"/>
        </w:rPr>
        <w:t xml:space="preserve"> i </w:t>
      </w:r>
      <w:proofErr w:type="spellStart"/>
      <w:r w:rsidRPr="001C7E70">
        <w:rPr>
          <w:rFonts w:ascii="Arial Narrow" w:hAnsi="Arial Narrow" w:cs="Arial"/>
          <w:color w:val="000000"/>
          <w:sz w:val="24"/>
          <w:szCs w:val="24"/>
          <w:lang w:val="en-US"/>
        </w:rPr>
        <w:t>odvodnja</w:t>
      </w:r>
      <w:proofErr w:type="spellEnd"/>
      <w:r w:rsidRPr="001C7E70">
        <w:rPr>
          <w:rFonts w:ascii="Arial Narrow" w:hAnsi="Arial Narrow" w:cs="Arial"/>
          <w:color w:val="000000"/>
          <w:sz w:val="24"/>
          <w:szCs w:val="24"/>
          <w:lang w:val="en-US"/>
        </w:rPr>
        <w:t xml:space="preserve"> </w:t>
      </w:r>
      <w:proofErr w:type="spellStart"/>
      <w:r w:rsidRPr="001C7E70">
        <w:rPr>
          <w:rFonts w:ascii="Arial Narrow" w:hAnsi="Arial Narrow" w:cs="Arial"/>
          <w:color w:val="000000"/>
          <w:sz w:val="24"/>
          <w:szCs w:val="24"/>
          <w:lang w:val="en-US"/>
        </w:rPr>
        <w:t>otpadnih</w:t>
      </w:r>
      <w:proofErr w:type="spellEnd"/>
      <w:r w:rsidRPr="001C7E70">
        <w:rPr>
          <w:rFonts w:ascii="Arial Narrow" w:hAnsi="Arial Narrow" w:cs="Arial"/>
          <w:color w:val="000000"/>
          <w:sz w:val="24"/>
          <w:szCs w:val="24"/>
          <w:lang w:val="en-US"/>
        </w:rPr>
        <w:t xml:space="preserve"> </w:t>
      </w:r>
      <w:proofErr w:type="spellStart"/>
      <w:r w:rsidRPr="001C7E70">
        <w:rPr>
          <w:rFonts w:ascii="Arial Narrow" w:hAnsi="Arial Narrow" w:cs="Arial"/>
          <w:color w:val="000000"/>
          <w:sz w:val="24"/>
          <w:szCs w:val="24"/>
          <w:lang w:val="en-US"/>
        </w:rPr>
        <w:t>voda</w:t>
      </w:r>
      <w:proofErr w:type="spellEnd"/>
    </w:p>
    <w:p w:rsidR="00C7517B" w:rsidRPr="00721CC8" w:rsidRDefault="00C7517B" w:rsidP="00C7517B">
      <w:pPr>
        <w:widowControl w:val="0"/>
        <w:autoSpaceDE w:val="0"/>
        <w:autoSpaceDN w:val="0"/>
        <w:adjustRightInd w:val="0"/>
        <w:ind w:firstLine="720"/>
        <w:jc w:val="both"/>
        <w:rPr>
          <w:rFonts w:ascii="Arial Narrow" w:hAnsi="Arial Narrow" w:cs="Arial"/>
          <w:color w:val="000000"/>
          <w:sz w:val="24"/>
          <w:szCs w:val="24"/>
          <w:lang w:val="en-US"/>
        </w:rPr>
      </w:pPr>
      <w:r w:rsidRPr="00721CC8">
        <w:rPr>
          <w:rFonts w:ascii="Arial Narrow" w:hAnsi="Arial Narrow" w:cs="Arial"/>
          <w:color w:val="000000"/>
          <w:sz w:val="24"/>
          <w:szCs w:val="24"/>
          <w:lang w:val="en-US"/>
        </w:rPr>
        <w:t>3.</w:t>
      </w:r>
      <w:r w:rsidRPr="00721CC8">
        <w:rPr>
          <w:rFonts w:ascii="Arial Narrow" w:hAnsi="Arial Narrow" w:cs="Arial"/>
          <w:color w:val="000000"/>
          <w:sz w:val="24"/>
          <w:szCs w:val="24"/>
          <w:lang w:val="en-US"/>
        </w:rPr>
        <w:tab/>
        <w:t>UVJETI KORIŠTENJA I ZAŠTITE PROSTORA</w:t>
      </w:r>
    </w:p>
    <w:p w:rsidR="00C7517B" w:rsidRPr="00DC4D41" w:rsidRDefault="00C7517B" w:rsidP="00C7517B">
      <w:pPr>
        <w:widowControl w:val="0"/>
        <w:autoSpaceDE w:val="0"/>
        <w:autoSpaceDN w:val="0"/>
        <w:adjustRightInd w:val="0"/>
        <w:ind w:firstLine="720"/>
        <w:jc w:val="both"/>
        <w:rPr>
          <w:rFonts w:ascii="Arial Narrow" w:hAnsi="Arial Narrow" w:cs="Arial"/>
          <w:color w:val="000000"/>
          <w:sz w:val="24"/>
          <w:szCs w:val="24"/>
          <w:lang w:val="en-US"/>
        </w:rPr>
      </w:pPr>
      <w:r w:rsidRPr="00DC4D41">
        <w:rPr>
          <w:rFonts w:ascii="Arial Narrow" w:hAnsi="Arial Narrow" w:cs="Arial"/>
          <w:color w:val="000000"/>
          <w:sz w:val="24"/>
          <w:szCs w:val="24"/>
          <w:lang w:val="en-US"/>
        </w:rPr>
        <w:t xml:space="preserve">3a: </w:t>
      </w:r>
      <w:r w:rsidRPr="00DC4D41">
        <w:rPr>
          <w:rFonts w:ascii="Arial Narrow" w:hAnsi="Arial Narrow" w:cs="Arial"/>
          <w:color w:val="000000"/>
          <w:sz w:val="24"/>
          <w:szCs w:val="24"/>
          <w:lang w:val="en-US"/>
        </w:rPr>
        <w:tab/>
      </w:r>
      <w:proofErr w:type="spellStart"/>
      <w:r w:rsidRPr="00DC4D41">
        <w:rPr>
          <w:rFonts w:ascii="Arial Narrow" w:hAnsi="Arial Narrow" w:cs="Arial"/>
          <w:color w:val="000000"/>
          <w:sz w:val="24"/>
          <w:szCs w:val="24"/>
          <w:lang w:val="en-US"/>
        </w:rPr>
        <w:t>Uvjeti</w:t>
      </w:r>
      <w:proofErr w:type="spellEnd"/>
      <w:r w:rsidRPr="00DC4D41">
        <w:rPr>
          <w:rFonts w:ascii="Arial Narrow" w:hAnsi="Arial Narrow" w:cs="Arial"/>
          <w:color w:val="000000"/>
          <w:sz w:val="24"/>
          <w:szCs w:val="24"/>
          <w:lang w:val="en-US"/>
        </w:rPr>
        <w:t xml:space="preserve"> </w:t>
      </w:r>
      <w:proofErr w:type="spellStart"/>
      <w:r w:rsidRPr="00DC4D41">
        <w:rPr>
          <w:rFonts w:ascii="Arial Narrow" w:hAnsi="Arial Narrow" w:cs="Arial"/>
          <w:color w:val="000000"/>
          <w:sz w:val="24"/>
          <w:szCs w:val="24"/>
          <w:lang w:val="en-US"/>
        </w:rPr>
        <w:t>korištenja</w:t>
      </w:r>
      <w:proofErr w:type="spellEnd"/>
      <w:r w:rsidRPr="00DC4D41">
        <w:rPr>
          <w:rFonts w:ascii="Arial Narrow" w:hAnsi="Arial Narrow" w:cs="Arial"/>
          <w:color w:val="000000"/>
          <w:sz w:val="24"/>
          <w:szCs w:val="24"/>
          <w:lang w:val="en-US"/>
        </w:rPr>
        <w:t xml:space="preserve"> i </w:t>
      </w:r>
      <w:proofErr w:type="spellStart"/>
      <w:r w:rsidRPr="00DC4D41">
        <w:rPr>
          <w:rFonts w:ascii="Arial Narrow" w:hAnsi="Arial Narrow" w:cs="Arial"/>
          <w:color w:val="000000"/>
          <w:sz w:val="24"/>
          <w:szCs w:val="24"/>
          <w:lang w:val="en-US"/>
        </w:rPr>
        <w:t>zaštite</w:t>
      </w:r>
      <w:proofErr w:type="spellEnd"/>
      <w:r w:rsidRPr="00DC4D41">
        <w:rPr>
          <w:rFonts w:ascii="Arial Narrow" w:hAnsi="Arial Narrow" w:cs="Arial"/>
          <w:color w:val="000000"/>
          <w:sz w:val="24"/>
          <w:szCs w:val="24"/>
          <w:lang w:val="en-US"/>
        </w:rPr>
        <w:t xml:space="preserve"> </w:t>
      </w:r>
      <w:proofErr w:type="spellStart"/>
      <w:r w:rsidRPr="00DC4D41">
        <w:rPr>
          <w:rFonts w:ascii="Arial Narrow" w:hAnsi="Arial Narrow" w:cs="Arial"/>
          <w:color w:val="000000"/>
          <w:sz w:val="24"/>
          <w:szCs w:val="24"/>
          <w:lang w:val="en-US"/>
        </w:rPr>
        <w:t>prostora</w:t>
      </w:r>
      <w:proofErr w:type="spellEnd"/>
      <w:r w:rsidRPr="00DC4D41">
        <w:rPr>
          <w:rFonts w:ascii="Arial Narrow" w:hAnsi="Arial Narrow" w:cs="Arial"/>
          <w:color w:val="000000"/>
          <w:sz w:val="24"/>
          <w:szCs w:val="24"/>
          <w:lang w:val="en-US"/>
        </w:rPr>
        <w:t xml:space="preserve"> – </w:t>
      </w:r>
      <w:proofErr w:type="spellStart"/>
      <w:r w:rsidRPr="00DC4D41">
        <w:rPr>
          <w:rFonts w:ascii="Arial Narrow" w:hAnsi="Arial Narrow" w:cs="Arial"/>
          <w:color w:val="000000"/>
          <w:sz w:val="24"/>
          <w:szCs w:val="24"/>
          <w:lang w:val="en-US"/>
        </w:rPr>
        <w:t>ograničenja</w:t>
      </w:r>
      <w:proofErr w:type="spellEnd"/>
      <w:r w:rsidRPr="00DC4D41">
        <w:rPr>
          <w:rFonts w:ascii="Arial Narrow" w:hAnsi="Arial Narrow" w:cs="Arial"/>
          <w:color w:val="000000"/>
          <w:sz w:val="24"/>
          <w:szCs w:val="24"/>
          <w:lang w:val="en-US"/>
        </w:rPr>
        <w:t xml:space="preserve"> i </w:t>
      </w:r>
      <w:proofErr w:type="spellStart"/>
      <w:r w:rsidRPr="00DC4D41">
        <w:rPr>
          <w:rFonts w:ascii="Arial Narrow" w:hAnsi="Arial Narrow" w:cs="Arial"/>
          <w:color w:val="000000"/>
          <w:sz w:val="24"/>
          <w:szCs w:val="24"/>
          <w:lang w:val="en-US"/>
        </w:rPr>
        <w:t>posebne</w:t>
      </w:r>
      <w:proofErr w:type="spellEnd"/>
      <w:r w:rsidRPr="00DC4D41">
        <w:rPr>
          <w:rFonts w:ascii="Arial Narrow" w:hAnsi="Arial Narrow" w:cs="Arial"/>
          <w:color w:val="000000"/>
          <w:sz w:val="24"/>
          <w:szCs w:val="24"/>
          <w:lang w:val="en-US"/>
        </w:rPr>
        <w:t xml:space="preserve"> </w:t>
      </w:r>
      <w:proofErr w:type="spellStart"/>
      <w:r w:rsidRPr="00DC4D41">
        <w:rPr>
          <w:rFonts w:ascii="Arial Narrow" w:hAnsi="Arial Narrow" w:cs="Arial"/>
          <w:color w:val="000000"/>
          <w:sz w:val="24"/>
          <w:szCs w:val="24"/>
          <w:lang w:val="en-US"/>
        </w:rPr>
        <w:t>mjere</w:t>
      </w:r>
      <w:proofErr w:type="spellEnd"/>
    </w:p>
    <w:p w:rsidR="00C7517B" w:rsidRPr="00B47FE3" w:rsidRDefault="00C7517B" w:rsidP="00C7517B">
      <w:pPr>
        <w:widowControl w:val="0"/>
        <w:autoSpaceDE w:val="0"/>
        <w:autoSpaceDN w:val="0"/>
        <w:adjustRightInd w:val="0"/>
        <w:ind w:firstLine="720"/>
        <w:jc w:val="both"/>
        <w:rPr>
          <w:rFonts w:ascii="Arial Narrow" w:hAnsi="Arial Narrow" w:cs="Arial"/>
          <w:color w:val="000000"/>
          <w:sz w:val="24"/>
          <w:szCs w:val="24"/>
          <w:lang w:val="en-US"/>
        </w:rPr>
      </w:pPr>
      <w:r w:rsidRPr="00B47FE3">
        <w:rPr>
          <w:rFonts w:ascii="Arial Narrow" w:hAnsi="Arial Narrow" w:cs="Arial"/>
          <w:color w:val="000000"/>
          <w:sz w:val="24"/>
          <w:szCs w:val="24"/>
          <w:lang w:val="en-US"/>
        </w:rPr>
        <w:t xml:space="preserve">3b: </w:t>
      </w:r>
      <w:r w:rsidRPr="00B47FE3">
        <w:rPr>
          <w:rFonts w:ascii="Arial Narrow" w:hAnsi="Arial Narrow" w:cs="Arial"/>
          <w:color w:val="000000"/>
          <w:sz w:val="24"/>
          <w:szCs w:val="24"/>
          <w:lang w:val="en-US"/>
        </w:rPr>
        <w:tab/>
      </w:r>
      <w:proofErr w:type="spellStart"/>
      <w:r w:rsidRPr="00B47FE3">
        <w:rPr>
          <w:rFonts w:ascii="Arial Narrow" w:hAnsi="Arial Narrow" w:cs="Arial"/>
          <w:color w:val="000000"/>
          <w:sz w:val="24"/>
          <w:szCs w:val="24"/>
          <w:lang w:val="en-US"/>
        </w:rPr>
        <w:t>Uvjeti</w:t>
      </w:r>
      <w:proofErr w:type="spellEnd"/>
      <w:r w:rsidRPr="00B47FE3">
        <w:rPr>
          <w:rFonts w:ascii="Arial Narrow" w:hAnsi="Arial Narrow" w:cs="Arial"/>
          <w:color w:val="000000"/>
          <w:sz w:val="24"/>
          <w:szCs w:val="24"/>
          <w:lang w:val="en-US"/>
        </w:rPr>
        <w:t xml:space="preserve"> </w:t>
      </w:r>
      <w:proofErr w:type="spellStart"/>
      <w:r w:rsidRPr="00B47FE3">
        <w:rPr>
          <w:rFonts w:ascii="Arial Narrow" w:hAnsi="Arial Narrow" w:cs="Arial"/>
          <w:color w:val="000000"/>
          <w:sz w:val="24"/>
          <w:szCs w:val="24"/>
          <w:lang w:val="en-US"/>
        </w:rPr>
        <w:t>korištenja</w:t>
      </w:r>
      <w:proofErr w:type="spellEnd"/>
      <w:r w:rsidRPr="00B47FE3">
        <w:rPr>
          <w:rFonts w:ascii="Arial Narrow" w:hAnsi="Arial Narrow" w:cs="Arial"/>
          <w:color w:val="000000"/>
          <w:sz w:val="24"/>
          <w:szCs w:val="24"/>
          <w:lang w:val="en-US"/>
        </w:rPr>
        <w:t xml:space="preserve"> i </w:t>
      </w:r>
      <w:proofErr w:type="spellStart"/>
      <w:r w:rsidRPr="00B47FE3">
        <w:rPr>
          <w:rFonts w:ascii="Arial Narrow" w:hAnsi="Arial Narrow" w:cs="Arial"/>
          <w:color w:val="000000"/>
          <w:sz w:val="24"/>
          <w:szCs w:val="24"/>
          <w:lang w:val="en-US"/>
        </w:rPr>
        <w:t>zaštite</w:t>
      </w:r>
      <w:proofErr w:type="spellEnd"/>
      <w:r w:rsidRPr="00B47FE3">
        <w:rPr>
          <w:rFonts w:ascii="Arial Narrow" w:hAnsi="Arial Narrow" w:cs="Arial"/>
          <w:color w:val="000000"/>
          <w:sz w:val="24"/>
          <w:szCs w:val="24"/>
          <w:lang w:val="en-US"/>
        </w:rPr>
        <w:t xml:space="preserve"> </w:t>
      </w:r>
      <w:proofErr w:type="spellStart"/>
      <w:r w:rsidRPr="00B47FE3">
        <w:rPr>
          <w:rFonts w:ascii="Arial Narrow" w:hAnsi="Arial Narrow" w:cs="Arial"/>
          <w:color w:val="000000"/>
          <w:sz w:val="24"/>
          <w:szCs w:val="24"/>
          <w:lang w:val="en-US"/>
        </w:rPr>
        <w:t>prostora</w:t>
      </w:r>
      <w:proofErr w:type="spellEnd"/>
      <w:r w:rsidRPr="00B47FE3">
        <w:rPr>
          <w:rFonts w:ascii="Arial Narrow" w:hAnsi="Arial Narrow" w:cs="Arial"/>
          <w:color w:val="000000"/>
          <w:sz w:val="24"/>
          <w:szCs w:val="24"/>
          <w:lang w:val="en-US"/>
        </w:rPr>
        <w:t xml:space="preserve"> – </w:t>
      </w:r>
      <w:proofErr w:type="spellStart"/>
      <w:r w:rsidRPr="00B47FE3">
        <w:rPr>
          <w:rFonts w:ascii="Arial Narrow" w:hAnsi="Arial Narrow" w:cs="Arial"/>
          <w:color w:val="000000"/>
          <w:sz w:val="24"/>
          <w:szCs w:val="24"/>
          <w:lang w:val="en-US"/>
        </w:rPr>
        <w:t>prirodna</w:t>
      </w:r>
      <w:proofErr w:type="spellEnd"/>
      <w:r w:rsidRPr="00B47FE3">
        <w:rPr>
          <w:rFonts w:ascii="Arial Narrow" w:hAnsi="Arial Narrow" w:cs="Arial"/>
          <w:color w:val="000000"/>
          <w:sz w:val="24"/>
          <w:szCs w:val="24"/>
          <w:lang w:val="en-US"/>
        </w:rPr>
        <w:t xml:space="preserve"> </w:t>
      </w:r>
      <w:proofErr w:type="spellStart"/>
      <w:r w:rsidRPr="00B47FE3">
        <w:rPr>
          <w:rFonts w:ascii="Arial Narrow" w:hAnsi="Arial Narrow" w:cs="Arial"/>
          <w:color w:val="000000"/>
          <w:sz w:val="24"/>
          <w:szCs w:val="24"/>
          <w:lang w:val="en-US"/>
        </w:rPr>
        <w:t>baština</w:t>
      </w:r>
      <w:proofErr w:type="spellEnd"/>
      <w:r w:rsidRPr="00B47FE3">
        <w:rPr>
          <w:rFonts w:ascii="Arial Narrow" w:hAnsi="Arial Narrow" w:cs="Arial"/>
          <w:color w:val="000000"/>
          <w:sz w:val="24"/>
          <w:szCs w:val="24"/>
          <w:lang w:val="en-US"/>
        </w:rPr>
        <w:tab/>
      </w:r>
    </w:p>
    <w:p w:rsidR="00C7517B" w:rsidRPr="008F0FC2" w:rsidRDefault="00C7517B" w:rsidP="00C7517B">
      <w:pPr>
        <w:widowControl w:val="0"/>
        <w:autoSpaceDE w:val="0"/>
        <w:autoSpaceDN w:val="0"/>
        <w:adjustRightInd w:val="0"/>
        <w:ind w:firstLine="720"/>
        <w:jc w:val="both"/>
        <w:rPr>
          <w:rFonts w:ascii="Arial Narrow" w:hAnsi="Arial Narrow" w:cs="Arial"/>
          <w:color w:val="000000"/>
          <w:sz w:val="24"/>
          <w:szCs w:val="24"/>
          <w:lang w:val="en-US"/>
        </w:rPr>
      </w:pPr>
      <w:r w:rsidRPr="008F0FC2">
        <w:rPr>
          <w:rFonts w:ascii="Arial Narrow" w:hAnsi="Arial Narrow" w:cs="Arial"/>
          <w:color w:val="000000"/>
          <w:sz w:val="24"/>
          <w:szCs w:val="24"/>
          <w:lang w:val="en-US"/>
        </w:rPr>
        <w:t>3c:</w:t>
      </w:r>
      <w:r w:rsidRPr="008F0FC2">
        <w:rPr>
          <w:rFonts w:ascii="Arial Narrow" w:hAnsi="Arial Narrow" w:cs="Arial"/>
          <w:color w:val="000000"/>
          <w:sz w:val="24"/>
          <w:szCs w:val="24"/>
          <w:lang w:val="en-US"/>
        </w:rPr>
        <w:tab/>
      </w:r>
      <w:proofErr w:type="spellStart"/>
      <w:r w:rsidRPr="008F0FC2">
        <w:rPr>
          <w:rFonts w:ascii="Arial Narrow" w:hAnsi="Arial Narrow" w:cs="Arial"/>
          <w:color w:val="000000"/>
          <w:sz w:val="24"/>
          <w:szCs w:val="24"/>
          <w:lang w:val="en-US"/>
        </w:rPr>
        <w:t>Uvjeti</w:t>
      </w:r>
      <w:proofErr w:type="spellEnd"/>
      <w:r w:rsidRPr="008F0FC2">
        <w:rPr>
          <w:rFonts w:ascii="Arial Narrow" w:hAnsi="Arial Narrow" w:cs="Arial"/>
          <w:color w:val="000000"/>
          <w:sz w:val="24"/>
          <w:szCs w:val="24"/>
          <w:lang w:val="en-US"/>
        </w:rPr>
        <w:t xml:space="preserve"> </w:t>
      </w:r>
      <w:proofErr w:type="spellStart"/>
      <w:r w:rsidRPr="008F0FC2">
        <w:rPr>
          <w:rFonts w:ascii="Arial Narrow" w:hAnsi="Arial Narrow" w:cs="Arial"/>
          <w:color w:val="000000"/>
          <w:sz w:val="24"/>
          <w:szCs w:val="24"/>
          <w:lang w:val="en-US"/>
        </w:rPr>
        <w:t>korištenja</w:t>
      </w:r>
      <w:proofErr w:type="spellEnd"/>
      <w:r w:rsidRPr="008F0FC2">
        <w:rPr>
          <w:rFonts w:ascii="Arial Narrow" w:hAnsi="Arial Narrow" w:cs="Arial"/>
          <w:color w:val="000000"/>
          <w:sz w:val="24"/>
          <w:szCs w:val="24"/>
          <w:lang w:val="en-US"/>
        </w:rPr>
        <w:t xml:space="preserve"> i </w:t>
      </w:r>
      <w:proofErr w:type="spellStart"/>
      <w:r w:rsidRPr="008F0FC2">
        <w:rPr>
          <w:rFonts w:ascii="Arial Narrow" w:hAnsi="Arial Narrow" w:cs="Arial"/>
          <w:color w:val="000000"/>
          <w:sz w:val="24"/>
          <w:szCs w:val="24"/>
          <w:lang w:val="en-US"/>
        </w:rPr>
        <w:t>zaštite</w:t>
      </w:r>
      <w:proofErr w:type="spellEnd"/>
      <w:r w:rsidRPr="008F0FC2">
        <w:rPr>
          <w:rFonts w:ascii="Arial Narrow" w:hAnsi="Arial Narrow" w:cs="Arial"/>
          <w:color w:val="000000"/>
          <w:sz w:val="24"/>
          <w:szCs w:val="24"/>
          <w:lang w:val="en-US"/>
        </w:rPr>
        <w:t xml:space="preserve"> </w:t>
      </w:r>
      <w:proofErr w:type="spellStart"/>
      <w:r w:rsidRPr="008F0FC2">
        <w:rPr>
          <w:rFonts w:ascii="Arial Narrow" w:hAnsi="Arial Narrow" w:cs="Arial"/>
          <w:color w:val="000000"/>
          <w:sz w:val="24"/>
          <w:szCs w:val="24"/>
          <w:lang w:val="en-US"/>
        </w:rPr>
        <w:t>prostora</w:t>
      </w:r>
      <w:proofErr w:type="spellEnd"/>
      <w:r w:rsidRPr="008F0FC2">
        <w:rPr>
          <w:rFonts w:ascii="Arial Narrow" w:hAnsi="Arial Narrow" w:cs="Arial"/>
          <w:color w:val="000000"/>
          <w:sz w:val="24"/>
          <w:szCs w:val="24"/>
          <w:lang w:val="en-US"/>
        </w:rPr>
        <w:t xml:space="preserve"> – </w:t>
      </w:r>
      <w:proofErr w:type="spellStart"/>
      <w:r w:rsidRPr="008F0FC2">
        <w:rPr>
          <w:rFonts w:ascii="Arial Narrow" w:hAnsi="Arial Narrow" w:cs="Arial"/>
          <w:color w:val="000000"/>
          <w:sz w:val="24"/>
          <w:szCs w:val="24"/>
          <w:lang w:val="en-US"/>
        </w:rPr>
        <w:t>kulturna</w:t>
      </w:r>
      <w:proofErr w:type="spellEnd"/>
      <w:r w:rsidRPr="008F0FC2">
        <w:rPr>
          <w:rFonts w:ascii="Arial Narrow" w:hAnsi="Arial Narrow" w:cs="Arial"/>
          <w:color w:val="000000"/>
          <w:sz w:val="24"/>
          <w:szCs w:val="24"/>
          <w:lang w:val="en-US"/>
        </w:rPr>
        <w:t xml:space="preserve"> dobra</w:t>
      </w:r>
    </w:p>
    <w:p w:rsidR="00C7517B" w:rsidRPr="0083750A" w:rsidRDefault="00C7517B" w:rsidP="00C7517B">
      <w:pPr>
        <w:widowControl w:val="0"/>
        <w:autoSpaceDE w:val="0"/>
        <w:autoSpaceDN w:val="0"/>
        <w:adjustRightInd w:val="0"/>
        <w:ind w:firstLine="720"/>
        <w:jc w:val="both"/>
        <w:rPr>
          <w:rFonts w:ascii="Arial Narrow" w:hAnsi="Arial Narrow" w:cs="Arial"/>
          <w:color w:val="000000"/>
          <w:sz w:val="24"/>
          <w:szCs w:val="24"/>
          <w:lang w:val="en-US"/>
        </w:rPr>
      </w:pPr>
      <w:r w:rsidRPr="0083750A">
        <w:rPr>
          <w:rFonts w:ascii="Arial Narrow" w:hAnsi="Arial Narrow" w:cs="Arial"/>
          <w:color w:val="000000"/>
          <w:sz w:val="24"/>
          <w:szCs w:val="24"/>
          <w:lang w:val="en-US"/>
        </w:rPr>
        <w:t>3d:</w:t>
      </w:r>
      <w:r w:rsidRPr="0083750A">
        <w:rPr>
          <w:rFonts w:ascii="Arial Narrow" w:hAnsi="Arial Narrow" w:cs="Arial"/>
          <w:color w:val="000000"/>
          <w:sz w:val="24"/>
          <w:szCs w:val="24"/>
          <w:lang w:val="en-US"/>
        </w:rPr>
        <w:tab/>
      </w:r>
      <w:proofErr w:type="spellStart"/>
      <w:r w:rsidRPr="0083750A">
        <w:rPr>
          <w:rFonts w:ascii="Arial Narrow" w:hAnsi="Arial Narrow" w:cs="Arial"/>
          <w:color w:val="000000"/>
          <w:sz w:val="24"/>
          <w:szCs w:val="24"/>
          <w:lang w:val="en-US"/>
        </w:rPr>
        <w:t>Uvjeti</w:t>
      </w:r>
      <w:proofErr w:type="spellEnd"/>
      <w:r w:rsidRPr="0083750A">
        <w:rPr>
          <w:rFonts w:ascii="Arial Narrow" w:hAnsi="Arial Narrow" w:cs="Arial"/>
          <w:color w:val="000000"/>
          <w:sz w:val="24"/>
          <w:szCs w:val="24"/>
          <w:lang w:val="en-US"/>
        </w:rPr>
        <w:t xml:space="preserve"> </w:t>
      </w:r>
      <w:proofErr w:type="spellStart"/>
      <w:r w:rsidRPr="0083750A">
        <w:rPr>
          <w:rFonts w:ascii="Arial Narrow" w:hAnsi="Arial Narrow" w:cs="Arial"/>
          <w:color w:val="000000"/>
          <w:sz w:val="24"/>
          <w:szCs w:val="24"/>
          <w:lang w:val="en-US"/>
        </w:rPr>
        <w:t>korištenja</w:t>
      </w:r>
      <w:proofErr w:type="spellEnd"/>
      <w:r w:rsidRPr="0083750A">
        <w:rPr>
          <w:rFonts w:ascii="Arial Narrow" w:hAnsi="Arial Narrow" w:cs="Arial"/>
          <w:color w:val="000000"/>
          <w:sz w:val="24"/>
          <w:szCs w:val="24"/>
          <w:lang w:val="en-US"/>
        </w:rPr>
        <w:t xml:space="preserve"> i </w:t>
      </w:r>
      <w:proofErr w:type="spellStart"/>
      <w:r w:rsidRPr="0083750A">
        <w:rPr>
          <w:rFonts w:ascii="Arial Narrow" w:hAnsi="Arial Narrow" w:cs="Arial"/>
          <w:color w:val="000000"/>
          <w:sz w:val="24"/>
          <w:szCs w:val="24"/>
          <w:lang w:val="en-US"/>
        </w:rPr>
        <w:t>zaštite</w:t>
      </w:r>
      <w:proofErr w:type="spellEnd"/>
      <w:r w:rsidRPr="0083750A">
        <w:rPr>
          <w:rFonts w:ascii="Arial Narrow" w:hAnsi="Arial Narrow" w:cs="Arial"/>
          <w:color w:val="000000"/>
          <w:sz w:val="24"/>
          <w:szCs w:val="24"/>
          <w:lang w:val="en-US"/>
        </w:rPr>
        <w:t xml:space="preserve"> </w:t>
      </w:r>
      <w:proofErr w:type="spellStart"/>
      <w:r w:rsidRPr="0083750A">
        <w:rPr>
          <w:rFonts w:ascii="Arial Narrow" w:hAnsi="Arial Narrow" w:cs="Arial"/>
          <w:color w:val="000000"/>
          <w:sz w:val="24"/>
          <w:szCs w:val="24"/>
          <w:lang w:val="en-US"/>
        </w:rPr>
        <w:t>prostora</w:t>
      </w:r>
      <w:proofErr w:type="spellEnd"/>
      <w:r w:rsidRPr="0083750A">
        <w:rPr>
          <w:rFonts w:ascii="Arial Narrow" w:hAnsi="Arial Narrow" w:cs="Arial"/>
          <w:color w:val="000000"/>
          <w:sz w:val="24"/>
          <w:szCs w:val="24"/>
          <w:lang w:val="en-US"/>
        </w:rPr>
        <w:t xml:space="preserve"> - </w:t>
      </w:r>
      <w:proofErr w:type="spellStart"/>
      <w:r w:rsidRPr="0083750A">
        <w:rPr>
          <w:rFonts w:ascii="Arial Narrow" w:hAnsi="Arial Narrow" w:cs="Arial"/>
          <w:color w:val="000000"/>
          <w:sz w:val="24"/>
          <w:szCs w:val="24"/>
          <w:lang w:val="en-US"/>
        </w:rPr>
        <w:t>planovi</w:t>
      </w:r>
      <w:proofErr w:type="spellEnd"/>
      <w:r w:rsidRPr="0083750A">
        <w:rPr>
          <w:rFonts w:ascii="Arial Narrow" w:hAnsi="Arial Narrow" w:cs="Arial"/>
          <w:color w:val="000000"/>
          <w:sz w:val="24"/>
          <w:szCs w:val="24"/>
          <w:lang w:val="en-US"/>
        </w:rPr>
        <w:t xml:space="preserve"> </w:t>
      </w:r>
      <w:proofErr w:type="spellStart"/>
      <w:r w:rsidRPr="0083750A">
        <w:rPr>
          <w:rFonts w:ascii="Arial Narrow" w:hAnsi="Arial Narrow" w:cs="Arial"/>
          <w:color w:val="000000"/>
          <w:sz w:val="24"/>
          <w:szCs w:val="24"/>
          <w:lang w:val="en-US"/>
        </w:rPr>
        <w:t>užih</w:t>
      </w:r>
      <w:proofErr w:type="spellEnd"/>
      <w:r w:rsidRPr="0083750A">
        <w:rPr>
          <w:rFonts w:ascii="Arial Narrow" w:hAnsi="Arial Narrow" w:cs="Arial"/>
          <w:color w:val="000000"/>
          <w:sz w:val="24"/>
          <w:szCs w:val="24"/>
          <w:lang w:val="en-US"/>
        </w:rPr>
        <w:t xml:space="preserve"> </w:t>
      </w:r>
      <w:proofErr w:type="spellStart"/>
      <w:r w:rsidRPr="0083750A">
        <w:rPr>
          <w:rFonts w:ascii="Arial Narrow" w:hAnsi="Arial Narrow" w:cs="Arial"/>
          <w:color w:val="000000"/>
          <w:sz w:val="24"/>
          <w:szCs w:val="24"/>
          <w:lang w:val="en-US"/>
        </w:rPr>
        <w:t>područja</w:t>
      </w:r>
      <w:proofErr w:type="spellEnd"/>
    </w:p>
    <w:p w:rsidR="00C7517B" w:rsidRPr="007A555D" w:rsidRDefault="00C7517B" w:rsidP="00C7517B">
      <w:pPr>
        <w:widowControl w:val="0"/>
        <w:autoSpaceDE w:val="0"/>
        <w:autoSpaceDN w:val="0"/>
        <w:adjustRightInd w:val="0"/>
        <w:ind w:firstLine="720"/>
        <w:jc w:val="both"/>
        <w:rPr>
          <w:rFonts w:ascii="Arial Narrow" w:hAnsi="Arial Narrow" w:cs="Arial"/>
          <w:color w:val="000000"/>
          <w:sz w:val="24"/>
          <w:szCs w:val="24"/>
          <w:lang w:val="en-US"/>
        </w:rPr>
      </w:pPr>
      <w:r w:rsidRPr="007A555D">
        <w:rPr>
          <w:rFonts w:ascii="Arial Narrow" w:hAnsi="Arial Narrow" w:cs="Arial"/>
          <w:color w:val="000000"/>
          <w:sz w:val="24"/>
          <w:szCs w:val="24"/>
          <w:lang w:val="en-US"/>
        </w:rPr>
        <w:t>4.</w:t>
      </w:r>
      <w:r w:rsidRPr="007A555D">
        <w:rPr>
          <w:rFonts w:ascii="Arial Narrow" w:hAnsi="Arial Narrow" w:cs="Arial"/>
          <w:color w:val="000000"/>
          <w:sz w:val="24"/>
          <w:szCs w:val="24"/>
          <w:lang w:val="en-US"/>
        </w:rPr>
        <w:tab/>
        <w:t>GRAĐEVINSKA PODRUČJA I PODRUČJA POSEBNIH UVJETA KORIŠTENJA</w:t>
      </w:r>
    </w:p>
    <w:p w:rsidR="00C7517B" w:rsidRPr="00173B11" w:rsidRDefault="00C7517B" w:rsidP="00C7517B">
      <w:pPr>
        <w:widowControl w:val="0"/>
        <w:autoSpaceDE w:val="0"/>
        <w:autoSpaceDN w:val="0"/>
        <w:adjustRightInd w:val="0"/>
        <w:ind w:firstLine="720"/>
        <w:jc w:val="both"/>
        <w:rPr>
          <w:rFonts w:ascii="Arial Narrow" w:hAnsi="Arial Narrow" w:cs="Arial"/>
          <w:color w:val="000000"/>
          <w:sz w:val="24"/>
          <w:szCs w:val="24"/>
          <w:lang w:val="en-US"/>
        </w:rPr>
      </w:pPr>
      <w:r w:rsidRPr="00173B11">
        <w:rPr>
          <w:rFonts w:ascii="Arial Narrow" w:hAnsi="Arial Narrow" w:cs="Arial"/>
          <w:color w:val="000000"/>
          <w:sz w:val="24"/>
          <w:szCs w:val="24"/>
          <w:lang w:val="en-US"/>
        </w:rPr>
        <w:t xml:space="preserve">4a: </w:t>
      </w:r>
      <w:r w:rsidRPr="00173B11">
        <w:rPr>
          <w:rFonts w:ascii="Arial Narrow" w:hAnsi="Arial Narrow" w:cs="Arial"/>
          <w:color w:val="000000"/>
          <w:sz w:val="24"/>
          <w:szCs w:val="24"/>
          <w:lang w:val="en-US"/>
        </w:rPr>
        <w:tab/>
      </w:r>
      <w:proofErr w:type="spellStart"/>
      <w:r w:rsidRPr="00173B11">
        <w:rPr>
          <w:rFonts w:ascii="Arial Narrow" w:hAnsi="Arial Narrow" w:cs="Arial"/>
          <w:color w:val="000000"/>
          <w:sz w:val="24"/>
          <w:szCs w:val="24"/>
          <w:lang w:val="en-US"/>
        </w:rPr>
        <w:t>Građevinska</w:t>
      </w:r>
      <w:proofErr w:type="spellEnd"/>
      <w:r w:rsidRPr="00173B11">
        <w:rPr>
          <w:rFonts w:ascii="Arial Narrow" w:hAnsi="Arial Narrow" w:cs="Arial"/>
          <w:color w:val="000000"/>
          <w:sz w:val="24"/>
          <w:szCs w:val="24"/>
          <w:lang w:val="en-US"/>
        </w:rPr>
        <w:t xml:space="preserve"> </w:t>
      </w:r>
      <w:proofErr w:type="spellStart"/>
      <w:r w:rsidRPr="00173B11">
        <w:rPr>
          <w:rFonts w:ascii="Arial Narrow" w:hAnsi="Arial Narrow" w:cs="Arial"/>
          <w:color w:val="000000"/>
          <w:sz w:val="24"/>
          <w:szCs w:val="24"/>
          <w:lang w:val="en-US"/>
        </w:rPr>
        <w:t>područja</w:t>
      </w:r>
      <w:proofErr w:type="spellEnd"/>
      <w:r w:rsidRPr="00173B11">
        <w:rPr>
          <w:rFonts w:ascii="Arial Narrow" w:hAnsi="Arial Narrow" w:cs="Arial"/>
          <w:color w:val="000000"/>
          <w:sz w:val="24"/>
          <w:szCs w:val="24"/>
          <w:lang w:val="en-US"/>
        </w:rPr>
        <w:t xml:space="preserve"> </w:t>
      </w:r>
      <w:proofErr w:type="spellStart"/>
      <w:r w:rsidRPr="00173B11">
        <w:rPr>
          <w:rFonts w:ascii="Arial Narrow" w:hAnsi="Arial Narrow" w:cs="Arial"/>
          <w:color w:val="000000"/>
          <w:sz w:val="24"/>
          <w:szCs w:val="24"/>
          <w:lang w:val="en-US"/>
        </w:rPr>
        <w:t>naselja</w:t>
      </w:r>
      <w:proofErr w:type="spellEnd"/>
      <w:r w:rsidRPr="00173B11">
        <w:rPr>
          <w:rFonts w:ascii="Arial Narrow" w:hAnsi="Arial Narrow" w:cs="Arial"/>
          <w:color w:val="000000"/>
          <w:sz w:val="24"/>
          <w:szCs w:val="24"/>
          <w:lang w:val="en-US"/>
        </w:rPr>
        <w:t xml:space="preserve"> i </w:t>
      </w:r>
      <w:proofErr w:type="spellStart"/>
      <w:r w:rsidRPr="00173B11">
        <w:rPr>
          <w:rFonts w:ascii="Arial Narrow" w:hAnsi="Arial Narrow" w:cs="Arial"/>
          <w:color w:val="000000"/>
          <w:sz w:val="24"/>
          <w:szCs w:val="24"/>
          <w:lang w:val="en-US"/>
        </w:rPr>
        <w:t>područja</w:t>
      </w:r>
      <w:proofErr w:type="spellEnd"/>
      <w:r w:rsidRPr="00173B11">
        <w:rPr>
          <w:rFonts w:ascii="Arial Narrow" w:hAnsi="Arial Narrow" w:cs="Arial"/>
          <w:color w:val="000000"/>
          <w:sz w:val="24"/>
          <w:szCs w:val="24"/>
          <w:lang w:val="en-US"/>
        </w:rPr>
        <w:t xml:space="preserve"> </w:t>
      </w:r>
      <w:proofErr w:type="spellStart"/>
      <w:r w:rsidRPr="00173B11">
        <w:rPr>
          <w:rFonts w:ascii="Arial Narrow" w:hAnsi="Arial Narrow" w:cs="Arial"/>
          <w:color w:val="000000"/>
          <w:sz w:val="24"/>
          <w:szCs w:val="24"/>
          <w:lang w:val="en-US"/>
        </w:rPr>
        <w:t>posebnih</w:t>
      </w:r>
      <w:proofErr w:type="spellEnd"/>
      <w:r w:rsidRPr="00173B11">
        <w:rPr>
          <w:rFonts w:ascii="Arial Narrow" w:hAnsi="Arial Narrow" w:cs="Arial"/>
          <w:color w:val="000000"/>
          <w:sz w:val="24"/>
          <w:szCs w:val="24"/>
          <w:lang w:val="en-US"/>
        </w:rPr>
        <w:t xml:space="preserve"> </w:t>
      </w:r>
      <w:proofErr w:type="spellStart"/>
      <w:r w:rsidRPr="00173B11">
        <w:rPr>
          <w:rFonts w:ascii="Arial Narrow" w:hAnsi="Arial Narrow" w:cs="Arial"/>
          <w:color w:val="000000"/>
          <w:sz w:val="24"/>
          <w:szCs w:val="24"/>
          <w:lang w:val="en-US"/>
        </w:rPr>
        <w:t>uvjeta</w:t>
      </w:r>
      <w:proofErr w:type="spellEnd"/>
      <w:r w:rsidRPr="00173B11">
        <w:rPr>
          <w:rFonts w:ascii="Arial Narrow" w:hAnsi="Arial Narrow" w:cs="Arial"/>
          <w:color w:val="000000"/>
          <w:sz w:val="24"/>
          <w:szCs w:val="24"/>
          <w:lang w:val="en-US"/>
        </w:rPr>
        <w:t xml:space="preserve"> </w:t>
      </w:r>
      <w:proofErr w:type="spellStart"/>
      <w:r w:rsidRPr="00173B11">
        <w:rPr>
          <w:rFonts w:ascii="Arial Narrow" w:hAnsi="Arial Narrow" w:cs="Arial"/>
          <w:color w:val="000000"/>
          <w:sz w:val="24"/>
          <w:szCs w:val="24"/>
          <w:lang w:val="en-US"/>
        </w:rPr>
        <w:t>korištenja</w:t>
      </w:r>
      <w:proofErr w:type="spellEnd"/>
      <w:r w:rsidRPr="00173B11">
        <w:rPr>
          <w:rFonts w:ascii="Arial Narrow" w:hAnsi="Arial Narrow" w:cs="Arial"/>
          <w:color w:val="000000"/>
          <w:sz w:val="24"/>
          <w:szCs w:val="24"/>
          <w:lang w:val="en-US"/>
        </w:rPr>
        <w:t xml:space="preserve"> - </w:t>
      </w:r>
      <w:proofErr w:type="spellStart"/>
      <w:r w:rsidRPr="00173B11">
        <w:rPr>
          <w:rFonts w:ascii="Arial Narrow" w:hAnsi="Arial Narrow" w:cs="Arial"/>
          <w:color w:val="000000"/>
          <w:sz w:val="24"/>
          <w:szCs w:val="24"/>
          <w:lang w:val="en-US"/>
        </w:rPr>
        <w:t>detalji</w:t>
      </w:r>
      <w:proofErr w:type="spellEnd"/>
    </w:p>
    <w:p w:rsidR="00C7517B" w:rsidRPr="007A555D" w:rsidRDefault="00C7517B" w:rsidP="00C7517B">
      <w:pPr>
        <w:widowControl w:val="0"/>
        <w:autoSpaceDE w:val="0"/>
        <w:autoSpaceDN w:val="0"/>
        <w:adjustRightInd w:val="0"/>
        <w:jc w:val="both"/>
        <w:rPr>
          <w:rFonts w:ascii="Arial Narrow" w:hAnsi="Arial Narrow" w:cs="Arial"/>
          <w:color w:val="000000"/>
          <w:sz w:val="24"/>
          <w:szCs w:val="24"/>
          <w:lang w:val="en-GB" w:eastAsia="hr-HR"/>
        </w:rPr>
      </w:pPr>
      <w:r w:rsidRPr="007A555D">
        <w:rPr>
          <w:rFonts w:ascii="Arial Narrow" w:hAnsi="Arial Narrow" w:cs="Arial"/>
          <w:caps/>
          <w:color w:val="000000"/>
          <w:sz w:val="24"/>
          <w:szCs w:val="24"/>
          <w:lang w:val="en-GB" w:eastAsia="hr-HR"/>
        </w:rPr>
        <w:t xml:space="preserve">III PRILOZI  </w:t>
      </w:r>
      <w:r w:rsidRPr="007A555D">
        <w:rPr>
          <w:rFonts w:ascii="Arial Narrow" w:hAnsi="Arial Narrow" w:cs="Arial"/>
          <w:caps/>
          <w:color w:val="000000"/>
          <w:sz w:val="24"/>
          <w:szCs w:val="24"/>
          <w:lang w:val="en-GB" w:eastAsia="hr-HR"/>
        </w:rPr>
        <w:tab/>
      </w:r>
    </w:p>
    <w:p w:rsidR="00C7517B" w:rsidRPr="007A555D" w:rsidRDefault="00C7517B" w:rsidP="00C7517B">
      <w:pPr>
        <w:widowControl w:val="0"/>
        <w:tabs>
          <w:tab w:val="left" w:pos="284"/>
          <w:tab w:val="left" w:pos="567"/>
          <w:tab w:val="left" w:pos="1418"/>
        </w:tabs>
        <w:autoSpaceDE w:val="0"/>
        <w:autoSpaceDN w:val="0"/>
        <w:adjustRightInd w:val="0"/>
        <w:ind w:left="709"/>
        <w:jc w:val="both"/>
        <w:rPr>
          <w:rFonts w:ascii="Arial Narrow" w:hAnsi="Arial Narrow"/>
          <w:sz w:val="24"/>
          <w:szCs w:val="24"/>
          <w:lang w:val="en-GB" w:eastAsia="hr-HR"/>
        </w:rPr>
      </w:pPr>
      <w:r w:rsidRPr="007A555D">
        <w:rPr>
          <w:rFonts w:ascii="Arial Narrow" w:hAnsi="Arial Narrow"/>
          <w:sz w:val="24"/>
          <w:szCs w:val="24"/>
          <w:lang w:val="en-GB" w:eastAsia="hr-HR"/>
        </w:rPr>
        <w:t xml:space="preserve">1.   </w:t>
      </w:r>
      <w:r w:rsidRPr="007A555D">
        <w:rPr>
          <w:rFonts w:ascii="Arial Narrow" w:hAnsi="Arial Narrow"/>
          <w:sz w:val="24"/>
          <w:szCs w:val="24"/>
          <w:lang w:val="en-GB" w:eastAsia="hr-HR"/>
        </w:rPr>
        <w:tab/>
      </w:r>
      <w:proofErr w:type="spellStart"/>
      <w:r w:rsidRPr="007A555D">
        <w:rPr>
          <w:rFonts w:ascii="Arial Narrow" w:hAnsi="Arial Narrow"/>
          <w:sz w:val="24"/>
          <w:szCs w:val="24"/>
          <w:lang w:val="en-GB" w:eastAsia="hr-HR"/>
        </w:rPr>
        <w:t>Obrazloženje</w:t>
      </w:r>
      <w:proofErr w:type="spellEnd"/>
      <w:r w:rsidRPr="007A555D">
        <w:rPr>
          <w:rFonts w:ascii="Arial Narrow" w:hAnsi="Arial Narrow"/>
          <w:sz w:val="24"/>
          <w:szCs w:val="24"/>
          <w:lang w:val="en-GB" w:eastAsia="hr-HR"/>
        </w:rPr>
        <w:t xml:space="preserve"> plana</w:t>
      </w:r>
    </w:p>
    <w:p w:rsidR="00C7517B" w:rsidRPr="007A555D" w:rsidRDefault="00C7517B" w:rsidP="00C7517B">
      <w:pPr>
        <w:widowControl w:val="0"/>
        <w:tabs>
          <w:tab w:val="left" w:pos="1418"/>
        </w:tabs>
        <w:autoSpaceDE w:val="0"/>
        <w:autoSpaceDN w:val="0"/>
        <w:adjustRightInd w:val="0"/>
        <w:ind w:left="709"/>
        <w:jc w:val="both"/>
        <w:rPr>
          <w:rFonts w:ascii="Arial Narrow" w:hAnsi="Arial Narrow"/>
          <w:sz w:val="24"/>
          <w:szCs w:val="24"/>
          <w:lang w:val="en-GB" w:eastAsia="hr-HR"/>
        </w:rPr>
      </w:pPr>
      <w:r w:rsidRPr="007A555D">
        <w:rPr>
          <w:rFonts w:ascii="Arial Narrow" w:hAnsi="Arial Narrow"/>
          <w:sz w:val="24"/>
          <w:szCs w:val="24"/>
          <w:lang w:val="en-GB" w:eastAsia="hr-HR"/>
        </w:rPr>
        <w:t xml:space="preserve">2.   </w:t>
      </w:r>
      <w:r w:rsidRPr="007A555D">
        <w:rPr>
          <w:rFonts w:ascii="Arial Narrow" w:hAnsi="Arial Narrow"/>
          <w:sz w:val="24"/>
          <w:szCs w:val="24"/>
          <w:lang w:val="en-GB" w:eastAsia="hr-HR"/>
        </w:rPr>
        <w:tab/>
      </w:r>
      <w:proofErr w:type="spellStart"/>
      <w:r w:rsidRPr="007A555D">
        <w:rPr>
          <w:rFonts w:ascii="Arial Narrow" w:hAnsi="Arial Narrow"/>
          <w:sz w:val="24"/>
          <w:szCs w:val="24"/>
          <w:lang w:val="en-GB" w:eastAsia="hr-HR"/>
        </w:rPr>
        <w:t>Sažetak</w:t>
      </w:r>
      <w:proofErr w:type="spellEnd"/>
      <w:r w:rsidRPr="007A555D">
        <w:rPr>
          <w:rFonts w:ascii="Arial Narrow" w:hAnsi="Arial Narrow"/>
          <w:sz w:val="24"/>
          <w:szCs w:val="24"/>
          <w:lang w:val="en-GB" w:eastAsia="hr-HR"/>
        </w:rPr>
        <w:t xml:space="preserve"> za </w:t>
      </w:r>
      <w:proofErr w:type="spellStart"/>
      <w:r w:rsidRPr="007A555D">
        <w:rPr>
          <w:rFonts w:ascii="Arial Narrow" w:hAnsi="Arial Narrow"/>
          <w:sz w:val="24"/>
          <w:szCs w:val="24"/>
          <w:lang w:val="en-GB" w:eastAsia="hr-HR"/>
        </w:rPr>
        <w:t>javnost</w:t>
      </w:r>
      <w:proofErr w:type="spellEnd"/>
    </w:p>
    <w:p w:rsidR="00C7517B" w:rsidRPr="007A555D" w:rsidRDefault="00C7517B" w:rsidP="00C7517B">
      <w:pPr>
        <w:widowControl w:val="0"/>
        <w:tabs>
          <w:tab w:val="left" w:pos="1418"/>
        </w:tabs>
        <w:autoSpaceDE w:val="0"/>
        <w:autoSpaceDN w:val="0"/>
        <w:adjustRightInd w:val="0"/>
        <w:ind w:left="709"/>
        <w:jc w:val="both"/>
        <w:rPr>
          <w:rFonts w:ascii="Arial Narrow" w:hAnsi="Arial Narrow"/>
          <w:sz w:val="24"/>
          <w:szCs w:val="24"/>
          <w:lang w:val="en-GB" w:eastAsia="hr-HR"/>
        </w:rPr>
      </w:pPr>
      <w:r w:rsidRPr="007A555D">
        <w:rPr>
          <w:rFonts w:ascii="Arial Narrow" w:hAnsi="Arial Narrow"/>
          <w:sz w:val="24"/>
          <w:szCs w:val="24"/>
          <w:lang w:val="en-GB" w:eastAsia="hr-HR"/>
        </w:rPr>
        <w:t xml:space="preserve">3.   </w:t>
      </w:r>
      <w:r w:rsidRPr="007A555D">
        <w:rPr>
          <w:rFonts w:ascii="Arial Narrow" w:hAnsi="Arial Narrow"/>
          <w:sz w:val="24"/>
          <w:szCs w:val="24"/>
          <w:lang w:val="en-GB" w:eastAsia="hr-HR"/>
        </w:rPr>
        <w:tab/>
      </w:r>
      <w:proofErr w:type="spellStart"/>
      <w:r w:rsidRPr="007A555D">
        <w:rPr>
          <w:rFonts w:ascii="Arial Narrow" w:hAnsi="Arial Narrow"/>
          <w:sz w:val="24"/>
          <w:szCs w:val="24"/>
          <w:lang w:val="en-GB" w:eastAsia="hr-HR"/>
        </w:rPr>
        <w:t>Izvješće</w:t>
      </w:r>
      <w:proofErr w:type="spellEnd"/>
      <w:r w:rsidRPr="007A555D">
        <w:rPr>
          <w:rFonts w:ascii="Arial Narrow" w:hAnsi="Arial Narrow"/>
          <w:sz w:val="24"/>
          <w:szCs w:val="24"/>
          <w:lang w:val="en-GB" w:eastAsia="hr-HR"/>
        </w:rPr>
        <w:t xml:space="preserve"> o </w:t>
      </w:r>
      <w:proofErr w:type="spellStart"/>
      <w:r w:rsidRPr="007A555D">
        <w:rPr>
          <w:rFonts w:ascii="Arial Narrow" w:hAnsi="Arial Narrow"/>
          <w:sz w:val="24"/>
          <w:szCs w:val="24"/>
          <w:lang w:val="en-GB" w:eastAsia="hr-HR"/>
        </w:rPr>
        <w:t>javnoj</w:t>
      </w:r>
      <w:proofErr w:type="spellEnd"/>
      <w:r w:rsidRPr="007A555D">
        <w:rPr>
          <w:rFonts w:ascii="Arial Narrow" w:hAnsi="Arial Narrow"/>
          <w:sz w:val="24"/>
          <w:szCs w:val="24"/>
          <w:lang w:val="en-GB" w:eastAsia="hr-HR"/>
        </w:rPr>
        <w:t xml:space="preserve"> </w:t>
      </w:r>
      <w:proofErr w:type="spellStart"/>
      <w:r w:rsidRPr="007A555D">
        <w:rPr>
          <w:rFonts w:ascii="Arial Narrow" w:hAnsi="Arial Narrow"/>
          <w:sz w:val="24"/>
          <w:szCs w:val="24"/>
          <w:lang w:val="en-GB" w:eastAsia="hr-HR"/>
        </w:rPr>
        <w:t>raspravi</w:t>
      </w:r>
      <w:proofErr w:type="spellEnd"/>
      <w:r w:rsidRPr="007A555D">
        <w:rPr>
          <w:rFonts w:ascii="Arial Narrow" w:hAnsi="Arial Narrow"/>
          <w:sz w:val="24"/>
          <w:szCs w:val="24"/>
          <w:lang w:val="en-GB" w:eastAsia="hr-HR"/>
        </w:rPr>
        <w:t>.</w:t>
      </w:r>
    </w:p>
    <w:p w:rsidR="00C7517B" w:rsidRPr="00290D0F" w:rsidRDefault="00C7517B" w:rsidP="00C7517B">
      <w:pPr>
        <w:widowControl w:val="0"/>
        <w:tabs>
          <w:tab w:val="left" w:pos="567"/>
        </w:tabs>
        <w:spacing w:line="280" w:lineRule="exact"/>
        <w:jc w:val="both"/>
        <w:rPr>
          <w:rFonts w:ascii="Arial Narrow" w:hAnsi="Arial Narrow" w:cs="Arial"/>
          <w:spacing w:val="20"/>
          <w:sz w:val="22"/>
          <w:highlight w:val="yellow"/>
          <w:lang w:val="en-US"/>
        </w:rPr>
      </w:pPr>
    </w:p>
    <w:p w:rsidR="00C7517B" w:rsidRPr="00290D0F" w:rsidRDefault="00C7517B" w:rsidP="00C7517B">
      <w:pPr>
        <w:widowControl w:val="0"/>
        <w:jc w:val="center"/>
        <w:rPr>
          <w:rFonts w:ascii="Arial Narrow" w:hAnsi="Arial Narrow" w:cs="Arial"/>
          <w:sz w:val="24"/>
          <w:szCs w:val="24"/>
          <w:highlight w:val="yellow"/>
          <w:lang w:val="en-GB" w:eastAsia="hr-HR"/>
        </w:rPr>
      </w:pPr>
    </w:p>
    <w:p w:rsidR="00C7517B" w:rsidRPr="007A555D" w:rsidRDefault="00C7517B" w:rsidP="00C7517B">
      <w:pPr>
        <w:widowControl w:val="0"/>
        <w:jc w:val="center"/>
        <w:rPr>
          <w:rFonts w:ascii="Arial Narrow" w:hAnsi="Arial Narrow" w:cs="Arial"/>
          <w:b/>
          <w:sz w:val="24"/>
          <w:szCs w:val="24"/>
          <w:lang w:val="en-US"/>
        </w:rPr>
      </w:pPr>
      <w:proofErr w:type="spellStart"/>
      <w:r w:rsidRPr="007A555D">
        <w:rPr>
          <w:rFonts w:ascii="Arial Narrow" w:hAnsi="Arial Narrow" w:cs="Arial"/>
          <w:b/>
          <w:sz w:val="24"/>
          <w:szCs w:val="24"/>
          <w:lang w:val="en-US"/>
        </w:rPr>
        <w:t>Glava</w:t>
      </w:r>
      <w:proofErr w:type="spellEnd"/>
      <w:r w:rsidRPr="007A555D">
        <w:rPr>
          <w:rFonts w:ascii="Arial Narrow" w:hAnsi="Arial Narrow" w:cs="Arial"/>
          <w:b/>
          <w:sz w:val="24"/>
          <w:szCs w:val="24"/>
          <w:lang w:val="en-US"/>
        </w:rPr>
        <w:t xml:space="preserve"> III.</w:t>
      </w:r>
    </w:p>
    <w:p w:rsidR="00C7517B" w:rsidRPr="000D26CD" w:rsidRDefault="00C7517B" w:rsidP="00C7517B">
      <w:pPr>
        <w:widowControl w:val="0"/>
        <w:tabs>
          <w:tab w:val="left" w:pos="567"/>
        </w:tabs>
        <w:ind w:right="-6"/>
        <w:jc w:val="both"/>
        <w:rPr>
          <w:rFonts w:ascii="Arial Narrow" w:hAnsi="Arial Narrow" w:cs="Arial"/>
          <w:sz w:val="24"/>
          <w:szCs w:val="24"/>
          <w:lang w:val="en-GB" w:eastAsia="hr-HR"/>
        </w:rPr>
      </w:pPr>
      <w:r w:rsidRPr="000D26CD">
        <w:rPr>
          <w:rFonts w:ascii="Arial Narrow" w:hAnsi="Arial Narrow" w:cs="Arial"/>
          <w:sz w:val="24"/>
          <w:szCs w:val="24"/>
          <w:lang w:val="en-GB" w:eastAsia="hr-HR"/>
        </w:rPr>
        <w:tab/>
      </w:r>
    </w:p>
    <w:p w:rsidR="00C7517B" w:rsidRPr="000D26CD" w:rsidRDefault="00C7517B" w:rsidP="00C7517B">
      <w:pPr>
        <w:widowControl w:val="0"/>
        <w:tabs>
          <w:tab w:val="left" w:pos="567"/>
        </w:tabs>
        <w:ind w:right="-6"/>
        <w:jc w:val="both"/>
        <w:rPr>
          <w:rFonts w:ascii="Arial Narrow" w:hAnsi="Arial Narrow" w:cs="Arial"/>
          <w:sz w:val="24"/>
          <w:szCs w:val="24"/>
          <w:lang w:val="en-GB" w:eastAsia="hr-HR"/>
        </w:rPr>
      </w:pPr>
      <w:r w:rsidRPr="000D26CD">
        <w:rPr>
          <w:rFonts w:ascii="Arial Narrow" w:hAnsi="Arial Narrow" w:cs="Arial"/>
          <w:sz w:val="24"/>
          <w:szCs w:val="24"/>
          <w:lang w:val="en-GB" w:eastAsia="hr-HR"/>
        </w:rPr>
        <w:tab/>
      </w:r>
      <w:proofErr w:type="spellStart"/>
      <w:r w:rsidRPr="000D26CD">
        <w:rPr>
          <w:rFonts w:ascii="Arial Narrow" w:hAnsi="Arial Narrow" w:cs="Arial"/>
          <w:sz w:val="24"/>
          <w:szCs w:val="24"/>
          <w:lang w:val="en-GB" w:eastAsia="hr-HR"/>
        </w:rPr>
        <w:t>Elaborat</w:t>
      </w:r>
      <w:proofErr w:type="spellEnd"/>
      <w:r w:rsidRPr="000D26CD">
        <w:rPr>
          <w:rFonts w:ascii="Arial Narrow" w:hAnsi="Arial Narrow" w:cs="Arial"/>
          <w:sz w:val="24"/>
          <w:szCs w:val="24"/>
          <w:lang w:val="en-GB" w:eastAsia="hr-HR"/>
        </w:rPr>
        <w:t xml:space="preserve"> Plana </w:t>
      </w:r>
      <w:proofErr w:type="spellStart"/>
      <w:r w:rsidRPr="000D26CD">
        <w:rPr>
          <w:rFonts w:ascii="Arial Narrow" w:hAnsi="Arial Narrow" w:cs="Arial"/>
          <w:sz w:val="24"/>
          <w:szCs w:val="24"/>
          <w:lang w:val="en-GB" w:eastAsia="hr-HR"/>
        </w:rPr>
        <w:t>iz</w:t>
      </w:r>
      <w:proofErr w:type="spellEnd"/>
      <w:r w:rsidRPr="000D26CD">
        <w:rPr>
          <w:rFonts w:ascii="Arial Narrow" w:hAnsi="Arial Narrow" w:cs="Arial"/>
          <w:sz w:val="24"/>
          <w:szCs w:val="24"/>
          <w:lang w:val="en-GB" w:eastAsia="hr-HR"/>
        </w:rPr>
        <w:t xml:space="preserve"> </w:t>
      </w:r>
      <w:proofErr w:type="spellStart"/>
      <w:r w:rsidRPr="000D26CD">
        <w:rPr>
          <w:rFonts w:ascii="Arial Narrow" w:hAnsi="Arial Narrow" w:cs="Arial"/>
          <w:sz w:val="24"/>
          <w:szCs w:val="24"/>
          <w:lang w:val="en-GB" w:eastAsia="hr-HR"/>
        </w:rPr>
        <w:t>glave</w:t>
      </w:r>
      <w:proofErr w:type="spellEnd"/>
      <w:r w:rsidRPr="000D26CD">
        <w:rPr>
          <w:rFonts w:ascii="Arial Narrow" w:hAnsi="Arial Narrow" w:cs="Arial"/>
          <w:sz w:val="24"/>
          <w:szCs w:val="24"/>
          <w:lang w:val="en-GB" w:eastAsia="hr-HR"/>
        </w:rPr>
        <w:t xml:space="preserve"> II. </w:t>
      </w:r>
      <w:proofErr w:type="spellStart"/>
      <w:r w:rsidRPr="000D26CD">
        <w:rPr>
          <w:rFonts w:ascii="Arial Narrow" w:hAnsi="Arial Narrow" w:cs="Arial"/>
          <w:sz w:val="24"/>
          <w:szCs w:val="24"/>
          <w:lang w:val="en-GB" w:eastAsia="hr-HR"/>
        </w:rPr>
        <w:t>sastavni</w:t>
      </w:r>
      <w:proofErr w:type="spellEnd"/>
      <w:r w:rsidRPr="000D26CD">
        <w:rPr>
          <w:rFonts w:ascii="Arial Narrow" w:hAnsi="Arial Narrow" w:cs="Arial"/>
          <w:sz w:val="24"/>
          <w:szCs w:val="24"/>
          <w:lang w:val="en-GB" w:eastAsia="hr-HR"/>
        </w:rPr>
        <w:t xml:space="preserve"> </w:t>
      </w:r>
      <w:proofErr w:type="spellStart"/>
      <w:r w:rsidRPr="000D26CD">
        <w:rPr>
          <w:rFonts w:ascii="Arial Narrow" w:hAnsi="Arial Narrow" w:cs="Arial"/>
          <w:sz w:val="24"/>
          <w:szCs w:val="24"/>
          <w:lang w:val="en-GB" w:eastAsia="hr-HR"/>
        </w:rPr>
        <w:t>je</w:t>
      </w:r>
      <w:proofErr w:type="spellEnd"/>
      <w:r w:rsidRPr="000D26CD">
        <w:rPr>
          <w:rFonts w:ascii="Arial Narrow" w:hAnsi="Arial Narrow" w:cs="Arial"/>
          <w:sz w:val="24"/>
          <w:szCs w:val="24"/>
          <w:lang w:val="en-GB" w:eastAsia="hr-HR"/>
        </w:rPr>
        <w:t xml:space="preserve"> </w:t>
      </w:r>
      <w:proofErr w:type="spellStart"/>
      <w:r w:rsidRPr="000D26CD">
        <w:rPr>
          <w:rFonts w:ascii="Arial Narrow" w:hAnsi="Arial Narrow" w:cs="Arial"/>
          <w:sz w:val="24"/>
          <w:szCs w:val="24"/>
          <w:lang w:val="en-GB" w:eastAsia="hr-HR"/>
        </w:rPr>
        <w:t>dio</w:t>
      </w:r>
      <w:proofErr w:type="spellEnd"/>
      <w:r w:rsidRPr="000D26CD">
        <w:rPr>
          <w:rFonts w:ascii="Arial Narrow" w:hAnsi="Arial Narrow" w:cs="Arial"/>
          <w:sz w:val="24"/>
          <w:szCs w:val="24"/>
          <w:lang w:val="en-GB" w:eastAsia="hr-HR"/>
        </w:rPr>
        <w:t xml:space="preserve"> </w:t>
      </w:r>
      <w:proofErr w:type="spellStart"/>
      <w:r w:rsidRPr="000D26CD">
        <w:rPr>
          <w:rFonts w:ascii="Arial Narrow" w:hAnsi="Arial Narrow" w:cs="Arial"/>
          <w:sz w:val="24"/>
          <w:szCs w:val="24"/>
          <w:lang w:val="en-GB" w:eastAsia="hr-HR"/>
        </w:rPr>
        <w:t>ove</w:t>
      </w:r>
      <w:proofErr w:type="spellEnd"/>
      <w:r w:rsidRPr="000D26CD">
        <w:rPr>
          <w:rFonts w:ascii="Arial Narrow" w:hAnsi="Arial Narrow" w:cs="Arial"/>
          <w:sz w:val="24"/>
          <w:szCs w:val="24"/>
          <w:lang w:val="en-GB" w:eastAsia="hr-HR"/>
        </w:rPr>
        <w:t xml:space="preserve"> </w:t>
      </w:r>
      <w:proofErr w:type="spellStart"/>
      <w:r w:rsidRPr="000D26CD">
        <w:rPr>
          <w:rFonts w:ascii="Arial Narrow" w:hAnsi="Arial Narrow" w:cs="Arial"/>
          <w:sz w:val="24"/>
          <w:szCs w:val="24"/>
          <w:lang w:val="en-GB" w:eastAsia="hr-HR"/>
        </w:rPr>
        <w:t>Odluke</w:t>
      </w:r>
      <w:proofErr w:type="spellEnd"/>
      <w:r w:rsidRPr="000D26CD">
        <w:rPr>
          <w:rFonts w:ascii="Arial Narrow" w:hAnsi="Arial Narrow" w:cs="Arial"/>
          <w:sz w:val="24"/>
          <w:szCs w:val="24"/>
          <w:lang w:val="en-GB" w:eastAsia="hr-HR"/>
        </w:rPr>
        <w:t>.</w:t>
      </w:r>
    </w:p>
    <w:p w:rsidR="00C7517B" w:rsidRPr="00290D0F" w:rsidRDefault="00C7517B" w:rsidP="00C7517B">
      <w:pPr>
        <w:widowControl w:val="0"/>
        <w:tabs>
          <w:tab w:val="left" w:pos="567"/>
        </w:tabs>
        <w:ind w:right="-6"/>
        <w:jc w:val="both"/>
        <w:rPr>
          <w:rFonts w:ascii="Arial Narrow" w:hAnsi="Arial Narrow" w:cs="Arial"/>
          <w:sz w:val="24"/>
          <w:szCs w:val="24"/>
          <w:lang w:val="en-GB" w:eastAsia="hr-HR"/>
        </w:rPr>
      </w:pPr>
      <w:r w:rsidRPr="000707D0">
        <w:rPr>
          <w:rFonts w:ascii="Arial Narrow" w:hAnsi="Arial Narrow" w:cs="Arial"/>
          <w:sz w:val="24"/>
          <w:szCs w:val="24"/>
          <w:lang w:val="en-GB" w:eastAsia="hr-HR"/>
        </w:rPr>
        <w:lastRenderedPageBreak/>
        <w:tab/>
      </w:r>
      <w:proofErr w:type="spellStart"/>
      <w:r w:rsidRPr="000707D0">
        <w:rPr>
          <w:rFonts w:ascii="Arial Narrow" w:hAnsi="Arial Narrow" w:cs="Arial"/>
          <w:sz w:val="24"/>
          <w:szCs w:val="24"/>
          <w:lang w:val="en-GB" w:eastAsia="hr-HR"/>
        </w:rPr>
        <w:t>Sadržajem</w:t>
      </w:r>
      <w:proofErr w:type="spellEnd"/>
      <w:r w:rsidRPr="000707D0">
        <w:rPr>
          <w:rFonts w:ascii="Arial Narrow" w:hAnsi="Arial Narrow" w:cs="Arial"/>
          <w:sz w:val="24"/>
          <w:szCs w:val="24"/>
          <w:lang w:val="en-GB" w:eastAsia="hr-HR"/>
        </w:rPr>
        <w:t xml:space="preserve"> </w:t>
      </w:r>
      <w:proofErr w:type="spellStart"/>
      <w:r w:rsidRPr="000707D0">
        <w:rPr>
          <w:rFonts w:ascii="Arial Narrow" w:hAnsi="Arial Narrow" w:cs="Arial"/>
          <w:sz w:val="24"/>
          <w:szCs w:val="24"/>
          <w:lang w:val="en-GB" w:eastAsia="hr-HR"/>
        </w:rPr>
        <w:t>elaborata</w:t>
      </w:r>
      <w:proofErr w:type="spellEnd"/>
      <w:r w:rsidRPr="000707D0">
        <w:rPr>
          <w:rFonts w:ascii="Arial Narrow" w:hAnsi="Arial Narrow" w:cs="Arial"/>
          <w:sz w:val="24"/>
          <w:szCs w:val="24"/>
          <w:lang w:val="en-GB" w:eastAsia="hr-HR"/>
        </w:rPr>
        <w:t xml:space="preserve"> Plana </w:t>
      </w:r>
      <w:proofErr w:type="spellStart"/>
      <w:r w:rsidRPr="000707D0">
        <w:rPr>
          <w:rFonts w:ascii="Arial Narrow" w:hAnsi="Arial Narrow" w:cs="Arial"/>
          <w:sz w:val="24"/>
          <w:szCs w:val="24"/>
          <w:lang w:val="en-GB" w:eastAsia="hr-HR"/>
        </w:rPr>
        <w:t>iz</w:t>
      </w:r>
      <w:proofErr w:type="spellEnd"/>
      <w:r w:rsidRPr="000707D0">
        <w:rPr>
          <w:rFonts w:ascii="Arial Narrow" w:hAnsi="Arial Narrow" w:cs="Arial"/>
          <w:sz w:val="24"/>
          <w:szCs w:val="24"/>
          <w:lang w:val="en-GB" w:eastAsia="hr-HR"/>
        </w:rPr>
        <w:t xml:space="preserve"> </w:t>
      </w:r>
      <w:proofErr w:type="spellStart"/>
      <w:r w:rsidRPr="000707D0">
        <w:rPr>
          <w:rFonts w:ascii="Arial Narrow" w:hAnsi="Arial Narrow" w:cs="Arial"/>
          <w:sz w:val="24"/>
          <w:szCs w:val="24"/>
          <w:lang w:val="en-GB" w:eastAsia="hr-HR"/>
        </w:rPr>
        <w:t>glave</w:t>
      </w:r>
      <w:proofErr w:type="spellEnd"/>
      <w:r w:rsidRPr="000707D0">
        <w:rPr>
          <w:rFonts w:ascii="Arial Narrow" w:hAnsi="Arial Narrow" w:cs="Arial"/>
          <w:sz w:val="24"/>
          <w:szCs w:val="24"/>
          <w:lang w:val="en-GB" w:eastAsia="hr-HR"/>
        </w:rPr>
        <w:t xml:space="preserve"> II. </w:t>
      </w:r>
      <w:proofErr w:type="spellStart"/>
      <w:r w:rsidRPr="000707D0">
        <w:rPr>
          <w:rFonts w:ascii="Arial Narrow" w:hAnsi="Arial Narrow" w:cs="Arial"/>
          <w:sz w:val="24"/>
          <w:szCs w:val="24"/>
          <w:lang w:val="en-GB" w:eastAsia="hr-HR"/>
        </w:rPr>
        <w:t>odgovarajuće</w:t>
      </w:r>
      <w:proofErr w:type="spellEnd"/>
      <w:r w:rsidRPr="000707D0">
        <w:rPr>
          <w:rFonts w:ascii="Arial Narrow" w:hAnsi="Arial Narrow" w:cs="Arial"/>
          <w:sz w:val="24"/>
          <w:szCs w:val="24"/>
          <w:lang w:val="en-GB" w:eastAsia="hr-HR"/>
        </w:rPr>
        <w:t xml:space="preserve"> se </w:t>
      </w:r>
      <w:proofErr w:type="spellStart"/>
      <w:r w:rsidRPr="000707D0">
        <w:rPr>
          <w:rFonts w:ascii="Arial Narrow" w:hAnsi="Arial Narrow" w:cs="Arial"/>
          <w:sz w:val="24"/>
          <w:szCs w:val="24"/>
          <w:lang w:val="en-GB" w:eastAsia="hr-HR"/>
        </w:rPr>
        <w:t>zamjenjuju</w:t>
      </w:r>
      <w:proofErr w:type="spellEnd"/>
      <w:r w:rsidRPr="000707D0">
        <w:rPr>
          <w:rFonts w:ascii="Arial Narrow" w:hAnsi="Arial Narrow" w:cs="Arial"/>
          <w:sz w:val="24"/>
          <w:szCs w:val="24"/>
          <w:lang w:val="en-GB" w:eastAsia="hr-HR"/>
        </w:rPr>
        <w:t xml:space="preserve"> </w:t>
      </w:r>
      <w:proofErr w:type="spellStart"/>
      <w:r w:rsidRPr="000707D0">
        <w:rPr>
          <w:rFonts w:ascii="Arial Narrow" w:hAnsi="Arial Narrow" w:cs="Arial"/>
          <w:sz w:val="24"/>
          <w:szCs w:val="24"/>
          <w:lang w:val="en-GB" w:eastAsia="hr-HR"/>
        </w:rPr>
        <w:t>dijelovi</w:t>
      </w:r>
      <w:proofErr w:type="spellEnd"/>
      <w:r w:rsidRPr="000707D0">
        <w:rPr>
          <w:rFonts w:ascii="Arial Narrow" w:hAnsi="Arial Narrow" w:cs="Arial"/>
          <w:sz w:val="24"/>
          <w:szCs w:val="24"/>
          <w:lang w:val="en-GB" w:eastAsia="hr-HR"/>
        </w:rPr>
        <w:t xml:space="preserve"> </w:t>
      </w:r>
      <w:proofErr w:type="spellStart"/>
      <w:r w:rsidRPr="000707D0">
        <w:rPr>
          <w:rFonts w:ascii="Arial Narrow" w:hAnsi="Arial Narrow" w:cs="Arial"/>
          <w:sz w:val="24"/>
          <w:szCs w:val="24"/>
          <w:lang w:val="en-GB" w:eastAsia="hr-HR"/>
        </w:rPr>
        <w:t>Prostornog</w:t>
      </w:r>
      <w:proofErr w:type="spellEnd"/>
      <w:r w:rsidRPr="000707D0">
        <w:rPr>
          <w:rFonts w:ascii="Arial Narrow" w:hAnsi="Arial Narrow" w:cs="Arial"/>
          <w:sz w:val="24"/>
          <w:szCs w:val="24"/>
          <w:lang w:val="en-GB" w:eastAsia="hr-HR"/>
        </w:rPr>
        <w:t xml:space="preserve"> plana </w:t>
      </w:r>
      <w:proofErr w:type="spellStart"/>
      <w:r w:rsidRPr="000707D0">
        <w:rPr>
          <w:rFonts w:ascii="Arial Narrow" w:hAnsi="Arial Narrow" w:cs="Arial"/>
          <w:sz w:val="24"/>
          <w:szCs w:val="24"/>
          <w:lang w:val="en-GB" w:eastAsia="hr-HR"/>
        </w:rPr>
        <w:t>uređenja</w:t>
      </w:r>
      <w:proofErr w:type="spellEnd"/>
      <w:r w:rsidRPr="000707D0">
        <w:rPr>
          <w:rFonts w:ascii="Arial Narrow" w:hAnsi="Arial Narrow" w:cs="Arial"/>
          <w:sz w:val="24"/>
          <w:szCs w:val="24"/>
          <w:lang w:val="en-GB" w:eastAsia="hr-HR"/>
        </w:rPr>
        <w:t xml:space="preserve"> </w:t>
      </w:r>
      <w:proofErr w:type="spellStart"/>
      <w:r w:rsidRPr="000707D0">
        <w:rPr>
          <w:rFonts w:ascii="Arial Narrow" w:hAnsi="Arial Narrow" w:cs="Arial"/>
          <w:sz w:val="24"/>
          <w:szCs w:val="24"/>
          <w:lang w:val="en-GB" w:eastAsia="hr-HR"/>
        </w:rPr>
        <w:t>Općine</w:t>
      </w:r>
      <w:proofErr w:type="spellEnd"/>
      <w:r w:rsidRPr="000707D0">
        <w:rPr>
          <w:rFonts w:ascii="Arial Narrow" w:hAnsi="Arial Narrow" w:cs="Arial"/>
          <w:sz w:val="24"/>
          <w:szCs w:val="24"/>
          <w:lang w:val="en-GB" w:eastAsia="hr-HR"/>
        </w:rPr>
        <w:t xml:space="preserve"> </w:t>
      </w:r>
      <w:r w:rsidRPr="000707D0">
        <w:rPr>
          <w:rFonts w:ascii="Arial Narrow" w:hAnsi="Arial Narrow" w:cs="Arial"/>
          <w:sz w:val="24"/>
          <w:szCs w:val="24"/>
        </w:rPr>
        <w:t>Kaštelir-Labinci (</w:t>
      </w:r>
      <w:proofErr w:type="spellStart"/>
      <w:r w:rsidRPr="000707D0">
        <w:rPr>
          <w:rFonts w:ascii="Arial Narrow" w:hAnsi="Arial Narrow"/>
          <w:color w:val="000000"/>
          <w:sz w:val="24"/>
          <w:szCs w:val="24"/>
          <w:lang w:val="en-US"/>
        </w:rPr>
        <w:t>Službeni</w:t>
      </w:r>
      <w:proofErr w:type="spellEnd"/>
      <w:r w:rsidRPr="000707D0">
        <w:rPr>
          <w:rFonts w:ascii="Arial Narrow" w:hAnsi="Arial Narrow"/>
          <w:color w:val="000000"/>
          <w:sz w:val="24"/>
          <w:szCs w:val="24"/>
          <w:lang w:val="en-US"/>
        </w:rPr>
        <w:t xml:space="preserve"> </w:t>
      </w:r>
      <w:proofErr w:type="spellStart"/>
      <w:r w:rsidRPr="000707D0">
        <w:rPr>
          <w:rFonts w:ascii="Arial Narrow" w:hAnsi="Arial Narrow"/>
          <w:color w:val="000000"/>
          <w:sz w:val="24"/>
          <w:szCs w:val="24"/>
          <w:lang w:val="en-US"/>
        </w:rPr>
        <w:t>glasnik</w:t>
      </w:r>
      <w:proofErr w:type="spellEnd"/>
      <w:r w:rsidRPr="000707D0">
        <w:rPr>
          <w:rFonts w:ascii="Arial Narrow" w:hAnsi="Arial Narrow"/>
          <w:color w:val="000000"/>
          <w:sz w:val="24"/>
          <w:szCs w:val="24"/>
          <w:lang w:val="en-US"/>
        </w:rPr>
        <w:t xml:space="preserve"> </w:t>
      </w:r>
      <w:proofErr w:type="spellStart"/>
      <w:r w:rsidRPr="000707D0">
        <w:rPr>
          <w:rFonts w:ascii="Arial Narrow" w:hAnsi="Arial Narrow"/>
          <w:color w:val="000000"/>
          <w:sz w:val="24"/>
          <w:szCs w:val="24"/>
          <w:lang w:val="en-US"/>
        </w:rPr>
        <w:t>Grada</w:t>
      </w:r>
      <w:proofErr w:type="spellEnd"/>
      <w:r w:rsidRPr="000707D0">
        <w:rPr>
          <w:rFonts w:ascii="Arial Narrow" w:hAnsi="Arial Narrow"/>
          <w:color w:val="000000"/>
          <w:sz w:val="24"/>
          <w:szCs w:val="24"/>
          <w:lang w:val="en-US"/>
        </w:rPr>
        <w:t xml:space="preserve"> </w:t>
      </w:r>
      <w:proofErr w:type="spellStart"/>
      <w:r w:rsidRPr="000707D0">
        <w:rPr>
          <w:rFonts w:ascii="Arial Narrow" w:hAnsi="Arial Narrow"/>
          <w:color w:val="000000"/>
          <w:sz w:val="24"/>
          <w:szCs w:val="24"/>
          <w:lang w:val="en-US"/>
        </w:rPr>
        <w:t>Poreča</w:t>
      </w:r>
      <w:proofErr w:type="spellEnd"/>
      <w:r w:rsidRPr="000707D0">
        <w:rPr>
          <w:rFonts w:ascii="Arial Narrow" w:hAnsi="Arial Narrow"/>
          <w:color w:val="000000"/>
          <w:sz w:val="24"/>
          <w:szCs w:val="24"/>
          <w:lang w:val="en-US"/>
        </w:rPr>
        <w:t xml:space="preserve"> </w:t>
      </w:r>
      <w:proofErr w:type="spellStart"/>
      <w:r w:rsidRPr="000707D0">
        <w:rPr>
          <w:rFonts w:ascii="Arial Narrow" w:hAnsi="Arial Narrow"/>
          <w:color w:val="000000"/>
          <w:sz w:val="24"/>
          <w:szCs w:val="24"/>
          <w:lang w:val="en-US"/>
        </w:rPr>
        <w:t>broj</w:t>
      </w:r>
      <w:proofErr w:type="spellEnd"/>
      <w:r w:rsidRPr="000707D0">
        <w:rPr>
          <w:rFonts w:ascii="Arial Narrow" w:hAnsi="Arial Narrow"/>
          <w:color w:val="000000"/>
          <w:sz w:val="24"/>
          <w:szCs w:val="24"/>
          <w:lang w:val="en-US"/>
        </w:rPr>
        <w:t xml:space="preserve"> 07/02, 08/02 - </w:t>
      </w:r>
      <w:proofErr w:type="spellStart"/>
      <w:r w:rsidRPr="000707D0">
        <w:rPr>
          <w:rFonts w:ascii="Arial Narrow" w:hAnsi="Arial Narrow"/>
          <w:color w:val="000000"/>
          <w:sz w:val="24"/>
          <w:szCs w:val="24"/>
          <w:lang w:val="en-US"/>
        </w:rPr>
        <w:t>ispravak</w:t>
      </w:r>
      <w:proofErr w:type="spellEnd"/>
      <w:r w:rsidRPr="000707D0">
        <w:rPr>
          <w:rFonts w:ascii="Arial Narrow" w:hAnsi="Arial Narrow"/>
          <w:color w:val="000000"/>
          <w:sz w:val="24"/>
          <w:szCs w:val="24"/>
          <w:lang w:val="en-US"/>
        </w:rPr>
        <w:t xml:space="preserve"> i </w:t>
      </w:r>
      <w:proofErr w:type="spellStart"/>
      <w:r w:rsidRPr="000707D0">
        <w:rPr>
          <w:rFonts w:ascii="Arial Narrow" w:hAnsi="Arial Narrow"/>
          <w:color w:val="000000"/>
          <w:sz w:val="24"/>
          <w:szCs w:val="24"/>
          <w:lang w:val="en-US"/>
        </w:rPr>
        <w:t>S</w:t>
      </w:r>
      <w:r w:rsidRPr="000707D0">
        <w:rPr>
          <w:rFonts w:ascii="Arial Narrow" w:hAnsi="Arial Narrow"/>
          <w:sz w:val="24"/>
          <w:szCs w:val="24"/>
          <w:lang w:val="en-US"/>
        </w:rPr>
        <w:t>lužbeni</w:t>
      </w:r>
      <w:proofErr w:type="spellEnd"/>
      <w:r w:rsidRPr="000707D0">
        <w:rPr>
          <w:rFonts w:ascii="Arial Narrow" w:hAnsi="Arial Narrow"/>
          <w:sz w:val="24"/>
          <w:szCs w:val="24"/>
          <w:lang w:val="en-US"/>
        </w:rPr>
        <w:t xml:space="preserve"> </w:t>
      </w:r>
      <w:proofErr w:type="spellStart"/>
      <w:r w:rsidRPr="000707D0">
        <w:rPr>
          <w:rFonts w:ascii="Arial Narrow" w:hAnsi="Arial Narrow"/>
          <w:sz w:val="24"/>
          <w:szCs w:val="24"/>
          <w:lang w:val="en-US"/>
        </w:rPr>
        <w:t>glasnik</w:t>
      </w:r>
      <w:proofErr w:type="spellEnd"/>
      <w:r w:rsidRPr="000707D0">
        <w:rPr>
          <w:rFonts w:ascii="Arial Narrow" w:hAnsi="Arial Narrow"/>
          <w:sz w:val="24"/>
          <w:szCs w:val="24"/>
          <w:lang w:val="en-US"/>
        </w:rPr>
        <w:t xml:space="preserve"> </w:t>
      </w:r>
      <w:proofErr w:type="spellStart"/>
      <w:r w:rsidRPr="000707D0">
        <w:rPr>
          <w:rFonts w:ascii="Arial Narrow" w:hAnsi="Arial Narrow" w:cs="Arial"/>
          <w:spacing w:val="6"/>
          <w:sz w:val="24"/>
          <w:szCs w:val="24"/>
          <w:lang w:val="en-US"/>
        </w:rPr>
        <w:t>Općine</w:t>
      </w:r>
      <w:proofErr w:type="spellEnd"/>
      <w:r w:rsidRPr="000707D0">
        <w:rPr>
          <w:rFonts w:ascii="Arial Narrow" w:hAnsi="Arial Narrow" w:cs="Arial"/>
          <w:spacing w:val="6"/>
          <w:sz w:val="24"/>
          <w:szCs w:val="24"/>
          <w:lang w:val="en-US"/>
        </w:rPr>
        <w:t xml:space="preserve"> Kaštelir - Labinci </w:t>
      </w:r>
      <w:proofErr w:type="spellStart"/>
      <w:r w:rsidRPr="000707D0">
        <w:rPr>
          <w:rFonts w:ascii="Arial Narrow" w:hAnsi="Arial Narrow" w:cs="Arial"/>
          <w:spacing w:val="6"/>
          <w:sz w:val="24"/>
          <w:szCs w:val="24"/>
          <w:lang w:val="en-US"/>
        </w:rPr>
        <w:t>broj</w:t>
      </w:r>
      <w:proofErr w:type="spellEnd"/>
      <w:r w:rsidRPr="000707D0">
        <w:rPr>
          <w:rFonts w:ascii="Arial Narrow" w:hAnsi="Arial Narrow" w:cs="Arial"/>
          <w:spacing w:val="6"/>
          <w:sz w:val="24"/>
          <w:szCs w:val="24"/>
          <w:lang w:val="en-US"/>
        </w:rPr>
        <w:t xml:space="preserve"> 01/11, 2/16 - </w:t>
      </w:r>
      <w:proofErr w:type="spellStart"/>
      <w:r w:rsidRPr="000707D0">
        <w:rPr>
          <w:rFonts w:ascii="Arial Narrow" w:hAnsi="Arial Narrow" w:cs="Arial"/>
          <w:spacing w:val="6"/>
          <w:sz w:val="24"/>
          <w:szCs w:val="24"/>
          <w:lang w:val="en-US"/>
        </w:rPr>
        <w:t>dopune</w:t>
      </w:r>
      <w:proofErr w:type="spellEnd"/>
      <w:r w:rsidRPr="000707D0">
        <w:rPr>
          <w:rFonts w:ascii="Arial Narrow" w:hAnsi="Arial Narrow" w:cs="Arial"/>
          <w:spacing w:val="6"/>
          <w:sz w:val="24"/>
          <w:szCs w:val="24"/>
          <w:lang w:val="en-US"/>
        </w:rPr>
        <w:t>)</w:t>
      </w:r>
      <w:r w:rsidRPr="000707D0">
        <w:rPr>
          <w:rFonts w:ascii="Arial Narrow" w:hAnsi="Arial Narrow" w:cs="Arial"/>
          <w:sz w:val="24"/>
          <w:szCs w:val="24"/>
          <w:lang w:val="en-GB" w:eastAsia="hr-HR"/>
        </w:rPr>
        <w:t>.</w:t>
      </w:r>
    </w:p>
    <w:p w:rsidR="00C7517B" w:rsidRPr="00290D0F" w:rsidRDefault="00C7517B" w:rsidP="00C7517B">
      <w:pPr>
        <w:widowControl w:val="0"/>
        <w:tabs>
          <w:tab w:val="left" w:pos="567"/>
        </w:tabs>
        <w:ind w:right="-6"/>
        <w:jc w:val="both"/>
        <w:rPr>
          <w:rFonts w:ascii="Arial Narrow" w:hAnsi="Arial Narrow" w:cs="Arial"/>
          <w:sz w:val="24"/>
          <w:szCs w:val="24"/>
          <w:lang w:val="en-GB" w:eastAsia="hr-HR"/>
        </w:rPr>
      </w:pPr>
    </w:p>
    <w:p w:rsidR="00C7517B" w:rsidRPr="00290D0F" w:rsidRDefault="00C7517B" w:rsidP="00C7517B">
      <w:pPr>
        <w:widowControl w:val="0"/>
        <w:tabs>
          <w:tab w:val="left" w:pos="567"/>
        </w:tabs>
        <w:ind w:right="-6"/>
        <w:jc w:val="both"/>
        <w:rPr>
          <w:rFonts w:ascii="Arial Narrow" w:hAnsi="Arial Narrow" w:cs="Arial"/>
          <w:sz w:val="24"/>
          <w:szCs w:val="24"/>
          <w:lang w:val="en-GB" w:eastAsia="hr-HR"/>
        </w:rPr>
      </w:pPr>
    </w:p>
    <w:p w:rsidR="00C7517B" w:rsidRPr="00290D0F" w:rsidRDefault="00C7517B" w:rsidP="00C7517B">
      <w:pPr>
        <w:widowControl w:val="0"/>
        <w:tabs>
          <w:tab w:val="left" w:pos="567"/>
        </w:tabs>
        <w:ind w:right="-6"/>
        <w:jc w:val="both"/>
        <w:rPr>
          <w:rFonts w:ascii="Arial Narrow" w:hAnsi="Arial Narrow" w:cs="Arial"/>
          <w:sz w:val="24"/>
          <w:szCs w:val="24"/>
          <w:lang w:val="en-GB" w:eastAsia="hr-HR"/>
        </w:rPr>
      </w:pPr>
    </w:p>
    <w:p w:rsidR="00C7517B" w:rsidRPr="00290D0F" w:rsidRDefault="00C7517B" w:rsidP="00C7517B">
      <w:pPr>
        <w:jc w:val="both"/>
        <w:rPr>
          <w:rFonts w:ascii="Arial Narrow" w:hAnsi="Arial Narrow" w:cs="Arial"/>
          <w:b/>
          <w:caps/>
          <w:spacing w:val="6"/>
          <w:sz w:val="24"/>
          <w:szCs w:val="24"/>
          <w:lang w:eastAsia="hr-HR"/>
        </w:rPr>
      </w:pPr>
    </w:p>
    <w:p w:rsidR="00C7517B" w:rsidRPr="00290D0F" w:rsidRDefault="00C7517B" w:rsidP="00C7517B">
      <w:pPr>
        <w:jc w:val="both"/>
        <w:rPr>
          <w:rFonts w:ascii="Arial Narrow" w:hAnsi="Arial Narrow" w:cs="Arial"/>
          <w:b/>
          <w:spacing w:val="6"/>
          <w:sz w:val="24"/>
          <w:szCs w:val="24"/>
          <w:lang w:eastAsia="hr-HR"/>
        </w:rPr>
      </w:pPr>
      <w:r w:rsidRPr="00290D0F">
        <w:rPr>
          <w:rFonts w:ascii="Arial Narrow" w:hAnsi="Arial Narrow" w:cs="Arial"/>
          <w:b/>
          <w:caps/>
          <w:spacing w:val="6"/>
          <w:sz w:val="24"/>
          <w:szCs w:val="24"/>
          <w:lang w:eastAsia="hr-HR"/>
        </w:rPr>
        <w:t>iI.</w:t>
      </w:r>
      <w:r w:rsidRPr="00290D0F">
        <w:rPr>
          <w:rFonts w:ascii="Arial Narrow" w:hAnsi="Arial Narrow" w:cs="Arial"/>
          <w:b/>
          <w:caps/>
          <w:spacing w:val="6"/>
          <w:sz w:val="24"/>
          <w:szCs w:val="24"/>
          <w:lang w:eastAsia="hr-HR"/>
        </w:rPr>
        <w:tab/>
      </w:r>
      <w:r w:rsidRPr="00290D0F">
        <w:rPr>
          <w:rFonts w:ascii="Arial Narrow" w:hAnsi="Arial Narrow" w:cs="Arial"/>
          <w:b/>
          <w:spacing w:val="6"/>
          <w:sz w:val="24"/>
          <w:szCs w:val="24"/>
          <w:lang w:eastAsia="hr-HR"/>
        </w:rPr>
        <w:t>ODREDBE ZA PROVOĐENJE</w:t>
      </w:r>
    </w:p>
    <w:p w:rsidR="00C7517B" w:rsidRPr="00F65F68" w:rsidRDefault="00C7517B" w:rsidP="00C7517B">
      <w:pPr>
        <w:jc w:val="both"/>
        <w:rPr>
          <w:rFonts w:cs="Arial"/>
        </w:rPr>
      </w:pPr>
    </w:p>
    <w:p w:rsidR="00C7517B" w:rsidRPr="00F65F68" w:rsidRDefault="00C7517B" w:rsidP="00C7517B">
      <w:pPr>
        <w:tabs>
          <w:tab w:val="left" w:pos="1134"/>
        </w:tabs>
        <w:ind w:right="39"/>
        <w:jc w:val="center"/>
        <w:rPr>
          <w:rFonts w:cs="Arial"/>
          <w:b/>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1</w:t>
      </w:r>
      <w:r w:rsidRPr="00F65F68">
        <w:rPr>
          <w:rFonts w:cs="Arial"/>
          <w:b/>
        </w:rPr>
        <w:t>.</w:t>
      </w:r>
    </w:p>
    <w:p w:rsidR="00C7517B" w:rsidRPr="00A712BA" w:rsidRDefault="00C7517B" w:rsidP="00C7517B">
      <w:pPr>
        <w:tabs>
          <w:tab w:val="left" w:pos="1134"/>
        </w:tabs>
        <w:ind w:right="39"/>
        <w:jc w:val="center"/>
        <w:rPr>
          <w:rFonts w:cs="Arial"/>
        </w:rPr>
      </w:pPr>
    </w:p>
    <w:p w:rsidR="00C7517B" w:rsidRPr="00E52A10" w:rsidRDefault="00C7517B" w:rsidP="00C7517B">
      <w:pPr>
        <w:tabs>
          <w:tab w:val="left" w:pos="1134"/>
        </w:tabs>
        <w:ind w:right="39"/>
        <w:rPr>
          <w:rFonts w:cs="Arial"/>
        </w:rPr>
      </w:pPr>
      <w:r>
        <w:rPr>
          <w:rFonts w:cs="Arial"/>
        </w:rPr>
        <w:t>U članku 3b. alineji d) riječi: "</w:t>
      </w:r>
      <w:r w:rsidRPr="00796C45">
        <w:rPr>
          <w:rFonts w:cs="Arial"/>
        </w:rPr>
        <w:t>mješovite, odnosno isključive"</w:t>
      </w:r>
      <w:r>
        <w:rPr>
          <w:rFonts w:cs="Arial"/>
          <w:color w:val="FF0000"/>
        </w:rPr>
        <w:t xml:space="preserve"> </w:t>
      </w:r>
      <w:r>
        <w:rPr>
          <w:rFonts w:cs="Arial"/>
        </w:rPr>
        <w:t>brišu se.</w:t>
      </w:r>
    </w:p>
    <w:p w:rsidR="00C7517B" w:rsidRPr="00A712BA" w:rsidRDefault="00C7517B" w:rsidP="00C7517B">
      <w:pPr>
        <w:tabs>
          <w:tab w:val="left" w:pos="1134"/>
        </w:tabs>
        <w:ind w:right="39"/>
        <w:jc w:val="center"/>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2</w:t>
      </w:r>
      <w:r w:rsidRPr="00F65F68">
        <w:rPr>
          <w:rFonts w:cs="Arial"/>
          <w:b/>
        </w:rPr>
        <w:t>.</w:t>
      </w:r>
    </w:p>
    <w:p w:rsidR="00C7517B" w:rsidRPr="00A712BA" w:rsidRDefault="00C7517B" w:rsidP="00C7517B">
      <w:pPr>
        <w:tabs>
          <w:tab w:val="left" w:pos="1134"/>
        </w:tabs>
        <w:ind w:right="39"/>
        <w:jc w:val="center"/>
        <w:rPr>
          <w:rFonts w:cs="Arial"/>
        </w:rPr>
      </w:pPr>
    </w:p>
    <w:p w:rsidR="00C7517B" w:rsidRPr="00E52A10" w:rsidRDefault="00C7517B" w:rsidP="00C7517B">
      <w:pPr>
        <w:tabs>
          <w:tab w:val="left" w:pos="1134"/>
        </w:tabs>
        <w:ind w:right="39"/>
        <w:rPr>
          <w:rFonts w:cs="Arial"/>
        </w:rPr>
      </w:pPr>
      <w:r>
        <w:rPr>
          <w:rFonts w:cs="Arial"/>
        </w:rPr>
        <w:t>U članku 4. stavak 1. mijenja se i glasi:</w:t>
      </w:r>
    </w:p>
    <w:p w:rsidR="00C7517B" w:rsidRPr="00F65F68" w:rsidRDefault="00C7517B" w:rsidP="00C7517B">
      <w:pPr>
        <w:pStyle w:val="Tijeloteksta"/>
        <w:rPr>
          <w:rFonts w:cs="Arial"/>
        </w:rPr>
      </w:pPr>
      <w:r>
        <w:rPr>
          <w:rFonts w:cs="Arial"/>
        </w:rPr>
        <w:t>"</w:t>
      </w:r>
      <w:r w:rsidRPr="00F65F68">
        <w:rPr>
          <w:rFonts w:cs="Arial"/>
        </w:rPr>
        <w:t>(1)</w:t>
      </w:r>
      <w:r w:rsidRPr="00F65F68">
        <w:rPr>
          <w:rFonts w:cs="Arial"/>
        </w:rPr>
        <w:tab/>
        <w:t xml:space="preserve">Područje Općine je prema korištenju i namjeni površina razgraničeno na sljedeći način: </w:t>
      </w:r>
    </w:p>
    <w:p w:rsidR="00C7517B" w:rsidRPr="00F65F68" w:rsidRDefault="00C7517B" w:rsidP="00C7517B">
      <w:pPr>
        <w:pStyle w:val="Tijeloteksta3"/>
        <w:tabs>
          <w:tab w:val="left" w:pos="1134"/>
        </w:tabs>
        <w:rPr>
          <w:rFonts w:ascii="Arial" w:hAnsi="Arial" w:cs="Arial"/>
          <w:color w:val="auto"/>
        </w:rPr>
      </w:pPr>
    </w:p>
    <w:p w:rsidR="00C7517B" w:rsidRPr="00F65F68" w:rsidRDefault="00C7517B" w:rsidP="00C7517B">
      <w:pPr>
        <w:pStyle w:val="Tijeloteksta3"/>
        <w:tabs>
          <w:tab w:val="left" w:pos="1134"/>
        </w:tabs>
        <w:rPr>
          <w:rFonts w:ascii="Arial" w:hAnsi="Arial" w:cs="Arial"/>
          <w:color w:val="auto"/>
        </w:rPr>
      </w:pPr>
      <w:r w:rsidRPr="00F65F68">
        <w:rPr>
          <w:rFonts w:ascii="Arial" w:hAnsi="Arial" w:cs="Arial"/>
          <w:color w:val="auto"/>
        </w:rPr>
        <w:t>I.</w:t>
      </w:r>
      <w:r w:rsidRPr="00F65F68">
        <w:rPr>
          <w:rFonts w:ascii="Arial" w:hAnsi="Arial" w:cs="Arial"/>
          <w:color w:val="auto"/>
        </w:rPr>
        <w:tab/>
        <w:t>UNUTAR GRAĐEVINSKIH PODRUČJA (GP)</w:t>
      </w:r>
    </w:p>
    <w:p w:rsidR="00C7517B" w:rsidRPr="00F65F68" w:rsidRDefault="00C7517B" w:rsidP="00C7517B">
      <w:pPr>
        <w:tabs>
          <w:tab w:val="left" w:pos="1128"/>
        </w:tabs>
        <w:jc w:val="both"/>
        <w:rPr>
          <w:rFonts w:cs="Arial"/>
          <w:i/>
          <w:sz w:val="16"/>
          <w:szCs w:val="16"/>
        </w:rPr>
      </w:pPr>
    </w:p>
    <w:p w:rsidR="00C7517B" w:rsidRPr="00F65F68" w:rsidRDefault="00C7517B" w:rsidP="00C7517B">
      <w:pPr>
        <w:tabs>
          <w:tab w:val="left" w:pos="1128"/>
        </w:tabs>
        <w:jc w:val="both"/>
        <w:rPr>
          <w:rFonts w:cs="Arial"/>
          <w:b/>
          <w:i/>
        </w:rPr>
      </w:pPr>
      <w:r w:rsidRPr="00F65F68">
        <w:rPr>
          <w:rFonts w:cs="Arial"/>
          <w:b/>
          <w:i/>
        </w:rPr>
        <w:t>a/</w:t>
      </w:r>
      <w:r w:rsidRPr="00F65F68">
        <w:rPr>
          <w:rFonts w:cs="Arial"/>
          <w:b/>
          <w:i/>
        </w:rPr>
        <w:tab/>
        <w:t xml:space="preserve">površine naselja - </w:t>
      </w:r>
      <w:r w:rsidRPr="00F65F68">
        <w:rPr>
          <w:rFonts w:cs="Arial"/>
        </w:rPr>
        <w:t>građevinska područja naselja (GPN)</w:t>
      </w:r>
    </w:p>
    <w:p w:rsidR="00C7517B" w:rsidRPr="00796C45" w:rsidRDefault="00C7517B" w:rsidP="00C7517B">
      <w:pPr>
        <w:jc w:val="both"/>
        <w:rPr>
          <w:rFonts w:cs="Arial"/>
          <w:i/>
        </w:rPr>
      </w:pPr>
      <w:r w:rsidRPr="00796C45">
        <w:rPr>
          <w:rFonts w:cs="Arial"/>
          <w:b/>
          <w:i/>
        </w:rPr>
        <w:t>-GPN Kaštelir</w:t>
      </w:r>
      <w:r w:rsidRPr="00796C45">
        <w:rPr>
          <w:rFonts w:cs="Arial"/>
          <w:i/>
        </w:rPr>
        <w:t xml:space="preserve">  - </w:t>
      </w:r>
      <w:r w:rsidRPr="00796C45">
        <w:rPr>
          <w:rFonts w:cs="Arial"/>
        </w:rPr>
        <w:t>unutar kojega su razgraničene sljedeće prostorne cjeline (zone) jedinstvene namjene:</w:t>
      </w:r>
    </w:p>
    <w:p w:rsidR="00C7517B" w:rsidRPr="00796C45" w:rsidRDefault="00C7517B" w:rsidP="00C7517B">
      <w:pPr>
        <w:numPr>
          <w:ilvl w:val="0"/>
          <w:numId w:val="5"/>
        </w:numPr>
        <w:tabs>
          <w:tab w:val="left" w:pos="1728"/>
        </w:tabs>
        <w:jc w:val="both"/>
        <w:rPr>
          <w:rFonts w:cs="Arial"/>
        </w:rPr>
      </w:pPr>
      <w:r w:rsidRPr="00796C45">
        <w:rPr>
          <w:rFonts w:cs="Arial"/>
        </w:rPr>
        <w:t xml:space="preserve">sportsko-rekreacijska namjena, </w:t>
      </w:r>
    </w:p>
    <w:p w:rsidR="00C7517B" w:rsidRPr="00796C45" w:rsidRDefault="00C7517B" w:rsidP="00C7517B">
      <w:pPr>
        <w:numPr>
          <w:ilvl w:val="0"/>
          <w:numId w:val="5"/>
        </w:numPr>
        <w:tabs>
          <w:tab w:val="left" w:pos="1728"/>
        </w:tabs>
        <w:jc w:val="both"/>
        <w:rPr>
          <w:rFonts w:cs="Arial"/>
        </w:rPr>
      </w:pPr>
      <w:r w:rsidRPr="00796C45">
        <w:rPr>
          <w:rFonts w:cs="Arial"/>
        </w:rPr>
        <w:t>gospodarska ugostiteljsko-turistička namjena</w:t>
      </w:r>
    </w:p>
    <w:p w:rsidR="00C7517B" w:rsidRPr="00796C45" w:rsidRDefault="00C7517B" w:rsidP="00C7517B">
      <w:pPr>
        <w:jc w:val="both"/>
        <w:rPr>
          <w:rFonts w:cs="Arial"/>
          <w:i/>
        </w:rPr>
      </w:pPr>
      <w:r w:rsidRPr="00796C45">
        <w:rPr>
          <w:rFonts w:cs="Arial"/>
          <w:b/>
          <w:i/>
        </w:rPr>
        <w:t xml:space="preserve">- GPN </w:t>
      </w:r>
      <w:proofErr w:type="spellStart"/>
      <w:r w:rsidRPr="00796C45">
        <w:rPr>
          <w:rFonts w:cs="Arial"/>
          <w:b/>
          <w:i/>
        </w:rPr>
        <w:t>Deklići</w:t>
      </w:r>
      <w:proofErr w:type="spellEnd"/>
      <w:r w:rsidRPr="00796C45">
        <w:rPr>
          <w:rFonts w:cs="Arial"/>
          <w:i/>
        </w:rPr>
        <w:t xml:space="preserve"> - </w:t>
      </w:r>
      <w:r w:rsidRPr="00796C45">
        <w:rPr>
          <w:rFonts w:cs="Arial"/>
        </w:rPr>
        <w:t>unutar kojega je razgraničena prostorna cjelina (zona) jedinstvene namjene - gospodarske ugostiteljsko-turističke namjene</w:t>
      </w:r>
    </w:p>
    <w:p w:rsidR="00C7517B" w:rsidRPr="00796C45" w:rsidRDefault="00C7517B" w:rsidP="00C7517B">
      <w:pPr>
        <w:jc w:val="both"/>
        <w:rPr>
          <w:rFonts w:cs="Arial"/>
        </w:rPr>
      </w:pPr>
      <w:r w:rsidRPr="00796C45">
        <w:rPr>
          <w:rFonts w:cs="Arial"/>
          <w:b/>
        </w:rPr>
        <w:t xml:space="preserve">- </w:t>
      </w:r>
      <w:r w:rsidRPr="00796C45">
        <w:rPr>
          <w:rFonts w:cs="Arial"/>
          <w:b/>
          <w:i/>
        </w:rPr>
        <w:t>GPN Labinci</w:t>
      </w:r>
      <w:r w:rsidRPr="00796C45">
        <w:rPr>
          <w:rFonts w:cs="Arial"/>
        </w:rPr>
        <w:t xml:space="preserve"> - unutar kojega je razgraničena prostorna cjelina (zona) jedinstvene namjene - gospodarske ugostiteljsko-turističke namjene</w:t>
      </w:r>
    </w:p>
    <w:p w:rsidR="00C7517B" w:rsidRPr="00796C45" w:rsidRDefault="00C7517B" w:rsidP="00C7517B">
      <w:pPr>
        <w:jc w:val="both"/>
        <w:rPr>
          <w:rFonts w:cs="Arial"/>
          <w:b/>
          <w:i/>
        </w:rPr>
      </w:pPr>
    </w:p>
    <w:p w:rsidR="00C7517B" w:rsidRPr="00796C45" w:rsidRDefault="00C7517B" w:rsidP="00C7517B">
      <w:pPr>
        <w:jc w:val="both"/>
        <w:rPr>
          <w:rFonts w:cs="Arial"/>
        </w:rPr>
      </w:pPr>
      <w:r w:rsidRPr="00796C45">
        <w:rPr>
          <w:rFonts w:cs="Arial"/>
        </w:rPr>
        <w:t xml:space="preserve">Unutar građevinskog područja naselja </w:t>
      </w:r>
      <w:proofErr w:type="spellStart"/>
      <w:r w:rsidRPr="00796C45">
        <w:rPr>
          <w:rFonts w:cs="Arial"/>
          <w:b/>
          <w:i/>
        </w:rPr>
        <w:t>Cerjani</w:t>
      </w:r>
      <w:proofErr w:type="spellEnd"/>
      <w:r w:rsidRPr="00796C45">
        <w:rPr>
          <w:rFonts w:cs="Arial"/>
          <w:b/>
          <w:i/>
        </w:rPr>
        <w:t xml:space="preserve">, </w:t>
      </w:r>
      <w:proofErr w:type="spellStart"/>
      <w:r w:rsidRPr="00796C45">
        <w:rPr>
          <w:rFonts w:cs="Arial"/>
          <w:b/>
          <w:i/>
        </w:rPr>
        <w:t>Brnobići</w:t>
      </w:r>
      <w:proofErr w:type="spellEnd"/>
      <w:r w:rsidRPr="00796C45">
        <w:rPr>
          <w:rFonts w:cs="Arial"/>
          <w:b/>
          <w:i/>
        </w:rPr>
        <w:t xml:space="preserve">, Babići, Dvori, </w:t>
      </w:r>
      <w:proofErr w:type="spellStart"/>
      <w:r w:rsidRPr="00796C45">
        <w:rPr>
          <w:rFonts w:cs="Arial"/>
          <w:b/>
          <w:i/>
        </w:rPr>
        <w:t>Tadini</w:t>
      </w:r>
      <w:proofErr w:type="spellEnd"/>
      <w:r w:rsidRPr="00796C45">
        <w:rPr>
          <w:rFonts w:cs="Arial"/>
          <w:b/>
          <w:i/>
        </w:rPr>
        <w:t xml:space="preserve">, Valentići, </w:t>
      </w:r>
      <w:proofErr w:type="spellStart"/>
      <w:r w:rsidRPr="00796C45">
        <w:rPr>
          <w:rFonts w:cs="Arial"/>
          <w:b/>
          <w:i/>
        </w:rPr>
        <w:t>Rogovići</w:t>
      </w:r>
      <w:proofErr w:type="spellEnd"/>
      <w:r w:rsidRPr="00796C45">
        <w:rPr>
          <w:rFonts w:cs="Arial"/>
          <w:b/>
          <w:i/>
        </w:rPr>
        <w:t xml:space="preserve">, Kovači, </w:t>
      </w:r>
      <w:proofErr w:type="spellStart"/>
      <w:r w:rsidRPr="00796C45">
        <w:rPr>
          <w:rFonts w:cs="Arial"/>
          <w:b/>
          <w:i/>
        </w:rPr>
        <w:t>Rojci</w:t>
      </w:r>
      <w:proofErr w:type="spellEnd"/>
      <w:r w:rsidRPr="00796C45">
        <w:rPr>
          <w:rFonts w:cs="Arial"/>
          <w:b/>
          <w:i/>
        </w:rPr>
        <w:t xml:space="preserve">, </w:t>
      </w:r>
      <w:proofErr w:type="spellStart"/>
      <w:r w:rsidRPr="00796C45">
        <w:rPr>
          <w:rFonts w:cs="Arial"/>
          <w:b/>
          <w:i/>
        </w:rPr>
        <w:t>Roškići</w:t>
      </w:r>
      <w:proofErr w:type="spellEnd"/>
      <w:r w:rsidRPr="00796C45">
        <w:rPr>
          <w:rFonts w:cs="Arial"/>
          <w:b/>
          <w:i/>
        </w:rPr>
        <w:t xml:space="preserve">, </w:t>
      </w:r>
      <w:proofErr w:type="spellStart"/>
      <w:r w:rsidRPr="00796C45">
        <w:rPr>
          <w:rFonts w:cs="Arial"/>
          <w:b/>
          <w:i/>
        </w:rPr>
        <w:t>Mekiši</w:t>
      </w:r>
      <w:proofErr w:type="spellEnd"/>
      <w:r w:rsidRPr="00796C45">
        <w:rPr>
          <w:rFonts w:cs="Arial"/>
          <w:b/>
          <w:i/>
        </w:rPr>
        <w:t xml:space="preserve"> kod </w:t>
      </w:r>
      <w:proofErr w:type="spellStart"/>
      <w:r w:rsidRPr="00796C45">
        <w:rPr>
          <w:rFonts w:cs="Arial"/>
          <w:b/>
          <w:i/>
        </w:rPr>
        <w:t>Kaštelira</w:t>
      </w:r>
      <w:proofErr w:type="spellEnd"/>
      <w:r w:rsidRPr="00796C45">
        <w:rPr>
          <w:rFonts w:cs="Arial"/>
          <w:b/>
          <w:i/>
        </w:rPr>
        <w:t xml:space="preserve"> i </w:t>
      </w:r>
      <w:proofErr w:type="spellStart"/>
      <w:r w:rsidRPr="00796C45">
        <w:rPr>
          <w:rFonts w:cs="Arial"/>
          <w:b/>
          <w:i/>
        </w:rPr>
        <w:t>Kranjčići</w:t>
      </w:r>
      <w:proofErr w:type="spellEnd"/>
      <w:r w:rsidRPr="00796C45">
        <w:rPr>
          <w:rFonts w:cs="Arial"/>
        </w:rPr>
        <w:t xml:space="preserve"> nisu posebno razgraničene cjeline (zone) jedinstvene namjene.</w:t>
      </w:r>
    </w:p>
    <w:p w:rsidR="00C7517B" w:rsidRPr="00796C45" w:rsidRDefault="00C7517B" w:rsidP="00C7517B">
      <w:pPr>
        <w:jc w:val="both"/>
        <w:rPr>
          <w:rFonts w:cs="Arial"/>
        </w:rPr>
      </w:pPr>
    </w:p>
    <w:p w:rsidR="00C7517B" w:rsidRPr="00F65F68" w:rsidRDefault="00C7517B" w:rsidP="00C7517B">
      <w:pPr>
        <w:tabs>
          <w:tab w:val="left" w:pos="1128"/>
        </w:tabs>
        <w:jc w:val="both"/>
        <w:rPr>
          <w:rFonts w:cs="Arial"/>
          <w:b/>
          <w:i/>
        </w:rPr>
      </w:pPr>
      <w:r w:rsidRPr="00F65F68">
        <w:rPr>
          <w:rFonts w:cs="Arial"/>
          <w:b/>
          <w:i/>
        </w:rPr>
        <w:t>b/</w:t>
      </w:r>
      <w:r w:rsidRPr="00F65F68">
        <w:rPr>
          <w:rFonts w:cs="Arial"/>
          <w:b/>
          <w:i/>
        </w:rPr>
        <w:tab/>
        <w:t>površine izvan naselja za izdvojene namjene:</w:t>
      </w:r>
    </w:p>
    <w:p w:rsidR="00C7517B" w:rsidRPr="00F65F68" w:rsidRDefault="00C7517B" w:rsidP="00C7517B">
      <w:pPr>
        <w:numPr>
          <w:ilvl w:val="0"/>
          <w:numId w:val="4"/>
        </w:numPr>
        <w:tabs>
          <w:tab w:val="clear" w:pos="1920"/>
          <w:tab w:val="num" w:pos="720"/>
          <w:tab w:val="left" w:pos="1134"/>
          <w:tab w:val="left" w:pos="1701"/>
          <w:tab w:val="left" w:pos="9356"/>
        </w:tabs>
        <w:ind w:left="720" w:right="145"/>
        <w:jc w:val="both"/>
        <w:rPr>
          <w:rFonts w:cs="Arial"/>
        </w:rPr>
      </w:pPr>
      <w:r w:rsidRPr="00F65F68">
        <w:rPr>
          <w:rFonts w:cs="Arial"/>
        </w:rPr>
        <w:t>građevinska područja za gospodarsku namjenu - pretežito proizvodnu i poslovnu (I), (I3), (K)</w:t>
      </w:r>
    </w:p>
    <w:p w:rsidR="00C7517B" w:rsidRPr="00F65F68" w:rsidRDefault="00C7517B" w:rsidP="00C7517B">
      <w:pPr>
        <w:numPr>
          <w:ilvl w:val="0"/>
          <w:numId w:val="4"/>
        </w:numPr>
        <w:tabs>
          <w:tab w:val="clear" w:pos="1920"/>
          <w:tab w:val="num" w:pos="720"/>
          <w:tab w:val="left" w:pos="1134"/>
          <w:tab w:val="left" w:pos="1701"/>
          <w:tab w:val="left" w:pos="9356"/>
        </w:tabs>
        <w:ind w:left="720" w:right="145"/>
        <w:jc w:val="both"/>
        <w:rPr>
          <w:rFonts w:cs="Arial"/>
        </w:rPr>
      </w:pPr>
      <w:r w:rsidRPr="00F65F68">
        <w:rPr>
          <w:rFonts w:cs="Arial"/>
        </w:rPr>
        <w:t xml:space="preserve">građevinska područja za sportsko-rekreacijsku namjenu - polivalentni sportsko-rekreacijski centar (R6) </w:t>
      </w:r>
    </w:p>
    <w:p w:rsidR="00C7517B" w:rsidRPr="00F65F68" w:rsidRDefault="00C7517B" w:rsidP="00C7517B">
      <w:pPr>
        <w:numPr>
          <w:ilvl w:val="0"/>
          <w:numId w:val="4"/>
        </w:numPr>
        <w:tabs>
          <w:tab w:val="clear" w:pos="1920"/>
          <w:tab w:val="num" w:pos="720"/>
          <w:tab w:val="left" w:pos="1134"/>
          <w:tab w:val="left" w:pos="1701"/>
          <w:tab w:val="left" w:pos="9356"/>
        </w:tabs>
        <w:ind w:left="720" w:right="145"/>
        <w:jc w:val="both"/>
        <w:rPr>
          <w:rFonts w:cs="Arial"/>
        </w:rPr>
      </w:pPr>
      <w:r w:rsidRPr="00F65F68">
        <w:rPr>
          <w:rFonts w:cs="Arial"/>
        </w:rPr>
        <w:t>građevinska područja za groblja (+)</w:t>
      </w:r>
    </w:p>
    <w:p w:rsidR="00C7517B" w:rsidRPr="00F65F68" w:rsidRDefault="00C7517B" w:rsidP="00C7517B">
      <w:pPr>
        <w:pStyle w:val="Tijeloteksta3"/>
        <w:tabs>
          <w:tab w:val="left" w:pos="1134"/>
        </w:tabs>
        <w:rPr>
          <w:rFonts w:ascii="Arial" w:hAnsi="Arial" w:cs="Arial"/>
          <w:color w:val="auto"/>
        </w:rPr>
      </w:pPr>
    </w:p>
    <w:p w:rsidR="00C7517B" w:rsidRPr="00F65F68" w:rsidRDefault="00C7517B" w:rsidP="00C7517B">
      <w:pPr>
        <w:pStyle w:val="Tijeloteksta3"/>
        <w:tabs>
          <w:tab w:val="left" w:pos="1134"/>
        </w:tabs>
        <w:rPr>
          <w:rFonts w:ascii="Arial" w:hAnsi="Arial" w:cs="Arial"/>
          <w:color w:val="auto"/>
        </w:rPr>
      </w:pPr>
      <w:r w:rsidRPr="00F65F68">
        <w:rPr>
          <w:rFonts w:ascii="Arial" w:hAnsi="Arial" w:cs="Arial"/>
          <w:color w:val="auto"/>
        </w:rPr>
        <w:t>II.</w:t>
      </w:r>
      <w:r w:rsidRPr="00F65F68">
        <w:rPr>
          <w:rFonts w:ascii="Arial" w:hAnsi="Arial" w:cs="Arial"/>
          <w:color w:val="auto"/>
        </w:rPr>
        <w:tab/>
        <w:t>IZVAN GRAĐEVINSKIH PODRUČJA</w:t>
      </w:r>
    </w:p>
    <w:p w:rsidR="00C7517B" w:rsidRPr="00F65F68" w:rsidRDefault="00C7517B" w:rsidP="00C7517B">
      <w:pPr>
        <w:tabs>
          <w:tab w:val="left" w:pos="1134"/>
        </w:tabs>
        <w:jc w:val="both"/>
        <w:rPr>
          <w:rFonts w:cs="Arial"/>
          <w:i/>
          <w:sz w:val="16"/>
          <w:szCs w:val="16"/>
          <w:highlight w:val="yellow"/>
        </w:rPr>
      </w:pPr>
    </w:p>
    <w:p w:rsidR="00C7517B" w:rsidRPr="00796C45" w:rsidRDefault="00C7517B" w:rsidP="00C7517B">
      <w:pPr>
        <w:tabs>
          <w:tab w:val="left" w:pos="1128"/>
        </w:tabs>
        <w:jc w:val="both"/>
        <w:rPr>
          <w:rFonts w:cs="Arial"/>
          <w:b/>
          <w:i/>
        </w:rPr>
      </w:pPr>
      <w:r w:rsidRPr="00796C45">
        <w:rPr>
          <w:rFonts w:cs="Arial"/>
          <w:b/>
          <w:i/>
        </w:rPr>
        <w:t xml:space="preserve">c/ </w:t>
      </w:r>
      <w:r w:rsidRPr="00796C45">
        <w:rPr>
          <w:rFonts w:cs="Arial"/>
          <w:b/>
          <w:i/>
        </w:rPr>
        <w:tab/>
        <w:t xml:space="preserve">površine rekreacijske namjene </w:t>
      </w:r>
    </w:p>
    <w:p w:rsidR="00C7517B" w:rsidRPr="00796C45" w:rsidRDefault="00C7517B" w:rsidP="00C7517B">
      <w:pPr>
        <w:numPr>
          <w:ilvl w:val="0"/>
          <w:numId w:val="4"/>
        </w:numPr>
        <w:tabs>
          <w:tab w:val="clear" w:pos="1920"/>
          <w:tab w:val="num" w:pos="720"/>
          <w:tab w:val="left" w:pos="1134"/>
          <w:tab w:val="left" w:pos="1701"/>
          <w:tab w:val="left" w:pos="9356"/>
        </w:tabs>
        <w:ind w:left="720" w:right="145"/>
        <w:jc w:val="both"/>
        <w:rPr>
          <w:rFonts w:cs="Arial"/>
        </w:rPr>
      </w:pPr>
      <w:r w:rsidRPr="00796C45">
        <w:rPr>
          <w:rFonts w:cs="Arial"/>
        </w:rPr>
        <w:t xml:space="preserve">rekreacijska površina (R) </w:t>
      </w:r>
    </w:p>
    <w:p w:rsidR="00C7517B" w:rsidRPr="00796C45" w:rsidRDefault="00C7517B" w:rsidP="00C7517B">
      <w:pPr>
        <w:tabs>
          <w:tab w:val="left" w:pos="1134"/>
          <w:tab w:val="left" w:pos="1701"/>
          <w:tab w:val="left" w:pos="4465"/>
          <w:tab w:val="left" w:pos="9356"/>
        </w:tabs>
        <w:ind w:left="720" w:right="-35"/>
        <w:jc w:val="both"/>
        <w:rPr>
          <w:rFonts w:cs="Arial"/>
          <w:strike/>
        </w:rPr>
      </w:pPr>
    </w:p>
    <w:p w:rsidR="00C7517B" w:rsidRPr="00796C45" w:rsidRDefault="00C7517B" w:rsidP="00C7517B">
      <w:pPr>
        <w:tabs>
          <w:tab w:val="left" w:pos="1128"/>
        </w:tabs>
        <w:jc w:val="both"/>
        <w:rPr>
          <w:rFonts w:cs="Arial"/>
          <w:b/>
          <w:i/>
        </w:rPr>
      </w:pPr>
      <w:r w:rsidRPr="00796C45">
        <w:rPr>
          <w:rFonts w:cs="Arial"/>
          <w:b/>
          <w:i/>
        </w:rPr>
        <w:t xml:space="preserve">d/ </w:t>
      </w:r>
      <w:r w:rsidRPr="00796C45">
        <w:rPr>
          <w:rFonts w:cs="Arial"/>
          <w:b/>
          <w:i/>
        </w:rPr>
        <w:tab/>
        <w:t xml:space="preserve">površine poljoprivrednog tla i šuma isključivo osnovne namjene </w:t>
      </w:r>
    </w:p>
    <w:p w:rsidR="00C7517B" w:rsidRPr="00796C45" w:rsidRDefault="00C7517B" w:rsidP="00C7517B">
      <w:pPr>
        <w:numPr>
          <w:ilvl w:val="0"/>
          <w:numId w:val="4"/>
        </w:numPr>
        <w:tabs>
          <w:tab w:val="clear" w:pos="1920"/>
          <w:tab w:val="num" w:pos="720"/>
          <w:tab w:val="left" w:pos="1134"/>
          <w:tab w:val="left" w:pos="1701"/>
          <w:tab w:val="left" w:pos="9356"/>
        </w:tabs>
        <w:ind w:left="720" w:right="145"/>
        <w:jc w:val="both"/>
        <w:rPr>
          <w:rFonts w:cs="Arial"/>
        </w:rPr>
      </w:pPr>
      <w:r w:rsidRPr="00796C45">
        <w:rPr>
          <w:rFonts w:cs="Arial"/>
        </w:rPr>
        <w:t>osobito vrijedno obradivo tlo (P1),</w:t>
      </w:r>
    </w:p>
    <w:p w:rsidR="00C7517B" w:rsidRPr="00796C45" w:rsidRDefault="00C7517B" w:rsidP="00C7517B">
      <w:pPr>
        <w:numPr>
          <w:ilvl w:val="0"/>
          <w:numId w:val="4"/>
        </w:numPr>
        <w:tabs>
          <w:tab w:val="clear" w:pos="1920"/>
          <w:tab w:val="num" w:pos="720"/>
          <w:tab w:val="left" w:pos="1134"/>
          <w:tab w:val="left" w:pos="1701"/>
          <w:tab w:val="left" w:pos="9356"/>
        </w:tabs>
        <w:ind w:left="720" w:right="145"/>
        <w:jc w:val="both"/>
        <w:rPr>
          <w:rFonts w:cs="Arial"/>
        </w:rPr>
      </w:pPr>
      <w:r w:rsidRPr="00796C45">
        <w:rPr>
          <w:rFonts w:cs="Arial"/>
        </w:rPr>
        <w:t>vrijedno obradivo tlo (P2)</w:t>
      </w:r>
    </w:p>
    <w:p w:rsidR="00C7517B" w:rsidRPr="00796C45" w:rsidRDefault="00C7517B" w:rsidP="00C7517B">
      <w:pPr>
        <w:numPr>
          <w:ilvl w:val="0"/>
          <w:numId w:val="4"/>
        </w:numPr>
        <w:tabs>
          <w:tab w:val="clear" w:pos="1920"/>
          <w:tab w:val="num" w:pos="720"/>
          <w:tab w:val="left" w:pos="1134"/>
          <w:tab w:val="left" w:pos="1701"/>
          <w:tab w:val="left" w:pos="9356"/>
        </w:tabs>
        <w:ind w:left="720" w:right="145"/>
        <w:jc w:val="both"/>
        <w:rPr>
          <w:rFonts w:cs="Arial"/>
        </w:rPr>
      </w:pPr>
      <w:r w:rsidRPr="00796C45">
        <w:rPr>
          <w:rFonts w:cs="Arial"/>
        </w:rPr>
        <w:t>ostalo obradivo tlo (P3)</w:t>
      </w:r>
    </w:p>
    <w:p w:rsidR="00C7517B" w:rsidRPr="00796C45" w:rsidRDefault="00C7517B" w:rsidP="00C7517B">
      <w:pPr>
        <w:numPr>
          <w:ilvl w:val="0"/>
          <w:numId w:val="4"/>
        </w:numPr>
        <w:tabs>
          <w:tab w:val="clear" w:pos="1920"/>
          <w:tab w:val="num" w:pos="720"/>
          <w:tab w:val="left" w:pos="1134"/>
          <w:tab w:val="left" w:pos="1701"/>
          <w:tab w:val="left" w:pos="9356"/>
        </w:tabs>
        <w:ind w:left="720" w:right="145"/>
        <w:jc w:val="both"/>
        <w:rPr>
          <w:rFonts w:cs="Arial"/>
        </w:rPr>
      </w:pPr>
      <w:r w:rsidRPr="00796C45">
        <w:rPr>
          <w:rFonts w:cs="Arial"/>
        </w:rPr>
        <w:t>šuma gospodarske namjene (Š1)</w:t>
      </w:r>
    </w:p>
    <w:p w:rsidR="00C7517B" w:rsidRPr="00796C45" w:rsidRDefault="00C7517B" w:rsidP="00C7517B">
      <w:pPr>
        <w:numPr>
          <w:ilvl w:val="0"/>
          <w:numId w:val="4"/>
        </w:numPr>
        <w:tabs>
          <w:tab w:val="clear" w:pos="1920"/>
          <w:tab w:val="num" w:pos="720"/>
          <w:tab w:val="left" w:pos="1134"/>
          <w:tab w:val="left" w:pos="1701"/>
          <w:tab w:val="left" w:pos="9356"/>
        </w:tabs>
        <w:ind w:left="720" w:right="145"/>
        <w:jc w:val="both"/>
        <w:rPr>
          <w:rFonts w:cs="Arial"/>
        </w:rPr>
      </w:pPr>
      <w:r w:rsidRPr="00796C45">
        <w:rPr>
          <w:rFonts w:cs="Arial"/>
        </w:rPr>
        <w:t>zaštitne šume (Š2)</w:t>
      </w:r>
    </w:p>
    <w:p w:rsidR="00C7517B" w:rsidRPr="00796C45" w:rsidRDefault="00C7517B" w:rsidP="00C7517B">
      <w:pPr>
        <w:numPr>
          <w:ilvl w:val="0"/>
          <w:numId w:val="4"/>
        </w:numPr>
        <w:tabs>
          <w:tab w:val="clear" w:pos="1920"/>
          <w:tab w:val="num" w:pos="720"/>
          <w:tab w:val="left" w:pos="1134"/>
          <w:tab w:val="left" w:pos="1701"/>
          <w:tab w:val="left" w:pos="9356"/>
        </w:tabs>
        <w:ind w:left="720" w:right="145"/>
        <w:jc w:val="both"/>
        <w:rPr>
          <w:rFonts w:cs="Arial"/>
        </w:rPr>
      </w:pPr>
      <w:r w:rsidRPr="00796C45">
        <w:rPr>
          <w:rFonts w:cs="Arial"/>
        </w:rPr>
        <w:t>ostalo poljoprivredno tlo, šume i šumsko zemljište (PŠ)</w:t>
      </w:r>
    </w:p>
    <w:p w:rsidR="00C7517B" w:rsidRPr="00796C45" w:rsidRDefault="00C7517B" w:rsidP="00C7517B">
      <w:pPr>
        <w:tabs>
          <w:tab w:val="left" w:pos="1134"/>
        </w:tabs>
        <w:jc w:val="both"/>
        <w:rPr>
          <w:rFonts w:cs="Arial"/>
          <w:i/>
          <w:sz w:val="16"/>
          <w:szCs w:val="16"/>
        </w:rPr>
      </w:pPr>
    </w:p>
    <w:p w:rsidR="00C7517B" w:rsidRPr="00796C45" w:rsidRDefault="00C7517B" w:rsidP="00C7517B">
      <w:pPr>
        <w:tabs>
          <w:tab w:val="left" w:pos="1134"/>
        </w:tabs>
        <w:jc w:val="both"/>
        <w:rPr>
          <w:rFonts w:cs="Arial"/>
          <w:b/>
          <w:i/>
        </w:rPr>
      </w:pPr>
      <w:r w:rsidRPr="00796C45">
        <w:rPr>
          <w:rFonts w:cs="Arial"/>
          <w:b/>
          <w:i/>
        </w:rPr>
        <w:t>e/</w:t>
      </w:r>
      <w:r w:rsidRPr="00796C45">
        <w:rPr>
          <w:rFonts w:cs="Arial"/>
          <w:b/>
          <w:i/>
        </w:rPr>
        <w:tab/>
        <w:t>vodne površine:</w:t>
      </w:r>
    </w:p>
    <w:p w:rsidR="00C7517B" w:rsidRPr="00796C45" w:rsidRDefault="00C7517B" w:rsidP="00C7517B">
      <w:pPr>
        <w:numPr>
          <w:ilvl w:val="0"/>
          <w:numId w:val="4"/>
        </w:numPr>
        <w:tabs>
          <w:tab w:val="clear" w:pos="1920"/>
          <w:tab w:val="num" w:pos="720"/>
          <w:tab w:val="left" w:pos="1134"/>
          <w:tab w:val="left" w:pos="1701"/>
          <w:tab w:val="left" w:pos="9356"/>
        </w:tabs>
        <w:ind w:left="720" w:right="145"/>
        <w:jc w:val="both"/>
        <w:rPr>
          <w:rFonts w:cs="Arial"/>
        </w:rPr>
      </w:pPr>
      <w:r w:rsidRPr="00796C45">
        <w:rPr>
          <w:rFonts w:cs="Arial"/>
        </w:rPr>
        <w:t>površine vodotoka;</w:t>
      </w:r>
    </w:p>
    <w:p w:rsidR="00C7517B" w:rsidRPr="00796C45" w:rsidRDefault="00C7517B" w:rsidP="00C7517B">
      <w:pPr>
        <w:tabs>
          <w:tab w:val="left" w:pos="1134"/>
        </w:tabs>
        <w:jc w:val="both"/>
        <w:rPr>
          <w:rFonts w:cs="Arial"/>
          <w:i/>
          <w:sz w:val="16"/>
          <w:szCs w:val="16"/>
        </w:rPr>
      </w:pPr>
    </w:p>
    <w:p w:rsidR="00C7517B" w:rsidRPr="00796C45" w:rsidRDefault="00C7517B" w:rsidP="00C7517B">
      <w:pPr>
        <w:tabs>
          <w:tab w:val="left" w:pos="1134"/>
        </w:tabs>
        <w:jc w:val="both"/>
        <w:rPr>
          <w:rFonts w:cs="Arial"/>
          <w:b/>
        </w:rPr>
      </w:pPr>
      <w:r w:rsidRPr="00796C45">
        <w:rPr>
          <w:rFonts w:cs="Arial"/>
          <w:b/>
          <w:i/>
        </w:rPr>
        <w:t>f/</w:t>
      </w:r>
      <w:r w:rsidRPr="00796C45">
        <w:rPr>
          <w:rFonts w:cs="Arial"/>
          <w:b/>
          <w:i/>
        </w:rPr>
        <w:tab/>
        <w:t>površine infrastrukturnih sustava:</w:t>
      </w:r>
    </w:p>
    <w:p w:rsidR="00C7517B" w:rsidRPr="00F65F68" w:rsidRDefault="00C7517B" w:rsidP="00C7517B">
      <w:pPr>
        <w:numPr>
          <w:ilvl w:val="0"/>
          <w:numId w:val="4"/>
        </w:numPr>
        <w:tabs>
          <w:tab w:val="clear" w:pos="1920"/>
          <w:tab w:val="num" w:pos="720"/>
          <w:tab w:val="left" w:pos="1134"/>
          <w:tab w:val="left" w:pos="1701"/>
          <w:tab w:val="left" w:pos="9356"/>
        </w:tabs>
        <w:ind w:left="720" w:right="145"/>
        <w:jc w:val="both"/>
        <w:rPr>
          <w:rFonts w:cs="Arial"/>
        </w:rPr>
      </w:pPr>
      <w:r w:rsidRPr="00F65F68">
        <w:rPr>
          <w:rFonts w:cs="Arial"/>
        </w:rPr>
        <w:t>površine predviđene za infrastrukturne koridore:</w:t>
      </w:r>
      <w:r w:rsidRPr="00F65F68">
        <w:rPr>
          <w:rFonts w:cs="Arial"/>
        </w:rPr>
        <w:tab/>
      </w:r>
    </w:p>
    <w:p w:rsidR="00C7517B" w:rsidRPr="00F65F68" w:rsidRDefault="00C7517B" w:rsidP="00C7517B">
      <w:pPr>
        <w:tabs>
          <w:tab w:val="left" w:pos="1134"/>
          <w:tab w:val="left" w:pos="1701"/>
          <w:tab w:val="left" w:pos="9356"/>
        </w:tabs>
        <w:ind w:left="360" w:right="145"/>
        <w:jc w:val="both"/>
        <w:rPr>
          <w:rFonts w:cs="Arial"/>
        </w:rPr>
      </w:pPr>
      <w:r w:rsidRPr="00F65F68">
        <w:rPr>
          <w:rFonts w:cs="Arial"/>
        </w:rPr>
        <w:tab/>
      </w:r>
      <w:r w:rsidRPr="00F65F68">
        <w:rPr>
          <w:rFonts w:cs="Arial"/>
        </w:rPr>
        <w:tab/>
        <w:t>- prometne,</w:t>
      </w:r>
    </w:p>
    <w:p w:rsidR="00C7517B" w:rsidRPr="00F65F68" w:rsidRDefault="00C7517B" w:rsidP="00C7517B">
      <w:pPr>
        <w:tabs>
          <w:tab w:val="left" w:pos="1134"/>
          <w:tab w:val="left" w:pos="1701"/>
          <w:tab w:val="left" w:pos="9356"/>
        </w:tabs>
        <w:ind w:left="360" w:right="145"/>
        <w:jc w:val="both"/>
        <w:rPr>
          <w:rFonts w:cs="Arial"/>
        </w:rPr>
      </w:pPr>
      <w:r w:rsidRPr="00F65F68">
        <w:rPr>
          <w:rFonts w:cs="Arial"/>
        </w:rPr>
        <w:tab/>
      </w:r>
      <w:r w:rsidRPr="00F65F68">
        <w:rPr>
          <w:rFonts w:cs="Arial"/>
        </w:rPr>
        <w:tab/>
        <w:t>- elektroenergetske,</w:t>
      </w:r>
    </w:p>
    <w:p w:rsidR="00C7517B" w:rsidRPr="00F65F68" w:rsidRDefault="00C7517B" w:rsidP="00C7517B">
      <w:pPr>
        <w:tabs>
          <w:tab w:val="left" w:pos="1134"/>
          <w:tab w:val="left" w:pos="1701"/>
          <w:tab w:val="left" w:pos="9356"/>
        </w:tabs>
        <w:ind w:left="360" w:right="145"/>
        <w:jc w:val="both"/>
        <w:rPr>
          <w:rFonts w:cs="Arial"/>
        </w:rPr>
      </w:pPr>
      <w:r w:rsidRPr="00F65F68">
        <w:rPr>
          <w:rFonts w:cs="Arial"/>
        </w:rPr>
        <w:tab/>
      </w:r>
      <w:r w:rsidRPr="00F65F68">
        <w:rPr>
          <w:rFonts w:cs="Arial"/>
        </w:rPr>
        <w:tab/>
        <w:t xml:space="preserve">- </w:t>
      </w:r>
      <w:proofErr w:type="spellStart"/>
      <w:r w:rsidRPr="00F65F68">
        <w:rPr>
          <w:rFonts w:cs="Arial"/>
        </w:rPr>
        <w:t>vodnogospodarskog</w:t>
      </w:r>
      <w:proofErr w:type="spellEnd"/>
      <w:r w:rsidRPr="00F65F68">
        <w:rPr>
          <w:rFonts w:cs="Arial"/>
        </w:rPr>
        <w:t xml:space="preserve"> sustava;</w:t>
      </w:r>
    </w:p>
    <w:p w:rsidR="00C7517B" w:rsidRPr="00F65F68" w:rsidRDefault="00C7517B" w:rsidP="00C7517B">
      <w:pPr>
        <w:numPr>
          <w:ilvl w:val="0"/>
          <w:numId w:val="4"/>
        </w:numPr>
        <w:tabs>
          <w:tab w:val="clear" w:pos="1920"/>
          <w:tab w:val="num" w:pos="720"/>
          <w:tab w:val="left" w:pos="1134"/>
          <w:tab w:val="left" w:pos="1701"/>
          <w:tab w:val="left" w:pos="9356"/>
        </w:tabs>
        <w:ind w:left="720" w:right="145"/>
        <w:jc w:val="both"/>
        <w:rPr>
          <w:rFonts w:cs="Arial"/>
        </w:rPr>
      </w:pPr>
      <w:r w:rsidRPr="00F65F68">
        <w:rPr>
          <w:rFonts w:cs="Arial"/>
        </w:rPr>
        <w:t>površine predviđene za infrastrukturne građevine.</w:t>
      </w:r>
    </w:p>
    <w:p w:rsidR="00C7517B" w:rsidRPr="00F65F68" w:rsidRDefault="00C7517B" w:rsidP="00C7517B">
      <w:pPr>
        <w:tabs>
          <w:tab w:val="left" w:pos="567"/>
          <w:tab w:val="left" w:pos="1134"/>
        </w:tabs>
        <w:jc w:val="both"/>
        <w:rPr>
          <w:rFonts w:cs="Arial"/>
        </w:rPr>
      </w:pPr>
      <w:r w:rsidRPr="00F65F68">
        <w:rPr>
          <w:rFonts w:cs="Arial"/>
        </w:rPr>
        <w:t xml:space="preserve">što je prikazano na kartografskom prikazu br. 1: </w:t>
      </w:r>
      <w:r w:rsidRPr="00F65F68">
        <w:rPr>
          <w:rFonts w:cs="Arial"/>
          <w:i/>
        </w:rPr>
        <w:t xml:space="preserve">"Korištenje i namjena površina" </w:t>
      </w:r>
      <w:r w:rsidRPr="00F65F68">
        <w:rPr>
          <w:rFonts w:cs="Arial"/>
        </w:rPr>
        <w:t>i kartografskim prikazima serije pod br.2: "</w:t>
      </w:r>
      <w:r w:rsidRPr="00F65F68">
        <w:rPr>
          <w:rFonts w:cs="Arial"/>
          <w:i/>
        </w:rPr>
        <w:t xml:space="preserve">Infrastrukturni sustavi" </w:t>
      </w:r>
      <w:r w:rsidRPr="00F65F68">
        <w:rPr>
          <w:rFonts w:cs="Arial"/>
        </w:rPr>
        <w:t xml:space="preserve">sve u mj. 1:25000 te na kartografskim prikazima serije pod br.4: </w:t>
      </w:r>
      <w:r w:rsidRPr="00F65F68">
        <w:rPr>
          <w:rFonts w:cs="Arial"/>
          <w:i/>
        </w:rPr>
        <w:t>"Građevinska područja i područja posebnih uvjeta korištenja</w:t>
      </w:r>
      <w:r w:rsidRPr="00F65F68">
        <w:rPr>
          <w:rFonts w:cs="Arial"/>
        </w:rPr>
        <w:t>" u mj. 1:5000.</w:t>
      </w:r>
      <w:r>
        <w:rPr>
          <w:rFonts w:cs="Arial"/>
        </w:rPr>
        <w:t>"</w:t>
      </w:r>
    </w:p>
    <w:p w:rsidR="00C7517B" w:rsidRPr="00F65F68" w:rsidRDefault="00C7517B" w:rsidP="00C7517B">
      <w:pPr>
        <w:pStyle w:val="Tijeloteksta"/>
        <w:tabs>
          <w:tab w:val="left" w:pos="0"/>
          <w:tab w:val="left" w:pos="567"/>
        </w:tabs>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3</w:t>
      </w:r>
      <w:r w:rsidRPr="00F65F68">
        <w:rPr>
          <w:rFonts w:cs="Arial"/>
          <w:b/>
        </w:rPr>
        <w:t>.</w:t>
      </w:r>
    </w:p>
    <w:p w:rsidR="00C7517B" w:rsidRPr="00A712BA" w:rsidRDefault="00C7517B" w:rsidP="00C7517B">
      <w:pPr>
        <w:tabs>
          <w:tab w:val="left" w:pos="1134"/>
        </w:tabs>
        <w:ind w:right="39"/>
        <w:jc w:val="center"/>
        <w:rPr>
          <w:rFonts w:cs="Arial"/>
        </w:rPr>
      </w:pPr>
    </w:p>
    <w:p w:rsidR="00C7517B" w:rsidRPr="00E52A10" w:rsidRDefault="00C7517B" w:rsidP="00C7517B">
      <w:pPr>
        <w:tabs>
          <w:tab w:val="left" w:pos="1134"/>
        </w:tabs>
        <w:ind w:right="39"/>
        <w:rPr>
          <w:rFonts w:cs="Arial"/>
        </w:rPr>
      </w:pPr>
      <w:r>
        <w:rPr>
          <w:rFonts w:cs="Arial"/>
        </w:rPr>
        <w:t>Članak 4a. mijenja se i glasi:</w:t>
      </w:r>
    </w:p>
    <w:p w:rsidR="00C7517B" w:rsidRPr="00F65F68" w:rsidRDefault="00C7517B" w:rsidP="00C7517B">
      <w:pPr>
        <w:numPr>
          <w:ilvl w:val="12"/>
          <w:numId w:val="0"/>
        </w:numPr>
        <w:ind w:right="15"/>
        <w:jc w:val="center"/>
        <w:rPr>
          <w:rFonts w:cs="Arial"/>
          <w:b/>
        </w:rPr>
      </w:pPr>
      <w:r>
        <w:rPr>
          <w:rFonts w:cs="Arial"/>
        </w:rPr>
        <w:t>"</w:t>
      </w:r>
      <w:r w:rsidRPr="00F65F68">
        <w:rPr>
          <w:rFonts w:cs="Arial"/>
          <w:b/>
        </w:rPr>
        <w:t>Članak 4a.</w:t>
      </w:r>
    </w:p>
    <w:p w:rsidR="00C7517B" w:rsidRPr="00F65F68" w:rsidRDefault="00C7517B" w:rsidP="00C7517B">
      <w:pPr>
        <w:numPr>
          <w:ilvl w:val="12"/>
          <w:numId w:val="0"/>
        </w:numPr>
        <w:ind w:right="15"/>
        <w:jc w:val="center"/>
        <w:rPr>
          <w:rFonts w:cs="Arial"/>
          <w:i/>
        </w:rPr>
      </w:pPr>
      <w:r>
        <w:rPr>
          <w:rFonts w:cs="Arial"/>
        </w:rPr>
        <w:t>I</w:t>
      </w:r>
      <w:r w:rsidRPr="00F65F68">
        <w:rPr>
          <w:rFonts w:cs="Arial"/>
        </w:rPr>
        <w:t xml:space="preserve"> POVRŠINE NASELJA, POVRŠINE IZVAN NASELJA ZA IZDVOJENE NAMJENE</w:t>
      </w:r>
    </w:p>
    <w:p w:rsidR="00C7517B" w:rsidRPr="00796C45" w:rsidRDefault="00C7517B" w:rsidP="00C7517B">
      <w:pPr>
        <w:pStyle w:val="Tijeloteksta"/>
        <w:tabs>
          <w:tab w:val="left" w:pos="0"/>
          <w:tab w:val="left" w:pos="567"/>
        </w:tabs>
        <w:rPr>
          <w:rFonts w:cs="Arial"/>
        </w:rPr>
      </w:pPr>
      <w:r w:rsidRPr="00F65F68">
        <w:rPr>
          <w:rFonts w:cs="Arial"/>
        </w:rPr>
        <w:t xml:space="preserve">(1) </w:t>
      </w:r>
      <w:r w:rsidRPr="00F65F68">
        <w:rPr>
          <w:rFonts w:cs="Arial"/>
        </w:rPr>
        <w:tab/>
        <w:t xml:space="preserve">Površina naselja razgraničena na kartografskom prikazu br. 1: </w:t>
      </w:r>
      <w:r w:rsidRPr="00F65F68">
        <w:rPr>
          <w:rFonts w:cs="Arial"/>
          <w:i/>
        </w:rPr>
        <w:t>"Korištenje i namjena površina"</w:t>
      </w:r>
      <w:r w:rsidRPr="00F65F68">
        <w:rPr>
          <w:rFonts w:cs="Arial"/>
        </w:rPr>
        <w:t xml:space="preserve"> u</w:t>
      </w:r>
      <w:r w:rsidRPr="00F65F68">
        <w:rPr>
          <w:rFonts w:cs="Arial"/>
          <w:i/>
        </w:rPr>
        <w:t xml:space="preserve"> </w:t>
      </w:r>
      <w:proofErr w:type="spellStart"/>
      <w:r w:rsidRPr="00F65F68">
        <w:rPr>
          <w:rFonts w:cs="Arial"/>
        </w:rPr>
        <w:t>mj</w:t>
      </w:r>
      <w:proofErr w:type="spellEnd"/>
      <w:r w:rsidRPr="00F65F68">
        <w:rPr>
          <w:rFonts w:cs="Arial"/>
        </w:rPr>
        <w:t xml:space="preserve"> 1:25000, te na kartografskim prikazima serije 4: </w:t>
      </w:r>
      <w:r w:rsidRPr="00F65F68">
        <w:rPr>
          <w:rFonts w:cs="Arial"/>
          <w:i/>
        </w:rPr>
        <w:t>"Građevinska područja i područja posebnih uvjeta korištenja</w:t>
      </w:r>
      <w:r w:rsidRPr="00F65F68">
        <w:rPr>
          <w:rFonts w:cs="Arial"/>
        </w:rPr>
        <w:t xml:space="preserve">" </w:t>
      </w:r>
      <w:r w:rsidRPr="00796C45">
        <w:rPr>
          <w:rFonts w:cs="Arial"/>
        </w:rPr>
        <w:t>u mj. 1:5000, odgovara ukupnoj površini građevinskog područja naselja (GPN) koja uključuje i prostorne cjeline (zone) jedinstvene namjene:</w:t>
      </w:r>
    </w:p>
    <w:p w:rsidR="00C7517B" w:rsidRPr="00796C45" w:rsidRDefault="00C7517B" w:rsidP="00C7517B">
      <w:pPr>
        <w:pStyle w:val="Tijeloteksta"/>
        <w:tabs>
          <w:tab w:val="left" w:pos="567"/>
        </w:tabs>
        <w:ind w:right="39"/>
        <w:rPr>
          <w:rFonts w:cs="Arial"/>
        </w:rPr>
      </w:pPr>
    </w:p>
    <w:p w:rsidR="00C7517B" w:rsidRPr="00796C45" w:rsidRDefault="00C7517B" w:rsidP="00C7517B">
      <w:pPr>
        <w:pStyle w:val="Tijeloteksta"/>
        <w:numPr>
          <w:ilvl w:val="12"/>
          <w:numId w:val="0"/>
        </w:numPr>
        <w:tabs>
          <w:tab w:val="left" w:pos="567"/>
          <w:tab w:val="left" w:pos="709"/>
        </w:tabs>
        <w:ind w:right="39"/>
        <w:rPr>
          <w:rFonts w:cs="Arial"/>
        </w:rPr>
      </w:pPr>
      <w:r w:rsidRPr="00796C45">
        <w:rPr>
          <w:rFonts w:cs="Arial"/>
        </w:rPr>
        <w:t>(2)</w:t>
      </w:r>
      <w:r w:rsidRPr="00796C45">
        <w:rPr>
          <w:rFonts w:cs="Arial"/>
        </w:rPr>
        <w:tab/>
        <w:t>Građevinska područja naselja utvrđena Planom su površine naselja u kojima prevladava stambena namjena, a sadržavaju i:</w:t>
      </w:r>
    </w:p>
    <w:p w:rsidR="00C7517B" w:rsidRPr="00796C45" w:rsidRDefault="00C7517B" w:rsidP="00C7517B">
      <w:pPr>
        <w:numPr>
          <w:ilvl w:val="0"/>
          <w:numId w:val="6"/>
        </w:numPr>
        <w:ind w:right="39"/>
        <w:jc w:val="both"/>
        <w:rPr>
          <w:rFonts w:cs="Arial"/>
        </w:rPr>
      </w:pPr>
      <w:bookmarkStart w:id="1" w:name="OLE_LINK3"/>
      <w:bookmarkStart w:id="2" w:name="OLE_LINK4"/>
      <w:r w:rsidRPr="00796C45">
        <w:rPr>
          <w:rFonts w:cs="Arial"/>
        </w:rPr>
        <w:t xml:space="preserve">površine javne i društvene namjene (upravne, socijalne, zdravstvene, školske i predškolske, kulturne, vjerske i sl.) te posebno otvorene javne površine - trgove, parkove, dječja igrališta, sportsko-rekreacijske površine sa sportskim terenima </w:t>
      </w:r>
      <w:proofErr w:type="spellStart"/>
      <w:r w:rsidRPr="00796C45">
        <w:rPr>
          <w:rFonts w:cs="Arial"/>
        </w:rPr>
        <w:t>itd</w:t>
      </w:r>
      <w:proofErr w:type="spellEnd"/>
      <w:r w:rsidRPr="00796C45">
        <w:rPr>
          <w:rFonts w:cs="Arial"/>
        </w:rPr>
        <w:t>;</w:t>
      </w:r>
    </w:p>
    <w:p w:rsidR="00C7517B" w:rsidRPr="00796C45" w:rsidRDefault="00C7517B" w:rsidP="00C7517B">
      <w:pPr>
        <w:numPr>
          <w:ilvl w:val="0"/>
          <w:numId w:val="6"/>
        </w:numPr>
        <w:ind w:right="39"/>
        <w:jc w:val="both"/>
        <w:rPr>
          <w:rFonts w:cs="Arial"/>
        </w:rPr>
      </w:pPr>
      <w:r w:rsidRPr="00796C45">
        <w:rPr>
          <w:rFonts w:cs="Arial"/>
        </w:rPr>
        <w:t xml:space="preserve">površine gospodarske namjene (ugostiteljsko-turističke, uslužne, trgovačke, za proizvodnju manjeg opsega i zanatske, komunalno-servisne, obiteljske vinarije) bez nepovoljnih utjecaja na život u naselju; </w:t>
      </w:r>
    </w:p>
    <w:p w:rsidR="00C7517B" w:rsidRPr="00796C45" w:rsidRDefault="00C7517B" w:rsidP="00C7517B">
      <w:pPr>
        <w:numPr>
          <w:ilvl w:val="0"/>
          <w:numId w:val="6"/>
        </w:numPr>
        <w:ind w:right="39"/>
        <w:jc w:val="both"/>
        <w:rPr>
          <w:rFonts w:cs="Arial"/>
        </w:rPr>
      </w:pPr>
      <w:r w:rsidRPr="00796C45">
        <w:rPr>
          <w:rFonts w:cs="Arial"/>
        </w:rPr>
        <w:t>površine prometnih građevina i pojaseva s površinama za promet u mirovanju (parkirališta);</w:t>
      </w:r>
    </w:p>
    <w:p w:rsidR="00C7517B" w:rsidRPr="00796C45" w:rsidRDefault="00C7517B" w:rsidP="00C7517B">
      <w:pPr>
        <w:numPr>
          <w:ilvl w:val="0"/>
          <w:numId w:val="6"/>
        </w:numPr>
        <w:ind w:right="39"/>
        <w:jc w:val="both"/>
        <w:rPr>
          <w:rFonts w:cs="Arial"/>
        </w:rPr>
      </w:pPr>
      <w:r w:rsidRPr="00796C45">
        <w:rPr>
          <w:rFonts w:cs="Arial"/>
        </w:rPr>
        <w:t>površine ostalih infrastrukturnih i komunalnih građevina i uređaja bez nepovoljnih utjecaja na život u naselju;</w:t>
      </w:r>
    </w:p>
    <w:p w:rsidR="00C7517B" w:rsidRPr="00796C45" w:rsidRDefault="00C7517B" w:rsidP="00C7517B">
      <w:pPr>
        <w:numPr>
          <w:ilvl w:val="0"/>
          <w:numId w:val="6"/>
        </w:numPr>
        <w:ind w:right="39"/>
        <w:jc w:val="both"/>
        <w:rPr>
          <w:rFonts w:cs="Arial"/>
        </w:rPr>
      </w:pPr>
      <w:r w:rsidRPr="00796C45">
        <w:rPr>
          <w:rFonts w:cs="Arial"/>
        </w:rPr>
        <w:t>druge namjene i sadržaje koji nisu nespojivi s osnovnom stambenom namjenom te se mogu planirati u naselju.</w:t>
      </w:r>
    </w:p>
    <w:p w:rsidR="00C7517B" w:rsidRPr="00796C45" w:rsidRDefault="00C7517B" w:rsidP="00C7517B">
      <w:pPr>
        <w:ind w:right="39"/>
        <w:jc w:val="both"/>
        <w:rPr>
          <w:rFonts w:cs="Arial"/>
        </w:rPr>
      </w:pPr>
    </w:p>
    <w:bookmarkEnd w:id="1"/>
    <w:bookmarkEnd w:id="2"/>
    <w:p w:rsidR="00C7517B" w:rsidRPr="00796C45" w:rsidRDefault="00C7517B" w:rsidP="00C7517B">
      <w:pPr>
        <w:tabs>
          <w:tab w:val="left" w:pos="567"/>
        </w:tabs>
        <w:jc w:val="both"/>
        <w:rPr>
          <w:rFonts w:cs="Arial"/>
        </w:rPr>
      </w:pPr>
      <w:r w:rsidRPr="00796C45">
        <w:rPr>
          <w:rFonts w:cs="Arial"/>
        </w:rPr>
        <w:tab/>
        <w:t xml:space="preserve">Građevinska područja naselja isključive namjene utvrđena Planom su površine javne i društvene namjene, gospodarske ugostiteljsko-turističke namjene razgraničene unutar površine naselja sukladno članku 4. stavku (1) i detaljno određene u članku 6. stavku (3). </w:t>
      </w:r>
    </w:p>
    <w:p w:rsidR="00C7517B" w:rsidRPr="00796C45" w:rsidRDefault="00C7517B" w:rsidP="00C7517B">
      <w:pPr>
        <w:tabs>
          <w:tab w:val="left" w:pos="567"/>
        </w:tabs>
        <w:jc w:val="both"/>
        <w:rPr>
          <w:rFonts w:cs="Arial"/>
        </w:rPr>
      </w:pPr>
      <w:r w:rsidRPr="00796C45">
        <w:rPr>
          <w:rFonts w:cs="Arial"/>
        </w:rPr>
        <w:tab/>
      </w:r>
    </w:p>
    <w:p w:rsidR="00C7517B" w:rsidRPr="00796C45" w:rsidRDefault="00C7517B" w:rsidP="00C7517B">
      <w:pPr>
        <w:tabs>
          <w:tab w:val="left" w:pos="567"/>
        </w:tabs>
        <w:jc w:val="both"/>
        <w:rPr>
          <w:rFonts w:cs="Arial"/>
        </w:rPr>
      </w:pPr>
      <w:r w:rsidRPr="00796C45">
        <w:rPr>
          <w:rFonts w:cs="Arial"/>
        </w:rPr>
        <w:t>(3)</w:t>
      </w:r>
      <w:r w:rsidRPr="00796C45">
        <w:rPr>
          <w:rFonts w:cs="Arial"/>
        </w:rPr>
        <w:tab/>
        <w:t>Prostorne cjeline (zone) jedinstvene namjene utvrđene planom su zone gospodarske ugostiteljsko-turističke namjene i sportsko-rekreacijske namjene koje su razgraničene unutar površine naselja sukladno članku 4. stavku (1) i detaljno određene u članku 6. stavku (3). Unutar navedenih zona mogu se planirati sadržaji koji proizlaze iz osnovne namjene (ugostiteljsko-turistička i sportsko-rekreacijska).</w:t>
      </w:r>
    </w:p>
    <w:p w:rsidR="00C7517B" w:rsidRPr="00796C45" w:rsidRDefault="00C7517B" w:rsidP="00C7517B">
      <w:pPr>
        <w:tabs>
          <w:tab w:val="left" w:pos="567"/>
        </w:tabs>
        <w:jc w:val="both"/>
        <w:rPr>
          <w:rFonts w:cs="Arial"/>
        </w:rPr>
      </w:pPr>
    </w:p>
    <w:p w:rsidR="00C7517B" w:rsidRPr="00796C45" w:rsidRDefault="00C7517B" w:rsidP="00C7517B">
      <w:pPr>
        <w:pStyle w:val="Tijeloteksta"/>
        <w:numPr>
          <w:ilvl w:val="12"/>
          <w:numId w:val="0"/>
        </w:numPr>
        <w:tabs>
          <w:tab w:val="left" w:pos="567"/>
          <w:tab w:val="left" w:pos="709"/>
        </w:tabs>
        <w:ind w:right="39"/>
        <w:rPr>
          <w:rFonts w:cs="Arial"/>
        </w:rPr>
      </w:pPr>
      <w:r w:rsidRPr="00796C45">
        <w:rPr>
          <w:rFonts w:cs="Arial"/>
        </w:rPr>
        <w:t>(4)</w:t>
      </w:r>
      <w:r w:rsidRPr="00796C45">
        <w:rPr>
          <w:rFonts w:cs="Arial"/>
        </w:rPr>
        <w:tab/>
      </w:r>
      <w:r w:rsidRPr="00796C45">
        <w:rPr>
          <w:rFonts w:cs="Arial"/>
          <w:i/>
        </w:rPr>
        <w:t>Površine izvan naselja za izdvojene namjene</w:t>
      </w:r>
      <w:r w:rsidRPr="00796C45">
        <w:rPr>
          <w:rFonts w:cs="Arial"/>
        </w:rPr>
        <w:t xml:space="preserve"> odnosno izdvojena građevinska područja (izvan naselja) utvrđena su Planom za gospodarsku namjenu - pretežito proizvodnu i poslovnu, sportsko-rekreacijsku namjenu i groblja.</w:t>
      </w:r>
    </w:p>
    <w:p w:rsidR="00C7517B" w:rsidRPr="00796C45" w:rsidRDefault="00C7517B" w:rsidP="00C7517B">
      <w:pPr>
        <w:pStyle w:val="Tijeloteksta"/>
        <w:numPr>
          <w:ilvl w:val="12"/>
          <w:numId w:val="0"/>
        </w:numPr>
        <w:tabs>
          <w:tab w:val="left" w:pos="567"/>
          <w:tab w:val="left" w:pos="709"/>
        </w:tabs>
        <w:ind w:right="39"/>
        <w:rPr>
          <w:rFonts w:cs="Arial"/>
        </w:rPr>
      </w:pPr>
    </w:p>
    <w:p w:rsidR="00C7517B" w:rsidRPr="00796C45" w:rsidRDefault="00C7517B" w:rsidP="00C7517B">
      <w:pPr>
        <w:pStyle w:val="Tijeloteksta"/>
        <w:numPr>
          <w:ilvl w:val="12"/>
          <w:numId w:val="0"/>
        </w:numPr>
        <w:tabs>
          <w:tab w:val="left" w:pos="567"/>
          <w:tab w:val="left" w:pos="709"/>
        </w:tabs>
        <w:ind w:right="39"/>
        <w:rPr>
          <w:rFonts w:cs="Arial"/>
        </w:rPr>
      </w:pPr>
      <w:r w:rsidRPr="00796C45">
        <w:rPr>
          <w:rFonts w:cs="Arial"/>
        </w:rPr>
        <w:t>(5)</w:t>
      </w:r>
      <w:r w:rsidRPr="00796C45">
        <w:rPr>
          <w:rFonts w:cs="Arial"/>
        </w:rPr>
        <w:tab/>
        <w:t>Unutar površina naselja ili njihovih izdvojenih dijelova, ne mogu se planirati građevine i djelatnosti, koje imaju nepovoljan utjecaj na kakvoću života u naselju.</w:t>
      </w:r>
    </w:p>
    <w:p w:rsidR="00C7517B" w:rsidRPr="00796C45" w:rsidRDefault="00C7517B" w:rsidP="00C7517B">
      <w:pPr>
        <w:pStyle w:val="Tijeloteksta"/>
        <w:numPr>
          <w:ilvl w:val="12"/>
          <w:numId w:val="0"/>
        </w:numPr>
        <w:tabs>
          <w:tab w:val="left" w:pos="567"/>
          <w:tab w:val="left" w:pos="709"/>
        </w:tabs>
        <w:ind w:right="39"/>
        <w:rPr>
          <w:rFonts w:cs="Arial"/>
        </w:rPr>
      </w:pPr>
    </w:p>
    <w:p w:rsidR="00C7517B" w:rsidRPr="00796C45" w:rsidRDefault="00C7517B" w:rsidP="00C7517B">
      <w:pPr>
        <w:pStyle w:val="Tijeloteksta"/>
        <w:numPr>
          <w:ilvl w:val="12"/>
          <w:numId w:val="0"/>
        </w:numPr>
        <w:tabs>
          <w:tab w:val="left" w:pos="567"/>
          <w:tab w:val="left" w:pos="709"/>
        </w:tabs>
        <w:ind w:right="39"/>
        <w:rPr>
          <w:rFonts w:cs="Arial"/>
        </w:rPr>
      </w:pPr>
      <w:r w:rsidRPr="00796C45">
        <w:rPr>
          <w:rFonts w:cs="Arial"/>
        </w:rPr>
        <w:t>(6)</w:t>
      </w:r>
      <w:r w:rsidRPr="00796C45">
        <w:rPr>
          <w:rFonts w:cs="Arial"/>
        </w:rPr>
        <w:tab/>
        <w:t>U građevinskom području naselja unutar prostornih cjelina (zona) jedinstvene namjene te u izdvojenim građevinskim područjima izvan naselja, ne može se planirati stambena namjena."</w:t>
      </w:r>
    </w:p>
    <w:p w:rsidR="00C7517B" w:rsidRPr="00796C45" w:rsidRDefault="00C7517B" w:rsidP="00C7517B">
      <w:pPr>
        <w:pStyle w:val="Tijeloteksta"/>
        <w:numPr>
          <w:ilvl w:val="12"/>
          <w:numId w:val="0"/>
        </w:numPr>
        <w:tabs>
          <w:tab w:val="left" w:pos="567"/>
          <w:tab w:val="left" w:pos="709"/>
        </w:tabs>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4</w:t>
      </w:r>
      <w:r w:rsidRPr="00F65F68">
        <w:rPr>
          <w:rFonts w:cs="Arial"/>
          <w:b/>
        </w:rPr>
        <w:t>.</w:t>
      </w:r>
    </w:p>
    <w:p w:rsidR="00C7517B" w:rsidRPr="00A712BA" w:rsidRDefault="00C7517B" w:rsidP="00C7517B">
      <w:pPr>
        <w:tabs>
          <w:tab w:val="left" w:pos="1134"/>
        </w:tabs>
        <w:ind w:right="39"/>
        <w:jc w:val="center"/>
        <w:rPr>
          <w:rFonts w:cs="Arial"/>
        </w:rPr>
      </w:pPr>
    </w:p>
    <w:p w:rsidR="00C7517B" w:rsidRPr="005477E2" w:rsidRDefault="00C7517B" w:rsidP="00C7517B">
      <w:pPr>
        <w:tabs>
          <w:tab w:val="left" w:pos="1134"/>
        </w:tabs>
        <w:ind w:right="39"/>
        <w:rPr>
          <w:rFonts w:cs="Arial"/>
        </w:rPr>
      </w:pPr>
      <w:r>
        <w:rPr>
          <w:rFonts w:cs="Arial"/>
        </w:rPr>
        <w:t xml:space="preserve">U članku 4b. stavku 1. rečenici 1. riječ: </w:t>
      </w:r>
      <w:r w:rsidRPr="00796C45">
        <w:rPr>
          <w:rFonts w:cs="Arial"/>
        </w:rPr>
        <w:t>"ovim"</w:t>
      </w:r>
      <w:r>
        <w:rPr>
          <w:rFonts w:cs="Arial"/>
        </w:rPr>
        <w:t xml:space="preserve"> te rečenice 4. i 5. brišu se.</w:t>
      </w:r>
    </w:p>
    <w:p w:rsidR="00C7517B" w:rsidRDefault="00C7517B" w:rsidP="00C7517B">
      <w:pPr>
        <w:pStyle w:val="Tijeloteksta"/>
        <w:numPr>
          <w:ilvl w:val="12"/>
          <w:numId w:val="0"/>
        </w:numPr>
        <w:tabs>
          <w:tab w:val="left" w:pos="567"/>
          <w:tab w:val="left" w:pos="709"/>
        </w:tabs>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5</w:t>
      </w:r>
      <w:r w:rsidRPr="00F65F68">
        <w:rPr>
          <w:rFonts w:cs="Arial"/>
          <w:b/>
        </w:rPr>
        <w:t>.</w:t>
      </w:r>
    </w:p>
    <w:p w:rsidR="00C7517B" w:rsidRPr="00A712BA" w:rsidRDefault="00C7517B" w:rsidP="00C7517B">
      <w:pPr>
        <w:tabs>
          <w:tab w:val="left" w:pos="1134"/>
        </w:tabs>
        <w:ind w:right="39"/>
        <w:jc w:val="center"/>
        <w:rPr>
          <w:rFonts w:cs="Arial"/>
        </w:rPr>
      </w:pPr>
    </w:p>
    <w:p w:rsidR="00C7517B" w:rsidRPr="005477E2" w:rsidRDefault="00C7517B" w:rsidP="00C7517B">
      <w:pPr>
        <w:tabs>
          <w:tab w:val="left" w:pos="1134"/>
        </w:tabs>
        <w:ind w:right="39"/>
        <w:rPr>
          <w:rFonts w:cs="Arial"/>
        </w:rPr>
      </w:pPr>
      <w:r>
        <w:rPr>
          <w:rFonts w:cs="Arial"/>
        </w:rPr>
        <w:t>Članak 4c. briše se.</w:t>
      </w:r>
    </w:p>
    <w:p w:rsidR="00C7517B" w:rsidRDefault="00C7517B" w:rsidP="00C7517B">
      <w:pPr>
        <w:pStyle w:val="Tijeloteksta"/>
        <w:numPr>
          <w:ilvl w:val="12"/>
          <w:numId w:val="0"/>
        </w:numPr>
        <w:tabs>
          <w:tab w:val="left" w:pos="567"/>
          <w:tab w:val="left" w:pos="709"/>
        </w:tabs>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6</w:t>
      </w:r>
      <w:r w:rsidRPr="00F65F68">
        <w:rPr>
          <w:rFonts w:cs="Arial"/>
          <w:b/>
        </w:rPr>
        <w:t>.</w:t>
      </w:r>
    </w:p>
    <w:p w:rsidR="00C7517B" w:rsidRPr="00A712BA" w:rsidRDefault="00C7517B" w:rsidP="00C7517B">
      <w:pPr>
        <w:tabs>
          <w:tab w:val="left" w:pos="1134"/>
        </w:tabs>
        <w:ind w:right="39"/>
        <w:jc w:val="center"/>
        <w:rPr>
          <w:rFonts w:cs="Arial"/>
        </w:rPr>
      </w:pPr>
    </w:p>
    <w:p w:rsidR="00C7517B" w:rsidRPr="005477E2" w:rsidRDefault="00C7517B" w:rsidP="00C7517B">
      <w:pPr>
        <w:tabs>
          <w:tab w:val="left" w:pos="1134"/>
        </w:tabs>
        <w:ind w:right="39"/>
        <w:rPr>
          <w:rFonts w:cs="Arial"/>
        </w:rPr>
      </w:pPr>
      <w:r>
        <w:rPr>
          <w:rFonts w:cs="Arial"/>
        </w:rPr>
        <w:t>U članku 4d. riječ: "</w:t>
      </w:r>
      <w:r w:rsidRPr="00696AA0">
        <w:rPr>
          <w:rFonts w:cs="Arial"/>
        </w:rPr>
        <w:t>ovim</w:t>
      </w:r>
      <w:r>
        <w:rPr>
          <w:rFonts w:cs="Arial"/>
        </w:rPr>
        <w:t>" briše se.</w:t>
      </w:r>
    </w:p>
    <w:p w:rsidR="00C7517B" w:rsidRPr="00F65F68" w:rsidRDefault="00C7517B" w:rsidP="00C7517B">
      <w:pPr>
        <w:pStyle w:val="Tijeloteksta"/>
        <w:numPr>
          <w:ilvl w:val="12"/>
          <w:numId w:val="0"/>
        </w:numPr>
        <w:tabs>
          <w:tab w:val="left" w:pos="567"/>
          <w:tab w:val="left" w:pos="709"/>
        </w:tabs>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7</w:t>
      </w:r>
      <w:r w:rsidRPr="00F65F68">
        <w:rPr>
          <w:rFonts w:cs="Arial"/>
          <w:b/>
        </w:rPr>
        <w:t>.</w:t>
      </w:r>
    </w:p>
    <w:p w:rsidR="00C7517B" w:rsidRPr="00A712BA" w:rsidRDefault="00C7517B" w:rsidP="00C7517B">
      <w:pPr>
        <w:tabs>
          <w:tab w:val="left" w:pos="1134"/>
        </w:tabs>
        <w:ind w:right="39"/>
        <w:jc w:val="center"/>
        <w:rPr>
          <w:rFonts w:cs="Arial"/>
        </w:rPr>
      </w:pPr>
    </w:p>
    <w:p w:rsidR="00C7517B" w:rsidRPr="005477E2" w:rsidRDefault="00C7517B" w:rsidP="00C7517B">
      <w:pPr>
        <w:tabs>
          <w:tab w:val="left" w:pos="1134"/>
        </w:tabs>
        <w:ind w:right="39"/>
        <w:rPr>
          <w:rFonts w:cs="Arial"/>
        </w:rPr>
      </w:pPr>
      <w:r>
        <w:rPr>
          <w:rFonts w:cs="Arial"/>
        </w:rPr>
        <w:t>Članak 5. mijenja se i glasi:</w:t>
      </w:r>
    </w:p>
    <w:p w:rsidR="00C7517B" w:rsidRPr="00F65F68" w:rsidRDefault="00C7517B" w:rsidP="00C7517B">
      <w:pPr>
        <w:tabs>
          <w:tab w:val="left" w:pos="1134"/>
        </w:tabs>
        <w:jc w:val="center"/>
        <w:rPr>
          <w:rFonts w:cs="Arial"/>
          <w:b/>
        </w:rPr>
      </w:pPr>
      <w:r>
        <w:rPr>
          <w:rFonts w:cs="Arial"/>
        </w:rPr>
        <w:t>"</w:t>
      </w:r>
      <w:r w:rsidRPr="00F65F68">
        <w:rPr>
          <w:rFonts w:cs="Arial"/>
          <w:b/>
        </w:rPr>
        <w:t>Članak 5.</w:t>
      </w:r>
    </w:p>
    <w:p w:rsidR="00C7517B" w:rsidRPr="00F65F68" w:rsidRDefault="00C7517B" w:rsidP="00C7517B">
      <w:pPr>
        <w:tabs>
          <w:tab w:val="left" w:pos="567"/>
        </w:tabs>
        <w:jc w:val="both"/>
        <w:rPr>
          <w:rFonts w:cs="Arial"/>
        </w:rPr>
      </w:pPr>
      <w:r w:rsidRPr="00F65F68">
        <w:rPr>
          <w:rFonts w:cs="Arial"/>
        </w:rPr>
        <w:t xml:space="preserve"> (1)</w:t>
      </w:r>
      <w:r w:rsidRPr="00F65F68">
        <w:rPr>
          <w:rFonts w:cs="Arial"/>
        </w:rPr>
        <w:tab/>
        <w:t>Na području Općine (unutar obuhvata Plana) su sljedeće građevine od važnosti za Državu:</w:t>
      </w:r>
    </w:p>
    <w:p w:rsidR="00C7517B" w:rsidRPr="007272D4" w:rsidRDefault="00C7517B" w:rsidP="00C7517B">
      <w:pPr>
        <w:numPr>
          <w:ilvl w:val="0"/>
          <w:numId w:val="45"/>
        </w:numPr>
        <w:ind w:left="1134" w:hanging="567"/>
        <w:jc w:val="both"/>
        <w:rPr>
          <w:rFonts w:cs="Arial"/>
        </w:rPr>
      </w:pPr>
      <w:r w:rsidRPr="007272D4">
        <w:rPr>
          <w:rFonts w:cs="Arial"/>
        </w:rPr>
        <w:t xml:space="preserve">  </w:t>
      </w:r>
      <w:r w:rsidRPr="007272D4">
        <w:rPr>
          <w:rFonts w:cs="Arial"/>
        </w:rPr>
        <w:tab/>
        <w:t xml:space="preserve">Autocesta A9 Čvorište Umag (D510) - </w:t>
      </w:r>
      <w:proofErr w:type="spellStart"/>
      <w:r w:rsidRPr="007272D4">
        <w:rPr>
          <w:rFonts w:cs="Arial"/>
        </w:rPr>
        <w:t>Kanfanar</w:t>
      </w:r>
      <w:proofErr w:type="spellEnd"/>
      <w:r w:rsidRPr="007272D4">
        <w:rPr>
          <w:rFonts w:cs="Arial"/>
        </w:rPr>
        <w:t xml:space="preserve"> - čvorište Pula (D66) (postojeća; izgradnja drugog objekta Mosta Mirna i vijadukta </w:t>
      </w:r>
      <w:proofErr w:type="spellStart"/>
      <w:r w:rsidRPr="007272D4">
        <w:rPr>
          <w:rFonts w:cs="Arial"/>
        </w:rPr>
        <w:t>Limska</w:t>
      </w:r>
      <w:proofErr w:type="spellEnd"/>
      <w:r w:rsidRPr="007272D4">
        <w:rPr>
          <w:rFonts w:cs="Arial"/>
        </w:rPr>
        <w:t xml:space="preserve"> Draga, dovršetak izgradnje drugog prometnog traka na </w:t>
      </w:r>
      <w:proofErr w:type="spellStart"/>
      <w:r w:rsidRPr="007272D4">
        <w:rPr>
          <w:rFonts w:cs="Arial"/>
        </w:rPr>
        <w:t>poddionici</w:t>
      </w:r>
      <w:proofErr w:type="spellEnd"/>
      <w:r w:rsidRPr="007272D4">
        <w:rPr>
          <w:rFonts w:cs="Arial"/>
        </w:rPr>
        <w:t xml:space="preserve"> Čvorište Pula - D66 (raskrižje za Zračnu luku Pula) i na postojećoj državnoj cesti D510 (spoj sa R. Slovenijom).</w:t>
      </w:r>
    </w:p>
    <w:p w:rsidR="00C7517B" w:rsidRPr="007272D4" w:rsidRDefault="00C7517B" w:rsidP="00C7517B">
      <w:pPr>
        <w:numPr>
          <w:ilvl w:val="0"/>
          <w:numId w:val="45"/>
        </w:numPr>
        <w:ind w:left="1134" w:hanging="567"/>
        <w:jc w:val="both"/>
        <w:rPr>
          <w:rFonts w:cs="Arial"/>
        </w:rPr>
      </w:pPr>
      <w:r w:rsidRPr="007272D4">
        <w:rPr>
          <w:rFonts w:cs="Arial"/>
        </w:rPr>
        <w:t xml:space="preserve">       Spojna cesta A9 Čvorište Kaštelir (</w:t>
      </w:r>
      <w:proofErr w:type="spellStart"/>
      <w:r w:rsidRPr="007272D4">
        <w:rPr>
          <w:rFonts w:cs="Arial"/>
        </w:rPr>
        <w:t>Rogovići</w:t>
      </w:r>
      <w:proofErr w:type="spellEnd"/>
      <w:r w:rsidRPr="007272D4">
        <w:rPr>
          <w:rFonts w:cs="Arial"/>
        </w:rPr>
        <w:t xml:space="preserve"> kod Tara) - Ž5040 (obilaznica Tar) (prometni koridor u istraživanju državnog značaja)</w:t>
      </w:r>
    </w:p>
    <w:p w:rsidR="00C7517B" w:rsidRPr="007272D4" w:rsidRDefault="00C7517B" w:rsidP="00C7517B">
      <w:pPr>
        <w:ind w:left="1134" w:hanging="567"/>
        <w:jc w:val="both"/>
        <w:rPr>
          <w:rFonts w:cs="Arial"/>
        </w:rPr>
      </w:pPr>
      <w:r w:rsidRPr="007272D4">
        <w:rPr>
          <w:rFonts w:cs="Arial"/>
        </w:rPr>
        <w:t>-</w:t>
      </w:r>
      <w:r w:rsidRPr="007272D4">
        <w:rPr>
          <w:rFonts w:cs="Arial"/>
        </w:rPr>
        <w:tab/>
        <w:t>Elektronička komunikacijska infrastruktura</w:t>
      </w:r>
      <w:r w:rsidRPr="007272D4">
        <w:rPr>
          <w:rFonts w:cs="Arial"/>
          <w:strike/>
        </w:rPr>
        <w:t xml:space="preserve">  </w:t>
      </w:r>
    </w:p>
    <w:p w:rsidR="00C7517B" w:rsidRPr="007272D4" w:rsidRDefault="00C7517B" w:rsidP="00C7517B">
      <w:pPr>
        <w:ind w:left="1134" w:hanging="567"/>
        <w:jc w:val="both"/>
        <w:rPr>
          <w:rFonts w:cs="Arial"/>
        </w:rPr>
      </w:pPr>
      <w:r w:rsidRPr="007272D4">
        <w:rPr>
          <w:rFonts w:cs="Arial"/>
        </w:rPr>
        <w:t>-</w:t>
      </w:r>
      <w:r w:rsidRPr="007272D4">
        <w:rPr>
          <w:rFonts w:cs="Arial"/>
        </w:rPr>
        <w:tab/>
        <w:t xml:space="preserve">Regulacijske i zaštitne vodne građevine na vodotoku rijeka Mirna (voda I. reda) </w:t>
      </w:r>
    </w:p>
    <w:p w:rsidR="00C7517B" w:rsidRPr="007272D4" w:rsidRDefault="00C7517B" w:rsidP="00C7517B">
      <w:pPr>
        <w:tabs>
          <w:tab w:val="left" w:pos="567"/>
        </w:tabs>
        <w:jc w:val="both"/>
        <w:rPr>
          <w:rFonts w:cs="Arial"/>
        </w:rPr>
      </w:pPr>
      <w:r w:rsidRPr="007272D4">
        <w:rPr>
          <w:rFonts w:cs="Arial"/>
        </w:rPr>
        <w:t>(2)</w:t>
      </w:r>
      <w:r w:rsidRPr="007272D4">
        <w:rPr>
          <w:rFonts w:cs="Arial"/>
        </w:rPr>
        <w:tab/>
        <w:t>Na području Općine (unutar obuhvata Plana) su sljedeće građevine od važnosti za Županiju (osim navedenih građevina od važnosti za Državu u stavku 1. ovog članka):</w:t>
      </w:r>
    </w:p>
    <w:p w:rsidR="00C7517B" w:rsidRPr="007272D4" w:rsidRDefault="00C7517B" w:rsidP="00C7517B">
      <w:pPr>
        <w:tabs>
          <w:tab w:val="left" w:pos="1134"/>
        </w:tabs>
        <w:ind w:left="567" w:hanging="567"/>
        <w:jc w:val="both"/>
        <w:rPr>
          <w:rFonts w:cs="Arial"/>
        </w:rPr>
      </w:pPr>
      <w:r w:rsidRPr="007272D4">
        <w:rPr>
          <w:rFonts w:cs="Arial"/>
          <w:i/>
        </w:rPr>
        <w:tab/>
        <w:t>-</w:t>
      </w:r>
      <w:r w:rsidRPr="007272D4">
        <w:rPr>
          <w:rFonts w:cs="Arial"/>
          <w:i/>
        </w:rPr>
        <w:tab/>
        <w:t xml:space="preserve">Istarski vodovod </w:t>
      </w:r>
      <w:r w:rsidRPr="007272D4">
        <w:rPr>
          <w:rFonts w:cs="Arial"/>
        </w:rPr>
        <w:t xml:space="preserve">(izvorište </w:t>
      </w:r>
      <w:proofErr w:type="spellStart"/>
      <w:r w:rsidRPr="007272D4">
        <w:rPr>
          <w:rFonts w:cs="Arial"/>
        </w:rPr>
        <w:t>Gradole</w:t>
      </w:r>
      <w:proofErr w:type="spellEnd"/>
      <w:r w:rsidRPr="007272D4">
        <w:rPr>
          <w:rFonts w:cs="Arial"/>
        </w:rPr>
        <w:t xml:space="preserve"> - prema Poreču i Puli)</w:t>
      </w:r>
    </w:p>
    <w:p w:rsidR="00C7517B" w:rsidRPr="007272D4" w:rsidRDefault="00C7517B" w:rsidP="00C7517B">
      <w:pPr>
        <w:tabs>
          <w:tab w:val="left" w:pos="567"/>
          <w:tab w:val="left" w:pos="1134"/>
        </w:tabs>
        <w:jc w:val="both"/>
        <w:rPr>
          <w:rFonts w:cs="Arial"/>
        </w:rPr>
      </w:pPr>
      <w:r w:rsidRPr="007272D4">
        <w:rPr>
          <w:rFonts w:cs="Arial"/>
          <w:i/>
        </w:rPr>
        <w:tab/>
        <w:t>-</w:t>
      </w:r>
      <w:r w:rsidRPr="007272D4">
        <w:rPr>
          <w:rFonts w:cs="Arial"/>
          <w:i/>
        </w:rPr>
        <w:tab/>
        <w:t xml:space="preserve">Dalekovod 110 kV (Poreč – </w:t>
      </w:r>
      <w:proofErr w:type="spellStart"/>
      <w:r w:rsidRPr="007272D4">
        <w:rPr>
          <w:rFonts w:cs="Arial"/>
          <w:i/>
        </w:rPr>
        <w:t>Katoro</w:t>
      </w:r>
      <w:proofErr w:type="spellEnd"/>
      <w:r w:rsidRPr="007272D4">
        <w:rPr>
          <w:rFonts w:cs="Arial"/>
          <w:i/>
        </w:rPr>
        <w:t>)</w:t>
      </w:r>
    </w:p>
    <w:p w:rsidR="00C7517B" w:rsidRPr="007272D4" w:rsidRDefault="00C7517B" w:rsidP="00C7517B">
      <w:pPr>
        <w:numPr>
          <w:ilvl w:val="0"/>
          <w:numId w:val="45"/>
        </w:numPr>
        <w:tabs>
          <w:tab w:val="left" w:pos="567"/>
          <w:tab w:val="left" w:pos="1134"/>
        </w:tabs>
        <w:ind w:left="1134" w:hanging="567"/>
        <w:jc w:val="both"/>
        <w:rPr>
          <w:rFonts w:cs="Arial"/>
        </w:rPr>
      </w:pPr>
      <w:r w:rsidRPr="007272D4">
        <w:rPr>
          <w:rFonts w:cs="Arial"/>
        </w:rPr>
        <w:t xml:space="preserve">Županijska cesta Ž5040 Tar (D75) - Labinci - </w:t>
      </w:r>
      <w:proofErr w:type="spellStart"/>
      <w:r w:rsidRPr="007272D4">
        <w:rPr>
          <w:rFonts w:cs="Arial"/>
        </w:rPr>
        <w:t>Višnjan</w:t>
      </w:r>
      <w:proofErr w:type="spellEnd"/>
      <w:r w:rsidRPr="007272D4">
        <w:rPr>
          <w:rFonts w:cs="Arial"/>
        </w:rPr>
        <w:t xml:space="preserve"> (Ž5042) (postojeća)</w:t>
      </w:r>
    </w:p>
    <w:p w:rsidR="00C7517B" w:rsidRPr="007272D4" w:rsidRDefault="00C7517B" w:rsidP="00C7517B">
      <w:pPr>
        <w:numPr>
          <w:ilvl w:val="0"/>
          <w:numId w:val="45"/>
        </w:numPr>
        <w:tabs>
          <w:tab w:val="left" w:pos="567"/>
          <w:tab w:val="left" w:pos="1134"/>
        </w:tabs>
        <w:ind w:left="1134" w:hanging="567"/>
        <w:jc w:val="both"/>
        <w:rPr>
          <w:rFonts w:cs="Arial"/>
        </w:rPr>
      </w:pPr>
      <w:r w:rsidRPr="007272D4">
        <w:rPr>
          <w:rFonts w:cs="Arial"/>
        </w:rPr>
        <w:t xml:space="preserve">Županijska cesta Ž5041 </w:t>
      </w:r>
      <w:proofErr w:type="spellStart"/>
      <w:r w:rsidRPr="007272D4">
        <w:rPr>
          <w:rFonts w:cs="Arial"/>
        </w:rPr>
        <w:t>Kufci</w:t>
      </w:r>
      <w:proofErr w:type="spellEnd"/>
      <w:r w:rsidRPr="007272D4">
        <w:rPr>
          <w:rFonts w:cs="Arial"/>
        </w:rPr>
        <w:t xml:space="preserve"> (Ž5042) - </w:t>
      </w:r>
      <w:proofErr w:type="spellStart"/>
      <w:r w:rsidRPr="007272D4">
        <w:rPr>
          <w:rFonts w:cs="Arial"/>
        </w:rPr>
        <w:t>Brnobići</w:t>
      </w:r>
      <w:proofErr w:type="spellEnd"/>
      <w:r w:rsidRPr="007272D4">
        <w:rPr>
          <w:rFonts w:cs="Arial"/>
        </w:rPr>
        <w:t xml:space="preserve"> - </w:t>
      </w:r>
      <w:proofErr w:type="spellStart"/>
      <w:r w:rsidRPr="007272D4">
        <w:rPr>
          <w:rFonts w:cs="Arial"/>
        </w:rPr>
        <w:t>Vižinada</w:t>
      </w:r>
      <w:proofErr w:type="spellEnd"/>
      <w:r w:rsidRPr="007272D4">
        <w:rPr>
          <w:rFonts w:cs="Arial"/>
        </w:rPr>
        <w:t xml:space="preserve"> (Ž5209) (postojeća)</w:t>
      </w:r>
    </w:p>
    <w:p w:rsidR="00C7517B" w:rsidRPr="007272D4" w:rsidRDefault="00C7517B" w:rsidP="00C7517B">
      <w:pPr>
        <w:numPr>
          <w:ilvl w:val="0"/>
          <w:numId w:val="45"/>
        </w:numPr>
        <w:tabs>
          <w:tab w:val="left" w:pos="567"/>
          <w:tab w:val="left" w:pos="1134"/>
        </w:tabs>
        <w:ind w:left="1134" w:hanging="567"/>
        <w:jc w:val="both"/>
        <w:rPr>
          <w:rFonts w:cs="Arial"/>
        </w:rPr>
      </w:pPr>
      <w:r w:rsidRPr="007272D4">
        <w:rPr>
          <w:rFonts w:cs="Arial"/>
        </w:rPr>
        <w:t xml:space="preserve">Županijska cesta Ž5042 </w:t>
      </w:r>
      <w:proofErr w:type="spellStart"/>
      <w:r w:rsidRPr="007272D4">
        <w:rPr>
          <w:rFonts w:cs="Arial"/>
        </w:rPr>
        <w:t>Špadići</w:t>
      </w:r>
      <w:proofErr w:type="spellEnd"/>
      <w:r w:rsidRPr="007272D4">
        <w:rPr>
          <w:rFonts w:cs="Arial"/>
        </w:rPr>
        <w:t xml:space="preserve"> (D75)- </w:t>
      </w:r>
      <w:proofErr w:type="spellStart"/>
      <w:r w:rsidRPr="007272D4">
        <w:rPr>
          <w:rFonts w:cs="Arial"/>
        </w:rPr>
        <w:t>Višnjan</w:t>
      </w:r>
      <w:proofErr w:type="spellEnd"/>
      <w:r w:rsidRPr="007272D4">
        <w:rPr>
          <w:rFonts w:cs="Arial"/>
        </w:rPr>
        <w:t xml:space="preserve">- Diklići - </w:t>
      </w:r>
      <w:proofErr w:type="spellStart"/>
      <w:r w:rsidRPr="007272D4">
        <w:rPr>
          <w:rFonts w:cs="Arial"/>
        </w:rPr>
        <w:t>Karojba</w:t>
      </w:r>
      <w:proofErr w:type="spellEnd"/>
      <w:r w:rsidRPr="007272D4">
        <w:rPr>
          <w:rFonts w:cs="Arial"/>
        </w:rPr>
        <w:t xml:space="preserve"> (Ž5007) (postojeća, djelomična obnova i rekonstrukcija postojeće)</w:t>
      </w:r>
    </w:p>
    <w:p w:rsidR="00C7517B" w:rsidRPr="007272D4" w:rsidRDefault="00C7517B" w:rsidP="00C7517B">
      <w:pPr>
        <w:numPr>
          <w:ilvl w:val="0"/>
          <w:numId w:val="45"/>
        </w:numPr>
        <w:tabs>
          <w:tab w:val="left" w:pos="567"/>
          <w:tab w:val="left" w:pos="1134"/>
        </w:tabs>
        <w:ind w:left="1134" w:hanging="567"/>
        <w:jc w:val="both"/>
        <w:rPr>
          <w:rFonts w:cs="Arial"/>
        </w:rPr>
      </w:pPr>
      <w:r w:rsidRPr="007272D4">
        <w:rPr>
          <w:rFonts w:cs="Arial"/>
        </w:rPr>
        <w:t>Obilaznica Labinci (Ž5040) (planirana)</w:t>
      </w:r>
    </w:p>
    <w:p w:rsidR="00C7517B" w:rsidRPr="007272D4" w:rsidRDefault="00C7517B" w:rsidP="00C7517B">
      <w:pPr>
        <w:numPr>
          <w:ilvl w:val="0"/>
          <w:numId w:val="45"/>
        </w:numPr>
        <w:tabs>
          <w:tab w:val="left" w:pos="567"/>
          <w:tab w:val="left" w:pos="1134"/>
        </w:tabs>
        <w:ind w:left="1134" w:hanging="567"/>
        <w:jc w:val="both"/>
        <w:rPr>
          <w:rFonts w:cs="Arial"/>
        </w:rPr>
      </w:pPr>
      <w:r w:rsidRPr="007272D4">
        <w:rPr>
          <w:rFonts w:cs="Arial"/>
        </w:rPr>
        <w:t>Građevina sporta i rekreacije „</w:t>
      </w:r>
      <w:proofErr w:type="spellStart"/>
      <w:r w:rsidRPr="007272D4">
        <w:rPr>
          <w:rFonts w:cs="Arial"/>
        </w:rPr>
        <w:t>Parenzana</w:t>
      </w:r>
      <w:proofErr w:type="spellEnd"/>
      <w:r w:rsidRPr="007272D4">
        <w:rPr>
          <w:rFonts w:cs="Arial"/>
        </w:rPr>
        <w:t>“- rekreacijska trasa stare željezničke pruge Trst-Poreč</w:t>
      </w:r>
    </w:p>
    <w:p w:rsidR="00C7517B" w:rsidRPr="007272D4" w:rsidRDefault="00C7517B" w:rsidP="00C7517B">
      <w:pPr>
        <w:numPr>
          <w:ilvl w:val="0"/>
          <w:numId w:val="45"/>
        </w:numPr>
        <w:tabs>
          <w:tab w:val="left" w:pos="567"/>
          <w:tab w:val="left" w:pos="1134"/>
        </w:tabs>
        <w:ind w:left="1134" w:hanging="567"/>
        <w:jc w:val="both"/>
        <w:rPr>
          <w:rFonts w:cs="Arial"/>
        </w:rPr>
      </w:pPr>
      <w:r w:rsidRPr="007272D4">
        <w:rPr>
          <w:rFonts w:cs="Arial"/>
        </w:rPr>
        <w:t>Građevine elektroničkih komunikacija: elektronički komunikacijski vodovi - spojni podzemni svjetlovodni kabeli (postojeći)  s pripadajućim građevinama; pristupne centrale kao pripadajuće građevine spojnim kabelima (postojeće)</w:t>
      </w:r>
    </w:p>
    <w:p w:rsidR="00C7517B" w:rsidRPr="007272D4" w:rsidRDefault="00C7517B" w:rsidP="00C7517B">
      <w:pPr>
        <w:numPr>
          <w:ilvl w:val="0"/>
          <w:numId w:val="45"/>
        </w:numPr>
        <w:tabs>
          <w:tab w:val="left" w:pos="567"/>
          <w:tab w:val="left" w:pos="1134"/>
        </w:tabs>
        <w:ind w:left="1134" w:hanging="567"/>
        <w:jc w:val="both"/>
        <w:rPr>
          <w:rFonts w:cs="Arial"/>
        </w:rPr>
      </w:pPr>
      <w:r w:rsidRPr="007272D4">
        <w:rPr>
          <w:rFonts w:cs="Arial"/>
        </w:rPr>
        <w:t xml:space="preserve">vodne građevine za melioracijsku odvodnju </w:t>
      </w:r>
      <w:r w:rsidRPr="007272D4">
        <w:t>površine manje od 10.000 ha</w:t>
      </w:r>
    </w:p>
    <w:p w:rsidR="00C7517B" w:rsidRPr="007272D4" w:rsidRDefault="00C7517B" w:rsidP="00C7517B">
      <w:pPr>
        <w:numPr>
          <w:ilvl w:val="0"/>
          <w:numId w:val="45"/>
        </w:numPr>
        <w:tabs>
          <w:tab w:val="left" w:pos="567"/>
          <w:tab w:val="left" w:pos="1134"/>
        </w:tabs>
        <w:ind w:left="1134" w:hanging="567"/>
        <w:jc w:val="both"/>
        <w:rPr>
          <w:rFonts w:cs="Arial"/>
        </w:rPr>
      </w:pPr>
      <w:r w:rsidRPr="007272D4">
        <w:t>vodne građevine vodoopskrbnih sustava Istre</w:t>
      </w:r>
    </w:p>
    <w:p w:rsidR="00C7517B" w:rsidRPr="007272D4" w:rsidRDefault="00C7517B" w:rsidP="00C7517B">
      <w:pPr>
        <w:numPr>
          <w:ilvl w:val="0"/>
          <w:numId w:val="45"/>
        </w:numPr>
        <w:tabs>
          <w:tab w:val="left" w:pos="567"/>
          <w:tab w:val="left" w:pos="1134"/>
        </w:tabs>
        <w:ind w:left="1134" w:hanging="567"/>
        <w:jc w:val="both"/>
        <w:rPr>
          <w:rFonts w:cs="Arial"/>
        </w:rPr>
      </w:pPr>
      <w:r w:rsidRPr="007272D4">
        <w:rPr>
          <w:rFonts w:cs="Arial"/>
        </w:rPr>
        <w:t>dalekovod 110kV Poreč-</w:t>
      </w:r>
      <w:proofErr w:type="spellStart"/>
      <w:r w:rsidRPr="007272D4">
        <w:rPr>
          <w:rFonts w:cs="Arial"/>
        </w:rPr>
        <w:t>Kotaro</w:t>
      </w:r>
      <w:proofErr w:type="spellEnd"/>
      <w:r w:rsidRPr="007272D4">
        <w:rPr>
          <w:rFonts w:cs="Arial"/>
        </w:rPr>
        <w:t xml:space="preserve"> (postojeći)</w:t>
      </w:r>
    </w:p>
    <w:p w:rsidR="00C7517B" w:rsidRPr="007272D4" w:rsidRDefault="00C7517B" w:rsidP="00C7517B">
      <w:pPr>
        <w:numPr>
          <w:ilvl w:val="0"/>
          <w:numId w:val="45"/>
        </w:numPr>
        <w:tabs>
          <w:tab w:val="left" w:pos="567"/>
          <w:tab w:val="left" w:pos="1134"/>
        </w:tabs>
        <w:ind w:left="1134" w:hanging="567"/>
        <w:jc w:val="both"/>
        <w:rPr>
          <w:rFonts w:cs="Arial"/>
        </w:rPr>
      </w:pPr>
      <w:r w:rsidRPr="007272D4">
        <w:rPr>
          <w:rFonts w:cs="Arial"/>
        </w:rPr>
        <w:t>izdvojena građevinska područja izvan naselja poslovne i/ili proizvodne namjene veća od 4 ha</w:t>
      </w:r>
      <w:r w:rsidRPr="007272D4">
        <w:t xml:space="preserve"> (PZ </w:t>
      </w:r>
      <w:proofErr w:type="spellStart"/>
      <w:r w:rsidRPr="007272D4">
        <w:t>Devići</w:t>
      </w:r>
      <w:proofErr w:type="spellEnd"/>
      <w:r w:rsidRPr="007272D4">
        <w:t>, PZ Labinci)."</w:t>
      </w:r>
    </w:p>
    <w:p w:rsidR="00C7517B" w:rsidRPr="007272D4" w:rsidRDefault="00C7517B" w:rsidP="00C7517B">
      <w:pPr>
        <w:tabs>
          <w:tab w:val="left" w:pos="567"/>
          <w:tab w:val="left" w:pos="1134"/>
        </w:tabs>
        <w:ind w:left="1134"/>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8</w:t>
      </w:r>
      <w:r w:rsidRPr="00F65F68">
        <w:rPr>
          <w:rFonts w:cs="Arial"/>
          <w:b/>
        </w:rPr>
        <w:t>.</w:t>
      </w:r>
    </w:p>
    <w:p w:rsidR="00C7517B" w:rsidRPr="00A712BA" w:rsidRDefault="00C7517B" w:rsidP="00C7517B">
      <w:pPr>
        <w:tabs>
          <w:tab w:val="left" w:pos="1134"/>
        </w:tabs>
        <w:ind w:right="39"/>
        <w:jc w:val="center"/>
        <w:rPr>
          <w:rFonts w:cs="Arial"/>
        </w:rPr>
      </w:pPr>
    </w:p>
    <w:p w:rsidR="00C7517B" w:rsidRPr="005477E2" w:rsidRDefault="00C7517B" w:rsidP="00C7517B">
      <w:pPr>
        <w:tabs>
          <w:tab w:val="left" w:pos="1134"/>
        </w:tabs>
        <w:ind w:right="39"/>
        <w:rPr>
          <w:rFonts w:cs="Arial"/>
        </w:rPr>
      </w:pPr>
      <w:r>
        <w:rPr>
          <w:rFonts w:cs="Arial"/>
        </w:rPr>
        <w:t>Članak 6. mijenja se i glasi:</w:t>
      </w:r>
    </w:p>
    <w:p w:rsidR="00C7517B" w:rsidRPr="00F65F68" w:rsidRDefault="00C7517B" w:rsidP="00C7517B">
      <w:pPr>
        <w:tabs>
          <w:tab w:val="left" w:pos="567"/>
          <w:tab w:val="left" w:pos="1134"/>
        </w:tabs>
        <w:jc w:val="center"/>
        <w:rPr>
          <w:rFonts w:cs="Arial"/>
          <w:b/>
        </w:rPr>
      </w:pPr>
      <w:r>
        <w:rPr>
          <w:rFonts w:cs="Arial"/>
        </w:rPr>
        <w:t>"</w:t>
      </w:r>
      <w:r w:rsidRPr="00F65F68">
        <w:rPr>
          <w:rFonts w:cs="Arial"/>
          <w:b/>
        </w:rPr>
        <w:t>Članak 6.</w:t>
      </w:r>
    </w:p>
    <w:p w:rsidR="00C7517B" w:rsidRPr="00F65F68" w:rsidRDefault="00C7517B" w:rsidP="00C7517B">
      <w:pPr>
        <w:jc w:val="center"/>
        <w:rPr>
          <w:rFonts w:cs="Arial"/>
        </w:rPr>
      </w:pPr>
      <w:r w:rsidRPr="00F65F68">
        <w:rPr>
          <w:rFonts w:cs="Arial"/>
        </w:rPr>
        <w:t>GRAĐEVINSKO PODRUČJE NASELJA (GPN)</w:t>
      </w:r>
    </w:p>
    <w:p w:rsidR="00C7517B" w:rsidRPr="0086429F" w:rsidRDefault="00C7517B" w:rsidP="00C7517B">
      <w:pPr>
        <w:pStyle w:val="Tijeloteksta"/>
        <w:numPr>
          <w:ilvl w:val="12"/>
          <w:numId w:val="0"/>
        </w:numPr>
        <w:tabs>
          <w:tab w:val="left" w:pos="567"/>
          <w:tab w:val="left" w:pos="709"/>
        </w:tabs>
        <w:ind w:right="39"/>
        <w:rPr>
          <w:rFonts w:cs="Arial"/>
        </w:rPr>
      </w:pPr>
      <w:r w:rsidRPr="0086429F">
        <w:rPr>
          <w:rFonts w:cs="Arial"/>
        </w:rPr>
        <w:t>(1)</w:t>
      </w:r>
      <w:r w:rsidRPr="0086429F">
        <w:rPr>
          <w:rFonts w:cs="Arial"/>
        </w:rPr>
        <w:tab/>
        <w:t>Građevinsko područje naselja (GPN), predstavlja dio područja Općine, koji je predviđen za gradnju, razvoj i uređenje naselja. Planom su utvrđena građevinska područja naselja s izdvojenim dijelovima.</w:t>
      </w:r>
    </w:p>
    <w:p w:rsidR="00C7517B" w:rsidRPr="0086429F" w:rsidRDefault="00C7517B" w:rsidP="00C7517B">
      <w:pPr>
        <w:pStyle w:val="Tijeloteksta"/>
        <w:ind w:right="39"/>
        <w:rPr>
          <w:rFonts w:cs="Arial"/>
        </w:rPr>
      </w:pPr>
    </w:p>
    <w:p w:rsidR="00C7517B" w:rsidRPr="0086429F" w:rsidRDefault="00C7517B" w:rsidP="00C7517B">
      <w:pPr>
        <w:pStyle w:val="Tijeloteksta"/>
        <w:ind w:right="39"/>
        <w:rPr>
          <w:rFonts w:cs="Arial"/>
        </w:rPr>
      </w:pPr>
      <w:r w:rsidRPr="0086429F">
        <w:rPr>
          <w:rFonts w:cs="Arial"/>
        </w:rPr>
        <w:t>(2)</w:t>
      </w:r>
      <w:r w:rsidRPr="0086429F">
        <w:rPr>
          <w:rFonts w:cs="Arial"/>
        </w:rPr>
        <w:tab/>
        <w:t xml:space="preserve">Planom su utvrđene površine građevinskih područja naselja, a koje se detaljnije mogu </w:t>
      </w:r>
      <w:proofErr w:type="spellStart"/>
      <w:r w:rsidRPr="0086429F">
        <w:rPr>
          <w:rFonts w:cs="Arial"/>
        </w:rPr>
        <w:t>rasčlanjivati</w:t>
      </w:r>
      <w:proofErr w:type="spellEnd"/>
      <w:r w:rsidRPr="0086429F">
        <w:rPr>
          <w:rFonts w:cs="Arial"/>
        </w:rPr>
        <w:t xml:space="preserve"> i planovima uređenja užih područja s namjenama sukladno članku 4. stavku (1) i sukladno stavku (3) ovoga članka.</w:t>
      </w:r>
    </w:p>
    <w:p w:rsidR="00C7517B" w:rsidRPr="0086429F" w:rsidRDefault="00C7517B" w:rsidP="00C7517B">
      <w:pPr>
        <w:pStyle w:val="Tijeloteksta"/>
        <w:ind w:right="39"/>
        <w:rPr>
          <w:rFonts w:cs="Arial"/>
        </w:rPr>
      </w:pPr>
    </w:p>
    <w:p w:rsidR="00C7517B" w:rsidRPr="0086429F" w:rsidRDefault="00C7517B" w:rsidP="00C7517B">
      <w:pPr>
        <w:pStyle w:val="Tijeloteksta"/>
        <w:ind w:right="39"/>
        <w:rPr>
          <w:rFonts w:cs="Arial"/>
        </w:rPr>
      </w:pPr>
      <w:r w:rsidRPr="0086429F">
        <w:rPr>
          <w:rFonts w:cs="Arial"/>
        </w:rPr>
        <w:t>(3)</w:t>
      </w:r>
      <w:r w:rsidRPr="0086429F">
        <w:rPr>
          <w:rFonts w:cs="Arial"/>
        </w:rPr>
        <w:tab/>
        <w:t>Planom su utvrđene prostorne cjeline (zone) jedinstvene namjene unutar GPN-a za:</w:t>
      </w:r>
    </w:p>
    <w:p w:rsidR="00C7517B" w:rsidRPr="0086429F" w:rsidRDefault="00C7517B" w:rsidP="00C7517B">
      <w:pPr>
        <w:ind w:left="567" w:right="39"/>
        <w:jc w:val="both"/>
        <w:rPr>
          <w:rFonts w:cs="Arial"/>
          <w:i/>
        </w:rPr>
      </w:pPr>
      <w:r w:rsidRPr="0086429F">
        <w:rPr>
          <w:rFonts w:cs="Arial"/>
          <w:i/>
        </w:rPr>
        <w:t>a) gospodarsku ugostiteljsko-turističku namjenu (- „turistička zona“- TZ):</w:t>
      </w:r>
    </w:p>
    <w:p w:rsidR="00C7517B" w:rsidRPr="0086429F" w:rsidRDefault="00C7517B" w:rsidP="00C7517B">
      <w:pPr>
        <w:ind w:left="567" w:right="39"/>
        <w:jc w:val="both"/>
        <w:rPr>
          <w:rFonts w:cs="Arial"/>
        </w:rPr>
      </w:pPr>
      <w:r w:rsidRPr="0086429F">
        <w:rPr>
          <w:rFonts w:cs="Arial"/>
          <w:i/>
        </w:rPr>
        <w:t>-TZ</w:t>
      </w:r>
      <w:r w:rsidRPr="0086429F">
        <w:rPr>
          <w:rFonts w:cs="Arial"/>
        </w:rPr>
        <w:t xml:space="preserve"> „</w:t>
      </w:r>
      <w:proofErr w:type="spellStart"/>
      <w:r w:rsidRPr="0086429F">
        <w:rPr>
          <w:rFonts w:cs="Arial"/>
        </w:rPr>
        <w:t>Montecal</w:t>
      </w:r>
      <w:proofErr w:type="spellEnd"/>
      <w:r w:rsidRPr="0086429F">
        <w:rPr>
          <w:rFonts w:cs="Arial"/>
          <w:i/>
        </w:rPr>
        <w:t>“ - hoteli (T1) / turističko naselje (T2),</w:t>
      </w:r>
      <w:r w:rsidRPr="0086429F">
        <w:t xml:space="preserve"> </w:t>
      </w:r>
      <w:r w:rsidRPr="0086429F">
        <w:rPr>
          <w:rFonts w:cs="Arial"/>
        </w:rPr>
        <w:t>u okviru GPN-a Kaštelir i Labinci;</w:t>
      </w:r>
    </w:p>
    <w:p w:rsidR="00C7517B" w:rsidRPr="0086429F" w:rsidRDefault="00C7517B" w:rsidP="00C7517B">
      <w:pPr>
        <w:ind w:left="567" w:right="39"/>
        <w:jc w:val="both"/>
        <w:rPr>
          <w:rFonts w:cs="Arial"/>
        </w:rPr>
      </w:pPr>
      <w:r w:rsidRPr="0086429F">
        <w:rPr>
          <w:rFonts w:cs="Arial"/>
          <w:i/>
        </w:rPr>
        <w:t>-TZ</w:t>
      </w:r>
      <w:r w:rsidRPr="0086429F">
        <w:rPr>
          <w:rFonts w:cs="Arial"/>
        </w:rPr>
        <w:t xml:space="preserve"> „</w:t>
      </w:r>
      <w:proofErr w:type="spellStart"/>
      <w:r w:rsidRPr="0086429F">
        <w:rPr>
          <w:rFonts w:cs="Arial"/>
        </w:rPr>
        <w:t>Deklići</w:t>
      </w:r>
      <w:proofErr w:type="spellEnd"/>
      <w:r w:rsidRPr="0086429F">
        <w:rPr>
          <w:rFonts w:cs="Arial"/>
        </w:rPr>
        <w:t>“</w:t>
      </w:r>
      <w:r w:rsidRPr="0086429F">
        <w:rPr>
          <w:rFonts w:cs="Arial"/>
          <w:i/>
        </w:rPr>
        <w:t xml:space="preserve"> - hoteli (T1) / turističko naselje (T2),</w:t>
      </w:r>
      <w:r w:rsidRPr="0086429F">
        <w:rPr>
          <w:rFonts w:cs="Arial"/>
        </w:rPr>
        <w:t xml:space="preserve"> u okviru GPN-a </w:t>
      </w:r>
      <w:proofErr w:type="spellStart"/>
      <w:r w:rsidRPr="0086429F">
        <w:rPr>
          <w:rFonts w:cs="Arial"/>
        </w:rPr>
        <w:t>Deklići</w:t>
      </w:r>
      <w:proofErr w:type="spellEnd"/>
      <w:r w:rsidRPr="0086429F">
        <w:rPr>
          <w:rFonts w:cs="Arial"/>
        </w:rPr>
        <w:t>;</w:t>
      </w:r>
    </w:p>
    <w:p w:rsidR="00C7517B" w:rsidRPr="0086429F" w:rsidRDefault="00C7517B" w:rsidP="00C7517B">
      <w:pPr>
        <w:ind w:left="567" w:right="39"/>
        <w:jc w:val="both"/>
        <w:rPr>
          <w:rFonts w:cs="Arial"/>
        </w:rPr>
      </w:pPr>
      <w:r w:rsidRPr="0086429F">
        <w:rPr>
          <w:rFonts w:cs="Arial"/>
          <w:i/>
        </w:rPr>
        <w:t>b)</w:t>
      </w:r>
      <w:r w:rsidRPr="0086429F">
        <w:rPr>
          <w:rFonts w:cs="Arial"/>
        </w:rPr>
        <w:t xml:space="preserve"> </w:t>
      </w:r>
      <w:r w:rsidRPr="0086429F">
        <w:rPr>
          <w:rFonts w:cs="Arial"/>
          <w:i/>
        </w:rPr>
        <w:t>sportsko-rekreacijsku namjenu</w:t>
      </w:r>
      <w:r w:rsidRPr="0086429F">
        <w:rPr>
          <w:rFonts w:cs="Arial"/>
        </w:rPr>
        <w:t xml:space="preserve">: </w:t>
      </w:r>
    </w:p>
    <w:p w:rsidR="00C7517B" w:rsidRPr="0086429F" w:rsidRDefault="00C7517B" w:rsidP="00C7517B">
      <w:pPr>
        <w:ind w:left="567" w:right="39"/>
        <w:jc w:val="both"/>
        <w:rPr>
          <w:rFonts w:cs="Arial"/>
        </w:rPr>
      </w:pPr>
      <w:r w:rsidRPr="0086429F">
        <w:rPr>
          <w:rFonts w:cs="Arial"/>
        </w:rPr>
        <w:t xml:space="preserve">- sportsko igralište (R) </w:t>
      </w:r>
      <w:r w:rsidRPr="0086429F">
        <w:rPr>
          <w:rFonts w:cs="Arial"/>
          <w:i/>
        </w:rPr>
        <w:t>„Kaštelir 1“</w:t>
      </w:r>
      <w:r w:rsidRPr="0086429F">
        <w:rPr>
          <w:rFonts w:cs="Arial"/>
        </w:rPr>
        <w:t xml:space="preserve"> u okviru GPN-a Kaštelir;</w:t>
      </w:r>
    </w:p>
    <w:p w:rsidR="00C7517B" w:rsidRPr="0086429F" w:rsidRDefault="00C7517B" w:rsidP="00C7517B">
      <w:pPr>
        <w:ind w:left="567"/>
        <w:jc w:val="both"/>
        <w:rPr>
          <w:rFonts w:cs="Arial"/>
          <w:i/>
        </w:rPr>
      </w:pPr>
      <w:r w:rsidRPr="0086429F">
        <w:rPr>
          <w:rFonts w:cs="Arial"/>
          <w:i/>
        </w:rPr>
        <w:t xml:space="preserve">c) javnu i društvenu namjenu (D): </w:t>
      </w:r>
    </w:p>
    <w:p w:rsidR="00C7517B" w:rsidRPr="0086429F" w:rsidRDefault="00C7517B" w:rsidP="00C7517B">
      <w:pPr>
        <w:ind w:left="567"/>
        <w:jc w:val="both"/>
        <w:rPr>
          <w:rFonts w:cs="Arial"/>
          <w:i/>
        </w:rPr>
      </w:pPr>
      <w:r w:rsidRPr="0086429F">
        <w:rPr>
          <w:rFonts w:cs="Arial"/>
          <w:i/>
        </w:rPr>
        <w:t>- dječji vrtić u okviru GPN Labinci</w:t>
      </w:r>
      <w:r w:rsidRPr="0086429F">
        <w:rPr>
          <w:rFonts w:cs="Arial"/>
        </w:rPr>
        <w:t>.</w:t>
      </w:r>
    </w:p>
    <w:p w:rsidR="00C7517B" w:rsidRPr="0086429F" w:rsidRDefault="00C7517B" w:rsidP="00C7517B">
      <w:pPr>
        <w:pStyle w:val="Tijeloteksta"/>
        <w:tabs>
          <w:tab w:val="left" w:pos="567"/>
          <w:tab w:val="left" w:pos="1134"/>
        </w:tabs>
        <w:ind w:right="39"/>
        <w:rPr>
          <w:rFonts w:cs="Arial"/>
        </w:rPr>
      </w:pPr>
    </w:p>
    <w:p w:rsidR="00C7517B" w:rsidRPr="0086429F" w:rsidRDefault="00C7517B" w:rsidP="00C7517B">
      <w:pPr>
        <w:pStyle w:val="Tijeloteksta"/>
        <w:tabs>
          <w:tab w:val="left" w:pos="567"/>
          <w:tab w:val="left" w:pos="1134"/>
        </w:tabs>
        <w:ind w:right="39"/>
        <w:rPr>
          <w:rFonts w:cs="Arial"/>
        </w:rPr>
      </w:pPr>
      <w:r w:rsidRPr="0086429F">
        <w:rPr>
          <w:rFonts w:cs="Arial"/>
        </w:rPr>
        <w:t>(4)</w:t>
      </w:r>
      <w:r w:rsidRPr="0086429F">
        <w:rPr>
          <w:rFonts w:cs="Arial"/>
        </w:rPr>
        <w:tab/>
        <w:t>Iako su utvrđene prostorne cjeline (zone) iz stavka (3) ovog članka sastavni dijelovi površine naselja, navedena područja izuzimaju se iz površine ukupnog građevinskog područja naselja (GPN-a) prilikom</w:t>
      </w:r>
      <w:r w:rsidRPr="0086429F">
        <w:rPr>
          <w:rFonts w:cs="Arial"/>
          <w:color w:val="0070C0"/>
        </w:rPr>
        <w:t xml:space="preserve"> </w:t>
      </w:r>
      <w:r w:rsidRPr="0086429F">
        <w:rPr>
          <w:rFonts w:cs="Arial"/>
        </w:rPr>
        <w:t xml:space="preserve">izračuna </w:t>
      </w:r>
      <w:proofErr w:type="spellStart"/>
      <w:r w:rsidRPr="0086429F">
        <w:rPr>
          <w:rFonts w:cs="Arial"/>
        </w:rPr>
        <w:t>brutto</w:t>
      </w:r>
      <w:proofErr w:type="spellEnd"/>
      <w:r w:rsidRPr="0086429F">
        <w:rPr>
          <w:rFonts w:cs="Arial"/>
        </w:rPr>
        <w:t xml:space="preserve"> gustoće stanovanja. Navedene cjeline (zone) prikazane su na kartografskom prikazu serije 4: "</w:t>
      </w:r>
      <w:r w:rsidRPr="0086429F">
        <w:rPr>
          <w:rFonts w:cs="Arial"/>
          <w:i/>
        </w:rPr>
        <w:t>Građevinska područja i područja posebnih uvjeta korištenja"</w:t>
      </w:r>
      <w:r w:rsidRPr="0086429F">
        <w:rPr>
          <w:rFonts w:cs="Arial"/>
        </w:rPr>
        <w:t xml:space="preserve"> u mj.1:5000. </w:t>
      </w:r>
    </w:p>
    <w:p w:rsidR="00C7517B" w:rsidRPr="0086429F" w:rsidRDefault="00C7517B" w:rsidP="00C7517B">
      <w:pPr>
        <w:pStyle w:val="Tijeloteksta"/>
        <w:tabs>
          <w:tab w:val="left" w:pos="567"/>
          <w:tab w:val="left" w:pos="1134"/>
        </w:tabs>
        <w:ind w:right="39"/>
        <w:rPr>
          <w:rFonts w:cs="Arial"/>
        </w:rPr>
      </w:pPr>
    </w:p>
    <w:p w:rsidR="00C7517B" w:rsidRPr="0086429F" w:rsidRDefault="00C7517B" w:rsidP="00C7517B">
      <w:pPr>
        <w:pStyle w:val="Tijeloteksta"/>
        <w:tabs>
          <w:tab w:val="left" w:pos="567"/>
          <w:tab w:val="left" w:pos="1134"/>
        </w:tabs>
        <w:ind w:right="39"/>
        <w:rPr>
          <w:rFonts w:cs="Arial"/>
        </w:rPr>
      </w:pPr>
      <w:r w:rsidRPr="0086429F">
        <w:rPr>
          <w:rFonts w:cs="Arial"/>
        </w:rPr>
        <w:t xml:space="preserve">(5) </w:t>
      </w:r>
      <w:r w:rsidRPr="0086429F">
        <w:rPr>
          <w:rFonts w:cs="Arial"/>
        </w:rPr>
        <w:tab/>
        <w:t xml:space="preserve">Planom su unutar građevinskog područja naselja utvrđene i površine za koje vrijede posebni uvjeti gradnje i uređenja - površine sportsko-rekreacijske namjene (R) te površina javne i društvene namjene (D) – </w:t>
      </w:r>
      <w:proofErr w:type="spellStart"/>
      <w:r w:rsidRPr="0086429F">
        <w:rPr>
          <w:rFonts w:cs="Arial"/>
        </w:rPr>
        <w:t>namjenjena</w:t>
      </w:r>
      <w:proofErr w:type="spellEnd"/>
      <w:r w:rsidRPr="0086429F">
        <w:rPr>
          <w:rFonts w:cs="Arial"/>
        </w:rPr>
        <w:t xml:space="preserve"> za smještaj predškolske ustanove - dječjeg vrtića/jaslica. Navedene površine prikazane su na kartografskom prikazu serije 4: "Građevinska područja i područja posebnih uvjeta korištenja" u mj.1:5000. </w:t>
      </w:r>
    </w:p>
    <w:p w:rsidR="00C7517B" w:rsidRPr="006940FC" w:rsidRDefault="00C7517B" w:rsidP="00C7517B">
      <w:pPr>
        <w:pStyle w:val="Tijeloteksta"/>
        <w:tabs>
          <w:tab w:val="left" w:pos="567"/>
          <w:tab w:val="left" w:pos="1134"/>
        </w:tabs>
        <w:ind w:right="39"/>
        <w:rPr>
          <w:rFonts w:cs="Arial"/>
        </w:rPr>
      </w:pPr>
    </w:p>
    <w:p w:rsidR="00C7517B" w:rsidRPr="006940FC" w:rsidRDefault="00C7517B" w:rsidP="00C7517B">
      <w:pPr>
        <w:tabs>
          <w:tab w:val="left" w:pos="1134"/>
        </w:tabs>
        <w:ind w:right="39"/>
        <w:jc w:val="center"/>
        <w:rPr>
          <w:rFonts w:cs="Arial"/>
          <w:b/>
        </w:rPr>
      </w:pPr>
      <w:r w:rsidRPr="006940FC">
        <w:rPr>
          <w:rFonts w:cs="Arial"/>
          <w:b/>
        </w:rPr>
        <w:t>Članak 9.</w:t>
      </w:r>
    </w:p>
    <w:p w:rsidR="00C7517B" w:rsidRPr="006940FC" w:rsidRDefault="00C7517B" w:rsidP="00C7517B">
      <w:pPr>
        <w:tabs>
          <w:tab w:val="left" w:pos="1134"/>
        </w:tabs>
        <w:ind w:right="39"/>
        <w:jc w:val="center"/>
        <w:rPr>
          <w:rFonts w:cs="Arial"/>
        </w:rPr>
      </w:pPr>
    </w:p>
    <w:p w:rsidR="00C7517B" w:rsidRPr="006940FC" w:rsidRDefault="00C7517B" w:rsidP="00C7517B">
      <w:pPr>
        <w:tabs>
          <w:tab w:val="left" w:pos="1134"/>
        </w:tabs>
        <w:ind w:right="39"/>
        <w:rPr>
          <w:rFonts w:cs="Arial"/>
        </w:rPr>
      </w:pPr>
      <w:r w:rsidRPr="006940FC">
        <w:rPr>
          <w:rFonts w:cs="Arial"/>
        </w:rPr>
        <w:t xml:space="preserve">Iza članka 6. dodaje se članak 6a. koji glasi: </w:t>
      </w:r>
    </w:p>
    <w:p w:rsidR="00C7517B" w:rsidRPr="006940FC" w:rsidRDefault="00C7517B" w:rsidP="00C7517B">
      <w:pPr>
        <w:tabs>
          <w:tab w:val="left" w:pos="567"/>
          <w:tab w:val="left" w:pos="1134"/>
        </w:tabs>
        <w:jc w:val="center"/>
        <w:rPr>
          <w:rFonts w:cs="Arial"/>
          <w:b/>
        </w:rPr>
      </w:pPr>
      <w:r w:rsidRPr="006940FC">
        <w:rPr>
          <w:rFonts w:cs="Arial"/>
        </w:rPr>
        <w:t>"</w:t>
      </w:r>
      <w:r w:rsidRPr="006940FC">
        <w:rPr>
          <w:rFonts w:cs="Arial"/>
          <w:b/>
        </w:rPr>
        <w:t>Članak 6a.</w:t>
      </w:r>
    </w:p>
    <w:p w:rsidR="00C7517B" w:rsidRPr="006940FC" w:rsidRDefault="00C7517B" w:rsidP="00C7517B">
      <w:pPr>
        <w:tabs>
          <w:tab w:val="left" w:pos="567"/>
          <w:tab w:val="left" w:pos="1134"/>
        </w:tabs>
        <w:jc w:val="center"/>
        <w:rPr>
          <w:rFonts w:cs="Arial"/>
          <w:b/>
        </w:rPr>
      </w:pPr>
    </w:p>
    <w:p w:rsidR="00C7517B" w:rsidRPr="006940FC" w:rsidRDefault="00C7517B" w:rsidP="00C7517B">
      <w:pPr>
        <w:numPr>
          <w:ilvl w:val="12"/>
          <w:numId w:val="0"/>
        </w:numPr>
        <w:ind w:firstLine="720"/>
        <w:jc w:val="both"/>
        <w:rPr>
          <w:rFonts w:cs="Arial"/>
          <w:szCs w:val="22"/>
        </w:rPr>
      </w:pPr>
      <w:r w:rsidRPr="006940FC">
        <w:rPr>
          <w:rFonts w:cs="Arial"/>
          <w:szCs w:val="22"/>
        </w:rPr>
        <w:t>Ovim se Planom utvrđuju građevinska područja naselja, čija površina iznosi:</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047"/>
        <w:gridCol w:w="1134"/>
        <w:gridCol w:w="1701"/>
        <w:gridCol w:w="1417"/>
        <w:gridCol w:w="1559"/>
        <w:gridCol w:w="975"/>
      </w:tblGrid>
      <w:tr w:rsidR="00C7517B" w:rsidRPr="006940FC" w:rsidTr="00EA50BB">
        <w:trPr>
          <w:trHeight w:val="69"/>
          <w:jc w:val="center"/>
        </w:trPr>
        <w:tc>
          <w:tcPr>
            <w:tcW w:w="1488" w:type="dxa"/>
            <w:vMerge w:val="restart"/>
            <w:shd w:val="clear" w:color="auto" w:fill="D9D9D9"/>
            <w:vAlign w:val="center"/>
          </w:tcPr>
          <w:p w:rsidR="00C7517B" w:rsidRPr="006940FC" w:rsidRDefault="00C7517B" w:rsidP="00EA50BB">
            <w:pPr>
              <w:tabs>
                <w:tab w:val="left" w:pos="3402"/>
                <w:tab w:val="left" w:pos="3686"/>
              </w:tabs>
              <w:ind w:left="-108"/>
              <w:jc w:val="center"/>
              <w:rPr>
                <w:rFonts w:cs="Arial"/>
                <w:b/>
                <w:spacing w:val="2"/>
                <w:szCs w:val="22"/>
                <w:lang w:eastAsia="hr-HR"/>
              </w:rPr>
            </w:pPr>
            <w:r w:rsidRPr="006940FC">
              <w:rPr>
                <w:rFonts w:cs="Arial"/>
                <w:b/>
                <w:spacing w:val="2"/>
                <w:lang w:eastAsia="hr-HR"/>
              </w:rPr>
              <w:t>naselja</w:t>
            </w:r>
          </w:p>
        </w:tc>
        <w:tc>
          <w:tcPr>
            <w:tcW w:w="1047" w:type="dxa"/>
            <w:vMerge w:val="restart"/>
            <w:shd w:val="clear" w:color="auto" w:fill="auto"/>
            <w:vAlign w:val="center"/>
          </w:tcPr>
          <w:p w:rsidR="00C7517B" w:rsidRPr="006940FC" w:rsidRDefault="00C7517B" w:rsidP="00EA50BB">
            <w:pPr>
              <w:tabs>
                <w:tab w:val="left" w:pos="3402"/>
                <w:tab w:val="left" w:pos="3686"/>
              </w:tabs>
              <w:ind w:left="-108"/>
              <w:jc w:val="center"/>
              <w:rPr>
                <w:rFonts w:cs="Arial"/>
                <w:spacing w:val="2"/>
                <w:sz w:val="18"/>
                <w:szCs w:val="18"/>
                <w:lang w:eastAsia="hr-HR"/>
              </w:rPr>
            </w:pPr>
            <w:r w:rsidRPr="006940FC">
              <w:rPr>
                <w:rFonts w:cs="Arial"/>
                <w:spacing w:val="2"/>
                <w:sz w:val="18"/>
                <w:szCs w:val="18"/>
                <w:lang w:eastAsia="hr-HR"/>
              </w:rPr>
              <w:t>Broj stanovnika 2021. g</w:t>
            </w:r>
          </w:p>
        </w:tc>
        <w:tc>
          <w:tcPr>
            <w:tcW w:w="1134" w:type="dxa"/>
            <w:vMerge w:val="restart"/>
            <w:shd w:val="clear" w:color="auto" w:fill="auto"/>
            <w:vAlign w:val="center"/>
          </w:tcPr>
          <w:p w:rsidR="00C7517B" w:rsidRPr="006940FC" w:rsidRDefault="00C7517B" w:rsidP="00EA50BB">
            <w:pPr>
              <w:tabs>
                <w:tab w:val="left" w:pos="3402"/>
                <w:tab w:val="left" w:pos="3686"/>
              </w:tabs>
              <w:ind w:left="-108"/>
              <w:jc w:val="center"/>
              <w:rPr>
                <w:rFonts w:cs="Arial"/>
                <w:spacing w:val="2"/>
                <w:sz w:val="18"/>
                <w:szCs w:val="18"/>
                <w:lang w:eastAsia="hr-HR"/>
              </w:rPr>
            </w:pPr>
            <w:r w:rsidRPr="006940FC">
              <w:rPr>
                <w:rFonts w:cs="Arial"/>
                <w:spacing w:val="2"/>
                <w:sz w:val="18"/>
                <w:szCs w:val="18"/>
                <w:lang w:eastAsia="hr-HR"/>
              </w:rPr>
              <w:t>Bruto gustoća</w:t>
            </w:r>
          </w:p>
          <w:p w:rsidR="00C7517B" w:rsidRPr="006940FC" w:rsidRDefault="00C7517B" w:rsidP="00EA50BB">
            <w:pPr>
              <w:tabs>
                <w:tab w:val="left" w:pos="3402"/>
                <w:tab w:val="left" w:pos="3686"/>
              </w:tabs>
              <w:ind w:left="-108"/>
              <w:jc w:val="center"/>
              <w:rPr>
                <w:rFonts w:cs="Arial"/>
                <w:b/>
                <w:spacing w:val="2"/>
                <w:sz w:val="18"/>
                <w:szCs w:val="18"/>
                <w:lang w:eastAsia="hr-HR"/>
              </w:rPr>
            </w:pPr>
            <w:r w:rsidRPr="006940FC">
              <w:rPr>
                <w:rFonts w:cs="Arial"/>
                <w:spacing w:val="2"/>
                <w:sz w:val="18"/>
                <w:szCs w:val="18"/>
                <w:lang w:eastAsia="hr-HR"/>
              </w:rPr>
              <w:t>(st/ha GPN)</w:t>
            </w:r>
          </w:p>
        </w:tc>
        <w:tc>
          <w:tcPr>
            <w:tcW w:w="1701" w:type="dxa"/>
            <w:vMerge w:val="restart"/>
            <w:shd w:val="clear" w:color="auto" w:fill="auto"/>
            <w:vAlign w:val="center"/>
          </w:tcPr>
          <w:p w:rsidR="00C7517B" w:rsidRPr="006940FC" w:rsidRDefault="00C7517B" w:rsidP="00EA50BB">
            <w:pPr>
              <w:tabs>
                <w:tab w:val="left" w:pos="3402"/>
                <w:tab w:val="left" w:pos="3686"/>
              </w:tabs>
              <w:ind w:left="-108"/>
              <w:jc w:val="center"/>
              <w:rPr>
                <w:rFonts w:cs="Arial"/>
                <w:spacing w:val="2"/>
                <w:sz w:val="18"/>
                <w:szCs w:val="18"/>
                <w:lang w:eastAsia="hr-HR"/>
              </w:rPr>
            </w:pPr>
            <w:r w:rsidRPr="006940FC">
              <w:rPr>
                <w:rFonts w:cs="Arial"/>
                <w:spacing w:val="2"/>
                <w:sz w:val="18"/>
                <w:szCs w:val="18"/>
                <w:lang w:eastAsia="hr-HR"/>
              </w:rPr>
              <w:t>površina GPN-a za potrebe izračuna gustoće*</w:t>
            </w:r>
          </w:p>
        </w:tc>
        <w:tc>
          <w:tcPr>
            <w:tcW w:w="3951" w:type="dxa"/>
            <w:gridSpan w:val="3"/>
            <w:shd w:val="clear" w:color="auto" w:fill="auto"/>
          </w:tcPr>
          <w:p w:rsidR="00C7517B" w:rsidRPr="006940FC" w:rsidRDefault="00C7517B" w:rsidP="00EA50BB">
            <w:pPr>
              <w:tabs>
                <w:tab w:val="left" w:pos="3402"/>
                <w:tab w:val="left" w:pos="3686"/>
              </w:tabs>
              <w:ind w:left="-108"/>
              <w:jc w:val="center"/>
              <w:rPr>
                <w:rFonts w:cs="Arial"/>
                <w:spacing w:val="2"/>
                <w:sz w:val="18"/>
                <w:szCs w:val="18"/>
                <w:lang w:eastAsia="hr-HR"/>
              </w:rPr>
            </w:pPr>
            <w:r w:rsidRPr="006940FC">
              <w:rPr>
                <w:rFonts w:cs="Arial"/>
                <w:spacing w:val="2"/>
                <w:sz w:val="18"/>
                <w:szCs w:val="18"/>
                <w:lang w:eastAsia="hr-HR"/>
              </w:rPr>
              <w:t>površina GPN /ha/</w:t>
            </w:r>
          </w:p>
        </w:tc>
      </w:tr>
      <w:tr w:rsidR="00C7517B" w:rsidRPr="006940FC" w:rsidTr="00EA50BB">
        <w:trPr>
          <w:trHeight w:val="173"/>
          <w:jc w:val="center"/>
        </w:trPr>
        <w:tc>
          <w:tcPr>
            <w:tcW w:w="1488" w:type="dxa"/>
            <w:vMerge/>
            <w:shd w:val="clear" w:color="auto" w:fill="D9D9D9"/>
          </w:tcPr>
          <w:p w:rsidR="00C7517B" w:rsidRPr="006940FC" w:rsidRDefault="00C7517B" w:rsidP="00EA50BB">
            <w:pPr>
              <w:tabs>
                <w:tab w:val="left" w:pos="3402"/>
                <w:tab w:val="left" w:pos="3686"/>
              </w:tabs>
              <w:ind w:left="-108"/>
              <w:rPr>
                <w:rFonts w:cs="Arial"/>
                <w:b/>
                <w:spacing w:val="2"/>
                <w:szCs w:val="22"/>
                <w:lang w:eastAsia="hr-HR"/>
              </w:rPr>
            </w:pPr>
          </w:p>
        </w:tc>
        <w:tc>
          <w:tcPr>
            <w:tcW w:w="1047" w:type="dxa"/>
            <w:vMerge/>
            <w:shd w:val="clear" w:color="auto" w:fill="auto"/>
            <w:vAlign w:val="center"/>
          </w:tcPr>
          <w:p w:rsidR="00C7517B" w:rsidRPr="006940FC" w:rsidRDefault="00C7517B" w:rsidP="00EA50BB">
            <w:pPr>
              <w:tabs>
                <w:tab w:val="left" w:pos="3402"/>
                <w:tab w:val="left" w:pos="3686"/>
              </w:tabs>
              <w:jc w:val="center"/>
              <w:rPr>
                <w:rFonts w:cs="Arial"/>
                <w:b/>
                <w:spacing w:val="2"/>
                <w:sz w:val="18"/>
                <w:szCs w:val="18"/>
                <w:lang w:eastAsia="hr-HR"/>
              </w:rPr>
            </w:pPr>
          </w:p>
        </w:tc>
        <w:tc>
          <w:tcPr>
            <w:tcW w:w="1134" w:type="dxa"/>
            <w:vMerge/>
            <w:shd w:val="clear" w:color="auto" w:fill="auto"/>
            <w:vAlign w:val="center"/>
          </w:tcPr>
          <w:p w:rsidR="00C7517B" w:rsidRPr="006940FC" w:rsidRDefault="00C7517B" w:rsidP="00EA50BB">
            <w:pPr>
              <w:tabs>
                <w:tab w:val="left" w:pos="3402"/>
                <w:tab w:val="left" w:pos="3686"/>
              </w:tabs>
              <w:jc w:val="center"/>
              <w:rPr>
                <w:rFonts w:cs="Arial"/>
                <w:b/>
                <w:spacing w:val="2"/>
                <w:sz w:val="18"/>
                <w:szCs w:val="18"/>
                <w:lang w:eastAsia="hr-HR"/>
              </w:rPr>
            </w:pPr>
          </w:p>
        </w:tc>
        <w:tc>
          <w:tcPr>
            <w:tcW w:w="1701" w:type="dxa"/>
            <w:vMerge/>
            <w:shd w:val="clear" w:color="auto" w:fill="auto"/>
            <w:vAlign w:val="center"/>
          </w:tcPr>
          <w:p w:rsidR="00C7517B" w:rsidRPr="006940FC" w:rsidRDefault="00C7517B" w:rsidP="00EA50BB">
            <w:pPr>
              <w:tabs>
                <w:tab w:val="left" w:pos="3402"/>
                <w:tab w:val="left" w:pos="3686"/>
              </w:tabs>
              <w:jc w:val="center"/>
              <w:rPr>
                <w:rFonts w:cs="Arial"/>
                <w:b/>
                <w:spacing w:val="2"/>
                <w:sz w:val="18"/>
                <w:szCs w:val="18"/>
                <w:lang w:eastAsia="hr-HR"/>
              </w:rPr>
            </w:pPr>
          </w:p>
        </w:tc>
        <w:tc>
          <w:tcPr>
            <w:tcW w:w="1417" w:type="dxa"/>
            <w:shd w:val="clear" w:color="auto" w:fill="auto"/>
            <w:vAlign w:val="center"/>
          </w:tcPr>
          <w:p w:rsidR="00C7517B" w:rsidRPr="006940FC" w:rsidRDefault="00C7517B" w:rsidP="00EA50BB">
            <w:pPr>
              <w:tabs>
                <w:tab w:val="left" w:pos="3402"/>
                <w:tab w:val="left" w:pos="3686"/>
              </w:tabs>
              <w:ind w:left="-108"/>
              <w:jc w:val="center"/>
              <w:rPr>
                <w:rFonts w:cs="Arial"/>
                <w:spacing w:val="2"/>
                <w:sz w:val="18"/>
                <w:szCs w:val="18"/>
                <w:lang w:eastAsia="hr-HR"/>
              </w:rPr>
            </w:pPr>
            <w:r w:rsidRPr="006940FC">
              <w:rPr>
                <w:rFonts w:cs="Arial"/>
                <w:spacing w:val="2"/>
                <w:sz w:val="18"/>
                <w:szCs w:val="18"/>
                <w:lang w:eastAsia="hr-HR"/>
              </w:rPr>
              <w:t>izgrađeni dio</w:t>
            </w:r>
          </w:p>
        </w:tc>
        <w:tc>
          <w:tcPr>
            <w:tcW w:w="1559" w:type="dxa"/>
            <w:shd w:val="clear" w:color="auto" w:fill="auto"/>
            <w:noWrap/>
            <w:vAlign w:val="center"/>
          </w:tcPr>
          <w:p w:rsidR="00C7517B" w:rsidRPr="006940FC" w:rsidRDefault="00C7517B" w:rsidP="00EA50BB">
            <w:pPr>
              <w:tabs>
                <w:tab w:val="left" w:pos="3402"/>
                <w:tab w:val="left" w:pos="3686"/>
              </w:tabs>
              <w:ind w:left="-108"/>
              <w:jc w:val="center"/>
              <w:rPr>
                <w:rFonts w:cs="Arial"/>
                <w:spacing w:val="2"/>
                <w:sz w:val="18"/>
                <w:szCs w:val="18"/>
                <w:lang w:eastAsia="hr-HR"/>
              </w:rPr>
            </w:pPr>
            <w:r w:rsidRPr="006940FC">
              <w:rPr>
                <w:rFonts w:cs="Arial"/>
                <w:spacing w:val="2"/>
                <w:sz w:val="18"/>
                <w:szCs w:val="18"/>
                <w:lang w:eastAsia="hr-HR"/>
              </w:rPr>
              <w:t xml:space="preserve">neizgrađeni dio </w:t>
            </w:r>
          </w:p>
        </w:tc>
        <w:tc>
          <w:tcPr>
            <w:tcW w:w="975" w:type="dxa"/>
            <w:shd w:val="clear" w:color="auto" w:fill="auto"/>
            <w:vAlign w:val="center"/>
          </w:tcPr>
          <w:p w:rsidR="00C7517B" w:rsidRPr="006940FC" w:rsidRDefault="00C7517B" w:rsidP="00EA50BB">
            <w:pPr>
              <w:tabs>
                <w:tab w:val="left" w:pos="3402"/>
                <w:tab w:val="left" w:pos="3686"/>
              </w:tabs>
              <w:ind w:left="-108"/>
              <w:jc w:val="center"/>
              <w:rPr>
                <w:rFonts w:cs="Arial"/>
                <w:spacing w:val="2"/>
                <w:sz w:val="18"/>
                <w:szCs w:val="18"/>
                <w:lang w:eastAsia="hr-HR"/>
              </w:rPr>
            </w:pPr>
            <w:r w:rsidRPr="006940FC">
              <w:rPr>
                <w:rFonts w:cs="Arial"/>
                <w:spacing w:val="2"/>
                <w:sz w:val="18"/>
                <w:szCs w:val="18"/>
                <w:lang w:eastAsia="hr-HR"/>
              </w:rPr>
              <w:t>ukupno</w:t>
            </w:r>
          </w:p>
        </w:tc>
      </w:tr>
      <w:tr w:rsidR="00C7517B" w:rsidRPr="006940FC" w:rsidTr="00EA50BB">
        <w:trPr>
          <w:trHeight w:val="170"/>
          <w:jc w:val="center"/>
        </w:trPr>
        <w:tc>
          <w:tcPr>
            <w:tcW w:w="1488" w:type="dxa"/>
            <w:shd w:val="clear" w:color="auto" w:fill="D9D9D9"/>
            <w:vAlign w:val="center"/>
          </w:tcPr>
          <w:p w:rsidR="00C7517B" w:rsidRPr="006940FC" w:rsidRDefault="00C7517B" w:rsidP="00EA50BB">
            <w:pPr>
              <w:rPr>
                <w:rFonts w:cs="Arial"/>
                <w:bCs/>
                <w:sz w:val="18"/>
                <w:szCs w:val="18"/>
              </w:rPr>
            </w:pPr>
            <w:r w:rsidRPr="006940FC">
              <w:rPr>
                <w:rFonts w:cs="Arial"/>
                <w:bCs/>
                <w:sz w:val="18"/>
                <w:szCs w:val="18"/>
              </w:rPr>
              <w:t>KAŠTELIR</w:t>
            </w:r>
          </w:p>
        </w:tc>
        <w:tc>
          <w:tcPr>
            <w:tcW w:w="1047" w:type="dxa"/>
            <w:shd w:val="clear" w:color="auto" w:fill="auto"/>
            <w:vAlign w:val="center"/>
          </w:tcPr>
          <w:p w:rsidR="00C7517B" w:rsidRPr="006940FC" w:rsidRDefault="00C7517B" w:rsidP="00EA50BB">
            <w:pPr>
              <w:ind w:left="-57" w:right="-57"/>
              <w:jc w:val="center"/>
              <w:rPr>
                <w:rFonts w:cs="Arial"/>
                <w:szCs w:val="22"/>
                <w:lang w:eastAsia="hr-HR"/>
              </w:rPr>
            </w:pPr>
            <w:r w:rsidRPr="006940FC">
              <w:rPr>
                <w:rFonts w:cs="Arial"/>
                <w:sz w:val="18"/>
                <w:szCs w:val="18"/>
              </w:rPr>
              <w:t>597</w:t>
            </w:r>
          </w:p>
        </w:tc>
        <w:tc>
          <w:tcPr>
            <w:tcW w:w="1134"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13,93</w:t>
            </w:r>
          </w:p>
        </w:tc>
        <w:tc>
          <w:tcPr>
            <w:tcW w:w="1701"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42,84</w:t>
            </w:r>
          </w:p>
        </w:tc>
        <w:tc>
          <w:tcPr>
            <w:tcW w:w="1417" w:type="dxa"/>
            <w:shd w:val="clear" w:color="auto" w:fill="auto"/>
            <w:vAlign w:val="center"/>
          </w:tcPr>
          <w:p w:rsidR="00C7517B" w:rsidRPr="006940FC" w:rsidRDefault="00C7517B" w:rsidP="00EA50BB">
            <w:pPr>
              <w:ind w:left="-57" w:right="-57"/>
              <w:jc w:val="center"/>
              <w:rPr>
                <w:rFonts w:cs="Arial"/>
                <w:szCs w:val="22"/>
                <w:lang w:eastAsia="hr-HR"/>
              </w:rPr>
            </w:pPr>
            <w:r w:rsidRPr="006940FC">
              <w:rPr>
                <w:rFonts w:cs="Arial"/>
                <w:sz w:val="18"/>
                <w:szCs w:val="18"/>
              </w:rPr>
              <w:t>40,99</w:t>
            </w:r>
          </w:p>
        </w:tc>
        <w:tc>
          <w:tcPr>
            <w:tcW w:w="1559" w:type="dxa"/>
            <w:shd w:val="clear" w:color="auto" w:fill="auto"/>
            <w:noWrap/>
            <w:vAlign w:val="bottom"/>
          </w:tcPr>
          <w:p w:rsidR="00C7517B" w:rsidRPr="006940FC" w:rsidRDefault="00C7517B" w:rsidP="00EA50BB">
            <w:pPr>
              <w:ind w:left="-57" w:right="-57"/>
              <w:jc w:val="center"/>
              <w:rPr>
                <w:rFonts w:cs="Arial"/>
                <w:szCs w:val="22"/>
                <w:lang w:eastAsia="hr-HR"/>
              </w:rPr>
            </w:pPr>
            <w:r w:rsidRPr="006940FC">
              <w:rPr>
                <w:rFonts w:cs="Arial"/>
                <w:sz w:val="18"/>
                <w:szCs w:val="18"/>
              </w:rPr>
              <w:t>6,23</w:t>
            </w:r>
          </w:p>
        </w:tc>
        <w:tc>
          <w:tcPr>
            <w:tcW w:w="975"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47,22</w:t>
            </w:r>
          </w:p>
        </w:tc>
      </w:tr>
      <w:tr w:rsidR="00C7517B" w:rsidRPr="006940FC" w:rsidTr="00EA50BB">
        <w:trPr>
          <w:trHeight w:val="170"/>
          <w:jc w:val="center"/>
        </w:trPr>
        <w:tc>
          <w:tcPr>
            <w:tcW w:w="1488" w:type="dxa"/>
            <w:shd w:val="clear" w:color="auto" w:fill="D9D9D9"/>
            <w:vAlign w:val="center"/>
          </w:tcPr>
          <w:p w:rsidR="00C7517B" w:rsidRPr="006940FC" w:rsidRDefault="00C7517B" w:rsidP="00EA50BB">
            <w:pPr>
              <w:rPr>
                <w:rFonts w:cs="Arial"/>
                <w:bCs/>
                <w:sz w:val="18"/>
                <w:szCs w:val="18"/>
              </w:rPr>
            </w:pPr>
            <w:r w:rsidRPr="006940FC">
              <w:rPr>
                <w:rFonts w:cs="Arial"/>
                <w:bCs/>
                <w:sz w:val="18"/>
                <w:szCs w:val="18"/>
              </w:rPr>
              <w:t>LABINCI</w:t>
            </w:r>
          </w:p>
        </w:tc>
        <w:tc>
          <w:tcPr>
            <w:tcW w:w="1047" w:type="dxa"/>
            <w:shd w:val="clear" w:color="auto" w:fill="auto"/>
            <w:vAlign w:val="center"/>
          </w:tcPr>
          <w:p w:rsidR="00C7517B" w:rsidRPr="006940FC" w:rsidRDefault="00C7517B" w:rsidP="00EA50BB">
            <w:pPr>
              <w:ind w:left="-57" w:right="-57"/>
              <w:jc w:val="center"/>
              <w:rPr>
                <w:rFonts w:cs="Arial"/>
                <w:szCs w:val="22"/>
                <w:lang w:eastAsia="hr-HR"/>
              </w:rPr>
            </w:pPr>
            <w:r w:rsidRPr="006940FC">
              <w:rPr>
                <w:rFonts w:cs="Arial"/>
                <w:sz w:val="18"/>
                <w:szCs w:val="18"/>
              </w:rPr>
              <w:t>531</w:t>
            </w:r>
          </w:p>
        </w:tc>
        <w:tc>
          <w:tcPr>
            <w:tcW w:w="1134"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15,19</w:t>
            </w:r>
          </w:p>
        </w:tc>
        <w:tc>
          <w:tcPr>
            <w:tcW w:w="1701"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34,95</w:t>
            </w:r>
          </w:p>
        </w:tc>
        <w:tc>
          <w:tcPr>
            <w:tcW w:w="1417" w:type="dxa"/>
            <w:shd w:val="clear" w:color="auto" w:fill="auto"/>
            <w:vAlign w:val="center"/>
          </w:tcPr>
          <w:p w:rsidR="00C7517B" w:rsidRPr="006940FC" w:rsidRDefault="00C7517B" w:rsidP="00EA50BB">
            <w:pPr>
              <w:ind w:left="-57" w:right="-57"/>
              <w:jc w:val="center"/>
              <w:rPr>
                <w:rFonts w:cs="Arial"/>
                <w:szCs w:val="22"/>
                <w:lang w:eastAsia="hr-HR"/>
              </w:rPr>
            </w:pPr>
            <w:r w:rsidRPr="006940FC">
              <w:rPr>
                <w:rFonts w:cs="Arial"/>
                <w:sz w:val="18"/>
                <w:szCs w:val="18"/>
              </w:rPr>
              <w:t>31,82</w:t>
            </w:r>
          </w:p>
        </w:tc>
        <w:tc>
          <w:tcPr>
            <w:tcW w:w="1559" w:type="dxa"/>
            <w:shd w:val="clear" w:color="auto" w:fill="auto"/>
            <w:noWrap/>
            <w:vAlign w:val="bottom"/>
          </w:tcPr>
          <w:p w:rsidR="00C7517B" w:rsidRPr="006940FC" w:rsidRDefault="00C7517B" w:rsidP="00EA50BB">
            <w:pPr>
              <w:ind w:left="-57" w:right="-57"/>
              <w:jc w:val="center"/>
              <w:rPr>
                <w:rFonts w:cs="Arial"/>
                <w:szCs w:val="22"/>
                <w:lang w:eastAsia="hr-HR"/>
              </w:rPr>
            </w:pPr>
            <w:r w:rsidRPr="006940FC">
              <w:rPr>
                <w:rFonts w:cs="Arial"/>
                <w:sz w:val="18"/>
                <w:szCs w:val="18"/>
              </w:rPr>
              <w:t>3,56</w:t>
            </w:r>
          </w:p>
        </w:tc>
        <w:tc>
          <w:tcPr>
            <w:tcW w:w="975"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35,38</w:t>
            </w:r>
          </w:p>
        </w:tc>
      </w:tr>
      <w:tr w:rsidR="00C7517B" w:rsidRPr="006940FC" w:rsidTr="00EA50BB">
        <w:trPr>
          <w:trHeight w:val="170"/>
          <w:jc w:val="center"/>
        </w:trPr>
        <w:tc>
          <w:tcPr>
            <w:tcW w:w="1488" w:type="dxa"/>
            <w:shd w:val="clear" w:color="auto" w:fill="D9D9D9"/>
            <w:vAlign w:val="center"/>
          </w:tcPr>
          <w:p w:rsidR="00C7517B" w:rsidRPr="006940FC" w:rsidRDefault="00C7517B" w:rsidP="00EA50BB">
            <w:pPr>
              <w:rPr>
                <w:rFonts w:cs="Arial"/>
                <w:bCs/>
                <w:sz w:val="18"/>
                <w:szCs w:val="18"/>
              </w:rPr>
            </w:pPr>
            <w:r w:rsidRPr="006940FC">
              <w:rPr>
                <w:rFonts w:cs="Arial"/>
                <w:bCs/>
                <w:sz w:val="18"/>
                <w:szCs w:val="18"/>
              </w:rPr>
              <w:t>BRNOBIĆI</w:t>
            </w:r>
          </w:p>
        </w:tc>
        <w:tc>
          <w:tcPr>
            <w:tcW w:w="1047" w:type="dxa"/>
            <w:tcBorders>
              <w:bottom w:val="single" w:sz="4" w:space="0" w:color="auto"/>
            </w:tcBorders>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348</w:t>
            </w:r>
          </w:p>
        </w:tc>
        <w:tc>
          <w:tcPr>
            <w:tcW w:w="1134" w:type="dxa"/>
            <w:tcBorders>
              <w:bottom w:val="single" w:sz="4" w:space="0" w:color="auto"/>
            </w:tcBorders>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17,74</w:t>
            </w:r>
          </w:p>
        </w:tc>
        <w:tc>
          <w:tcPr>
            <w:tcW w:w="1701" w:type="dxa"/>
            <w:tcBorders>
              <w:bottom w:val="single" w:sz="4" w:space="0" w:color="auto"/>
            </w:tcBorders>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19,61</w:t>
            </w:r>
          </w:p>
        </w:tc>
        <w:tc>
          <w:tcPr>
            <w:tcW w:w="1417" w:type="dxa"/>
            <w:tcBorders>
              <w:bottom w:val="single" w:sz="4" w:space="0" w:color="auto"/>
            </w:tcBorders>
            <w:shd w:val="clear" w:color="auto" w:fill="auto"/>
            <w:vAlign w:val="center"/>
          </w:tcPr>
          <w:p w:rsidR="00C7517B" w:rsidRPr="006940FC" w:rsidRDefault="00C7517B" w:rsidP="00EA50BB">
            <w:pPr>
              <w:ind w:left="-57" w:right="-57"/>
              <w:jc w:val="center"/>
              <w:rPr>
                <w:rFonts w:cs="Arial"/>
                <w:szCs w:val="22"/>
                <w:lang w:eastAsia="hr-HR"/>
              </w:rPr>
            </w:pPr>
            <w:r w:rsidRPr="006940FC">
              <w:rPr>
                <w:rFonts w:cs="Arial"/>
                <w:sz w:val="18"/>
                <w:szCs w:val="18"/>
              </w:rPr>
              <w:t>19,61</w:t>
            </w:r>
          </w:p>
        </w:tc>
        <w:tc>
          <w:tcPr>
            <w:tcW w:w="1559" w:type="dxa"/>
            <w:tcBorders>
              <w:bottom w:val="single" w:sz="4" w:space="0" w:color="auto"/>
            </w:tcBorders>
            <w:shd w:val="clear" w:color="auto" w:fill="auto"/>
            <w:noWrap/>
            <w:vAlign w:val="bottom"/>
          </w:tcPr>
          <w:p w:rsidR="00C7517B" w:rsidRPr="006940FC" w:rsidRDefault="00C7517B" w:rsidP="00EA50BB">
            <w:pPr>
              <w:ind w:left="-57" w:right="-57"/>
              <w:jc w:val="center"/>
              <w:rPr>
                <w:rFonts w:cs="Arial"/>
                <w:szCs w:val="22"/>
                <w:lang w:eastAsia="hr-HR"/>
              </w:rPr>
            </w:pPr>
            <w:r w:rsidRPr="006940FC">
              <w:rPr>
                <w:rFonts w:cs="Arial"/>
                <w:sz w:val="18"/>
                <w:szCs w:val="18"/>
              </w:rPr>
              <w:t>0</w:t>
            </w:r>
          </w:p>
        </w:tc>
        <w:tc>
          <w:tcPr>
            <w:tcW w:w="975" w:type="dxa"/>
            <w:tcBorders>
              <w:bottom w:val="single" w:sz="4" w:space="0" w:color="auto"/>
            </w:tcBorders>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19,61</w:t>
            </w:r>
          </w:p>
        </w:tc>
      </w:tr>
      <w:tr w:rsidR="00C7517B" w:rsidRPr="006940FC" w:rsidTr="00EA50BB">
        <w:trPr>
          <w:trHeight w:val="170"/>
          <w:jc w:val="center"/>
        </w:trPr>
        <w:tc>
          <w:tcPr>
            <w:tcW w:w="1488" w:type="dxa"/>
            <w:shd w:val="clear" w:color="auto" w:fill="D9D9D9"/>
            <w:vAlign w:val="center"/>
          </w:tcPr>
          <w:p w:rsidR="00C7517B" w:rsidRPr="006940FC" w:rsidRDefault="00C7517B" w:rsidP="00EA50BB">
            <w:pPr>
              <w:rPr>
                <w:rFonts w:cs="Arial"/>
                <w:sz w:val="18"/>
                <w:szCs w:val="18"/>
              </w:rPr>
            </w:pPr>
            <w:r w:rsidRPr="006940FC">
              <w:rPr>
                <w:rFonts w:cs="Arial"/>
                <w:sz w:val="18"/>
                <w:szCs w:val="18"/>
              </w:rPr>
              <w:t>ROGOVIĆI</w:t>
            </w:r>
          </w:p>
        </w:tc>
        <w:tc>
          <w:tcPr>
            <w:tcW w:w="1047"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184</w:t>
            </w:r>
          </w:p>
        </w:tc>
        <w:tc>
          <w:tcPr>
            <w:tcW w:w="1134"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15,76</w:t>
            </w:r>
          </w:p>
        </w:tc>
        <w:tc>
          <w:tcPr>
            <w:tcW w:w="1701"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11,67</w:t>
            </w:r>
          </w:p>
        </w:tc>
        <w:tc>
          <w:tcPr>
            <w:tcW w:w="1417" w:type="dxa"/>
            <w:shd w:val="clear" w:color="auto" w:fill="auto"/>
            <w:vAlign w:val="center"/>
          </w:tcPr>
          <w:p w:rsidR="00C7517B" w:rsidRPr="006940FC" w:rsidRDefault="00C7517B" w:rsidP="00EA50BB">
            <w:pPr>
              <w:ind w:left="-57" w:right="-57"/>
              <w:jc w:val="center"/>
              <w:rPr>
                <w:rFonts w:cs="Arial"/>
                <w:szCs w:val="22"/>
                <w:lang w:eastAsia="hr-HR"/>
              </w:rPr>
            </w:pPr>
            <w:r w:rsidRPr="006940FC">
              <w:rPr>
                <w:rFonts w:cs="Arial"/>
                <w:sz w:val="18"/>
                <w:szCs w:val="18"/>
              </w:rPr>
              <w:t>9,75</w:t>
            </w:r>
          </w:p>
        </w:tc>
        <w:tc>
          <w:tcPr>
            <w:tcW w:w="1559" w:type="dxa"/>
            <w:shd w:val="clear" w:color="auto" w:fill="auto"/>
            <w:noWrap/>
            <w:vAlign w:val="center"/>
          </w:tcPr>
          <w:p w:rsidR="00C7517B" w:rsidRPr="006940FC" w:rsidRDefault="00C7517B" w:rsidP="00EA50BB">
            <w:pPr>
              <w:ind w:left="-57" w:right="-57"/>
              <w:jc w:val="center"/>
              <w:rPr>
                <w:rFonts w:cs="Arial"/>
                <w:szCs w:val="22"/>
                <w:lang w:eastAsia="hr-HR"/>
              </w:rPr>
            </w:pPr>
            <w:r w:rsidRPr="006940FC">
              <w:rPr>
                <w:rFonts w:cs="Arial"/>
                <w:sz w:val="18"/>
                <w:szCs w:val="18"/>
              </w:rPr>
              <w:t>1,92</w:t>
            </w:r>
          </w:p>
        </w:tc>
        <w:tc>
          <w:tcPr>
            <w:tcW w:w="975"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11,67</w:t>
            </w:r>
          </w:p>
        </w:tc>
      </w:tr>
      <w:tr w:rsidR="00C7517B" w:rsidRPr="006940FC" w:rsidTr="00EA50BB">
        <w:trPr>
          <w:trHeight w:val="170"/>
          <w:jc w:val="center"/>
        </w:trPr>
        <w:tc>
          <w:tcPr>
            <w:tcW w:w="1488" w:type="dxa"/>
            <w:shd w:val="clear" w:color="auto" w:fill="D9D9D9"/>
          </w:tcPr>
          <w:p w:rsidR="00C7517B" w:rsidRPr="006940FC" w:rsidRDefault="00C7517B" w:rsidP="00EA50BB">
            <w:pPr>
              <w:tabs>
                <w:tab w:val="left" w:pos="3402"/>
                <w:tab w:val="left" w:pos="3686"/>
              </w:tabs>
              <w:jc w:val="both"/>
              <w:rPr>
                <w:rFonts w:cs="Arial"/>
                <w:spacing w:val="2"/>
                <w:sz w:val="18"/>
                <w:szCs w:val="18"/>
              </w:rPr>
            </w:pPr>
            <w:r w:rsidRPr="006940FC">
              <w:rPr>
                <w:rFonts w:cs="Arial"/>
                <w:bCs/>
                <w:sz w:val="18"/>
                <w:szCs w:val="18"/>
              </w:rPr>
              <w:t>BABIĆI</w:t>
            </w:r>
          </w:p>
        </w:tc>
        <w:tc>
          <w:tcPr>
            <w:tcW w:w="1047"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101</w:t>
            </w:r>
          </w:p>
        </w:tc>
        <w:tc>
          <w:tcPr>
            <w:tcW w:w="1134"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17,71</w:t>
            </w:r>
          </w:p>
        </w:tc>
        <w:tc>
          <w:tcPr>
            <w:tcW w:w="1701"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5,70</w:t>
            </w:r>
          </w:p>
        </w:tc>
        <w:tc>
          <w:tcPr>
            <w:tcW w:w="1417" w:type="dxa"/>
            <w:shd w:val="clear" w:color="auto" w:fill="auto"/>
            <w:vAlign w:val="center"/>
          </w:tcPr>
          <w:p w:rsidR="00C7517B" w:rsidRPr="006940FC" w:rsidRDefault="00C7517B" w:rsidP="00EA50BB">
            <w:pPr>
              <w:ind w:left="-57" w:right="-57"/>
              <w:jc w:val="center"/>
              <w:rPr>
                <w:rFonts w:cs="Arial"/>
                <w:szCs w:val="22"/>
                <w:lang w:eastAsia="hr-HR"/>
              </w:rPr>
            </w:pPr>
            <w:r w:rsidRPr="006940FC">
              <w:rPr>
                <w:rFonts w:cs="Arial"/>
                <w:sz w:val="18"/>
                <w:szCs w:val="18"/>
              </w:rPr>
              <w:t>5,70</w:t>
            </w:r>
          </w:p>
        </w:tc>
        <w:tc>
          <w:tcPr>
            <w:tcW w:w="1559" w:type="dxa"/>
            <w:shd w:val="clear" w:color="auto" w:fill="auto"/>
            <w:noWrap/>
            <w:vAlign w:val="center"/>
          </w:tcPr>
          <w:p w:rsidR="00C7517B" w:rsidRPr="006940FC" w:rsidRDefault="00C7517B" w:rsidP="00EA50BB">
            <w:pPr>
              <w:ind w:left="-57" w:right="-57"/>
              <w:jc w:val="center"/>
              <w:rPr>
                <w:rFonts w:cs="Arial"/>
                <w:szCs w:val="22"/>
                <w:lang w:eastAsia="hr-HR"/>
              </w:rPr>
            </w:pPr>
            <w:r w:rsidRPr="006940FC">
              <w:rPr>
                <w:rFonts w:cs="Arial"/>
                <w:sz w:val="18"/>
                <w:szCs w:val="18"/>
              </w:rPr>
              <w:t>0</w:t>
            </w:r>
          </w:p>
        </w:tc>
        <w:tc>
          <w:tcPr>
            <w:tcW w:w="975"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5,70</w:t>
            </w:r>
          </w:p>
        </w:tc>
      </w:tr>
      <w:tr w:rsidR="00C7517B" w:rsidRPr="006940FC" w:rsidTr="00EA50BB">
        <w:trPr>
          <w:trHeight w:val="170"/>
          <w:jc w:val="center"/>
        </w:trPr>
        <w:tc>
          <w:tcPr>
            <w:tcW w:w="1488" w:type="dxa"/>
            <w:shd w:val="clear" w:color="auto" w:fill="D9D9D9"/>
            <w:vAlign w:val="center"/>
          </w:tcPr>
          <w:p w:rsidR="00C7517B" w:rsidRPr="006940FC" w:rsidRDefault="00C7517B" w:rsidP="00EA50BB">
            <w:pPr>
              <w:rPr>
                <w:rFonts w:cs="Arial"/>
                <w:bCs/>
                <w:sz w:val="18"/>
                <w:szCs w:val="18"/>
              </w:rPr>
            </w:pPr>
            <w:r w:rsidRPr="006940FC">
              <w:rPr>
                <w:rFonts w:cs="Arial"/>
                <w:bCs/>
                <w:sz w:val="18"/>
                <w:szCs w:val="18"/>
              </w:rPr>
              <w:t>KOVAČI</w:t>
            </w:r>
          </w:p>
        </w:tc>
        <w:tc>
          <w:tcPr>
            <w:tcW w:w="1047"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95</w:t>
            </w:r>
          </w:p>
        </w:tc>
        <w:tc>
          <w:tcPr>
            <w:tcW w:w="1134"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13,76</w:t>
            </w:r>
          </w:p>
        </w:tc>
        <w:tc>
          <w:tcPr>
            <w:tcW w:w="1701"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6,90</w:t>
            </w:r>
          </w:p>
        </w:tc>
        <w:tc>
          <w:tcPr>
            <w:tcW w:w="1417" w:type="dxa"/>
            <w:shd w:val="clear" w:color="auto" w:fill="auto"/>
            <w:vAlign w:val="center"/>
          </w:tcPr>
          <w:p w:rsidR="00C7517B" w:rsidRPr="006940FC" w:rsidRDefault="00C7517B" w:rsidP="00EA50BB">
            <w:pPr>
              <w:ind w:left="-57" w:right="-57"/>
              <w:jc w:val="center"/>
              <w:rPr>
                <w:rFonts w:cs="Arial"/>
                <w:szCs w:val="22"/>
                <w:lang w:eastAsia="hr-HR"/>
              </w:rPr>
            </w:pPr>
            <w:r w:rsidRPr="006940FC">
              <w:rPr>
                <w:rFonts w:cs="Arial"/>
                <w:sz w:val="18"/>
                <w:szCs w:val="18"/>
              </w:rPr>
              <w:t>6,16</w:t>
            </w:r>
          </w:p>
        </w:tc>
        <w:tc>
          <w:tcPr>
            <w:tcW w:w="1559" w:type="dxa"/>
            <w:shd w:val="clear" w:color="auto" w:fill="auto"/>
            <w:noWrap/>
            <w:vAlign w:val="center"/>
          </w:tcPr>
          <w:p w:rsidR="00C7517B" w:rsidRPr="006940FC" w:rsidRDefault="00C7517B" w:rsidP="00EA50BB">
            <w:pPr>
              <w:ind w:left="-57" w:right="-57"/>
              <w:jc w:val="center"/>
              <w:rPr>
                <w:rFonts w:cs="Arial"/>
                <w:szCs w:val="22"/>
                <w:lang w:eastAsia="hr-HR"/>
              </w:rPr>
            </w:pPr>
            <w:r w:rsidRPr="006940FC">
              <w:rPr>
                <w:rFonts w:cs="Arial"/>
                <w:sz w:val="18"/>
                <w:szCs w:val="18"/>
              </w:rPr>
              <w:t>0,74</w:t>
            </w:r>
          </w:p>
        </w:tc>
        <w:tc>
          <w:tcPr>
            <w:tcW w:w="975"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6,90</w:t>
            </w:r>
          </w:p>
        </w:tc>
      </w:tr>
      <w:tr w:rsidR="00C7517B" w:rsidRPr="006940FC" w:rsidTr="00EA50BB">
        <w:trPr>
          <w:trHeight w:val="170"/>
          <w:jc w:val="center"/>
        </w:trPr>
        <w:tc>
          <w:tcPr>
            <w:tcW w:w="1488" w:type="dxa"/>
            <w:shd w:val="clear" w:color="auto" w:fill="D9D9D9"/>
            <w:vAlign w:val="center"/>
          </w:tcPr>
          <w:p w:rsidR="00C7517B" w:rsidRPr="006940FC" w:rsidRDefault="00C7517B" w:rsidP="00EA50BB">
            <w:pPr>
              <w:rPr>
                <w:rFonts w:cs="Arial"/>
                <w:bCs/>
                <w:sz w:val="18"/>
                <w:szCs w:val="18"/>
              </w:rPr>
            </w:pPr>
            <w:r w:rsidRPr="006940FC">
              <w:rPr>
                <w:rFonts w:cs="Arial"/>
                <w:bCs/>
                <w:sz w:val="18"/>
                <w:szCs w:val="18"/>
              </w:rPr>
              <w:t>KRANJČIĆI</w:t>
            </w:r>
          </w:p>
        </w:tc>
        <w:tc>
          <w:tcPr>
            <w:tcW w:w="1047"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114</w:t>
            </w:r>
          </w:p>
        </w:tc>
        <w:tc>
          <w:tcPr>
            <w:tcW w:w="1134"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5,84</w:t>
            </w:r>
          </w:p>
        </w:tc>
        <w:tc>
          <w:tcPr>
            <w:tcW w:w="1701"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19,50</w:t>
            </w:r>
          </w:p>
        </w:tc>
        <w:tc>
          <w:tcPr>
            <w:tcW w:w="1417"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19,50</w:t>
            </w:r>
          </w:p>
        </w:tc>
        <w:tc>
          <w:tcPr>
            <w:tcW w:w="1559" w:type="dxa"/>
            <w:shd w:val="clear" w:color="auto" w:fill="auto"/>
            <w:noWrap/>
            <w:vAlign w:val="bottom"/>
          </w:tcPr>
          <w:p w:rsidR="00C7517B" w:rsidRPr="006940FC" w:rsidRDefault="00C7517B" w:rsidP="00EA50BB">
            <w:pPr>
              <w:ind w:left="-57" w:right="-57"/>
              <w:jc w:val="center"/>
              <w:rPr>
                <w:rFonts w:cs="Arial"/>
                <w:sz w:val="18"/>
                <w:szCs w:val="18"/>
              </w:rPr>
            </w:pPr>
            <w:r w:rsidRPr="006940FC">
              <w:rPr>
                <w:rFonts w:cs="Arial"/>
                <w:sz w:val="18"/>
                <w:szCs w:val="18"/>
              </w:rPr>
              <w:t>0</w:t>
            </w:r>
          </w:p>
        </w:tc>
        <w:tc>
          <w:tcPr>
            <w:tcW w:w="975"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19,50</w:t>
            </w:r>
          </w:p>
        </w:tc>
      </w:tr>
      <w:tr w:rsidR="00C7517B" w:rsidRPr="006940FC" w:rsidTr="00EA50BB">
        <w:trPr>
          <w:trHeight w:val="170"/>
          <w:jc w:val="center"/>
        </w:trPr>
        <w:tc>
          <w:tcPr>
            <w:tcW w:w="1488" w:type="dxa"/>
            <w:shd w:val="clear" w:color="auto" w:fill="D9D9D9"/>
            <w:vAlign w:val="center"/>
          </w:tcPr>
          <w:p w:rsidR="00C7517B" w:rsidRPr="006940FC" w:rsidRDefault="00C7517B" w:rsidP="00EA50BB">
            <w:pPr>
              <w:rPr>
                <w:rFonts w:cs="Arial"/>
                <w:bCs/>
                <w:sz w:val="18"/>
                <w:szCs w:val="18"/>
              </w:rPr>
            </w:pPr>
            <w:r w:rsidRPr="006940FC">
              <w:rPr>
                <w:rFonts w:cs="Arial"/>
                <w:bCs/>
                <w:sz w:val="18"/>
                <w:szCs w:val="18"/>
              </w:rPr>
              <w:t>ROJCI</w:t>
            </w:r>
          </w:p>
        </w:tc>
        <w:tc>
          <w:tcPr>
            <w:tcW w:w="1047"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130</w:t>
            </w:r>
          </w:p>
        </w:tc>
        <w:tc>
          <w:tcPr>
            <w:tcW w:w="1134"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14,3</w:t>
            </w:r>
          </w:p>
        </w:tc>
        <w:tc>
          <w:tcPr>
            <w:tcW w:w="1701"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9,09</w:t>
            </w:r>
          </w:p>
        </w:tc>
        <w:tc>
          <w:tcPr>
            <w:tcW w:w="1417" w:type="dxa"/>
            <w:shd w:val="clear" w:color="auto" w:fill="auto"/>
            <w:vAlign w:val="center"/>
          </w:tcPr>
          <w:p w:rsidR="00C7517B" w:rsidRPr="006940FC" w:rsidRDefault="00C7517B" w:rsidP="00EA50BB">
            <w:pPr>
              <w:ind w:left="-57" w:right="-57"/>
              <w:jc w:val="center"/>
              <w:rPr>
                <w:rFonts w:cs="Arial"/>
                <w:b/>
                <w:szCs w:val="22"/>
                <w:lang w:eastAsia="hr-HR"/>
              </w:rPr>
            </w:pPr>
            <w:r w:rsidRPr="006940FC">
              <w:rPr>
                <w:rFonts w:cs="Arial"/>
                <w:sz w:val="18"/>
                <w:szCs w:val="18"/>
              </w:rPr>
              <w:t>9,09</w:t>
            </w:r>
          </w:p>
        </w:tc>
        <w:tc>
          <w:tcPr>
            <w:tcW w:w="1559" w:type="dxa"/>
            <w:shd w:val="clear" w:color="auto" w:fill="auto"/>
            <w:noWrap/>
            <w:vAlign w:val="bottom"/>
          </w:tcPr>
          <w:p w:rsidR="00C7517B" w:rsidRPr="006940FC" w:rsidRDefault="00C7517B" w:rsidP="00EA50BB">
            <w:pPr>
              <w:ind w:left="-57" w:right="-57"/>
              <w:jc w:val="center"/>
              <w:rPr>
                <w:rFonts w:cs="Arial"/>
                <w:b/>
                <w:szCs w:val="22"/>
                <w:lang w:eastAsia="hr-HR"/>
              </w:rPr>
            </w:pPr>
            <w:r w:rsidRPr="006940FC">
              <w:rPr>
                <w:rFonts w:cs="Arial"/>
                <w:sz w:val="18"/>
                <w:szCs w:val="18"/>
              </w:rPr>
              <w:t>0</w:t>
            </w:r>
          </w:p>
        </w:tc>
        <w:tc>
          <w:tcPr>
            <w:tcW w:w="975"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9,09</w:t>
            </w:r>
          </w:p>
        </w:tc>
      </w:tr>
      <w:tr w:rsidR="00C7517B" w:rsidRPr="006940FC" w:rsidTr="00EA50BB">
        <w:trPr>
          <w:trHeight w:val="170"/>
          <w:jc w:val="center"/>
        </w:trPr>
        <w:tc>
          <w:tcPr>
            <w:tcW w:w="1488" w:type="dxa"/>
            <w:shd w:val="clear" w:color="auto" w:fill="D9D9D9"/>
            <w:vAlign w:val="center"/>
          </w:tcPr>
          <w:p w:rsidR="00C7517B" w:rsidRPr="006940FC" w:rsidRDefault="00C7517B" w:rsidP="00EA50BB">
            <w:pPr>
              <w:rPr>
                <w:rFonts w:cs="Arial"/>
                <w:bCs/>
                <w:sz w:val="18"/>
                <w:szCs w:val="18"/>
              </w:rPr>
            </w:pPr>
            <w:r w:rsidRPr="006940FC">
              <w:rPr>
                <w:rFonts w:cs="Arial"/>
                <w:bCs/>
                <w:sz w:val="18"/>
                <w:szCs w:val="18"/>
              </w:rPr>
              <w:t>ROŠKIĆI</w:t>
            </w:r>
          </w:p>
        </w:tc>
        <w:tc>
          <w:tcPr>
            <w:tcW w:w="1047"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80</w:t>
            </w:r>
          </w:p>
        </w:tc>
        <w:tc>
          <w:tcPr>
            <w:tcW w:w="1134"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19,09</w:t>
            </w:r>
          </w:p>
        </w:tc>
        <w:tc>
          <w:tcPr>
            <w:tcW w:w="1701"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4,19</w:t>
            </w:r>
          </w:p>
        </w:tc>
        <w:tc>
          <w:tcPr>
            <w:tcW w:w="1417" w:type="dxa"/>
            <w:shd w:val="clear" w:color="auto" w:fill="auto"/>
            <w:vAlign w:val="center"/>
          </w:tcPr>
          <w:p w:rsidR="00C7517B" w:rsidRPr="006940FC" w:rsidRDefault="00C7517B" w:rsidP="00EA50BB">
            <w:pPr>
              <w:ind w:left="-57" w:right="-57"/>
              <w:jc w:val="center"/>
              <w:rPr>
                <w:rFonts w:cs="Arial"/>
                <w:b/>
                <w:szCs w:val="22"/>
                <w:lang w:eastAsia="hr-HR"/>
              </w:rPr>
            </w:pPr>
            <w:r w:rsidRPr="006940FC">
              <w:rPr>
                <w:rFonts w:cs="Arial"/>
                <w:sz w:val="18"/>
                <w:szCs w:val="18"/>
              </w:rPr>
              <w:t>4,19</w:t>
            </w:r>
          </w:p>
        </w:tc>
        <w:tc>
          <w:tcPr>
            <w:tcW w:w="1559" w:type="dxa"/>
            <w:shd w:val="clear" w:color="auto" w:fill="auto"/>
            <w:noWrap/>
            <w:vAlign w:val="bottom"/>
          </w:tcPr>
          <w:p w:rsidR="00C7517B" w:rsidRPr="006940FC" w:rsidRDefault="00C7517B" w:rsidP="00EA50BB">
            <w:pPr>
              <w:ind w:left="-57" w:right="-57"/>
              <w:jc w:val="center"/>
              <w:rPr>
                <w:rFonts w:cs="Arial"/>
                <w:b/>
                <w:szCs w:val="22"/>
                <w:lang w:eastAsia="hr-HR"/>
              </w:rPr>
            </w:pPr>
            <w:r w:rsidRPr="006940FC">
              <w:rPr>
                <w:rFonts w:cs="Arial"/>
                <w:sz w:val="18"/>
                <w:szCs w:val="18"/>
              </w:rPr>
              <w:t>0</w:t>
            </w:r>
          </w:p>
        </w:tc>
        <w:tc>
          <w:tcPr>
            <w:tcW w:w="975"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4,19</w:t>
            </w:r>
          </w:p>
        </w:tc>
      </w:tr>
      <w:tr w:rsidR="00C7517B" w:rsidRPr="006940FC" w:rsidTr="00EA50BB">
        <w:trPr>
          <w:trHeight w:val="170"/>
          <w:jc w:val="center"/>
        </w:trPr>
        <w:tc>
          <w:tcPr>
            <w:tcW w:w="1488" w:type="dxa"/>
            <w:shd w:val="clear" w:color="auto" w:fill="D9D9D9"/>
            <w:vAlign w:val="center"/>
          </w:tcPr>
          <w:p w:rsidR="00C7517B" w:rsidRPr="006940FC" w:rsidRDefault="00C7517B" w:rsidP="00EA50BB">
            <w:pPr>
              <w:rPr>
                <w:rFonts w:cs="Arial"/>
                <w:bCs/>
                <w:sz w:val="18"/>
                <w:szCs w:val="18"/>
              </w:rPr>
            </w:pPr>
            <w:r w:rsidRPr="006940FC">
              <w:rPr>
                <w:rFonts w:cs="Arial"/>
                <w:bCs/>
                <w:sz w:val="18"/>
                <w:szCs w:val="18"/>
              </w:rPr>
              <w:t>TADINI</w:t>
            </w:r>
          </w:p>
        </w:tc>
        <w:tc>
          <w:tcPr>
            <w:tcW w:w="1047"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77</w:t>
            </w:r>
          </w:p>
        </w:tc>
        <w:tc>
          <w:tcPr>
            <w:tcW w:w="1134"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6,36</w:t>
            </w:r>
          </w:p>
        </w:tc>
        <w:tc>
          <w:tcPr>
            <w:tcW w:w="1701"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12,10</w:t>
            </w:r>
          </w:p>
        </w:tc>
        <w:tc>
          <w:tcPr>
            <w:tcW w:w="1417" w:type="dxa"/>
            <w:shd w:val="clear" w:color="auto" w:fill="auto"/>
            <w:vAlign w:val="center"/>
          </w:tcPr>
          <w:p w:rsidR="00C7517B" w:rsidRPr="006940FC" w:rsidRDefault="00C7517B" w:rsidP="00EA50BB">
            <w:pPr>
              <w:ind w:left="-57" w:right="-57"/>
              <w:jc w:val="center"/>
              <w:rPr>
                <w:rFonts w:cs="Arial"/>
                <w:b/>
                <w:szCs w:val="22"/>
                <w:lang w:eastAsia="hr-HR"/>
              </w:rPr>
            </w:pPr>
            <w:r w:rsidRPr="006940FC">
              <w:rPr>
                <w:rFonts w:cs="Arial"/>
                <w:sz w:val="18"/>
                <w:szCs w:val="18"/>
              </w:rPr>
              <w:t>12,10</w:t>
            </w:r>
          </w:p>
        </w:tc>
        <w:tc>
          <w:tcPr>
            <w:tcW w:w="1559" w:type="dxa"/>
            <w:shd w:val="clear" w:color="auto" w:fill="auto"/>
            <w:noWrap/>
            <w:vAlign w:val="bottom"/>
          </w:tcPr>
          <w:p w:rsidR="00C7517B" w:rsidRPr="006940FC" w:rsidRDefault="00C7517B" w:rsidP="00EA50BB">
            <w:pPr>
              <w:ind w:left="-57" w:right="-57"/>
              <w:jc w:val="center"/>
              <w:rPr>
                <w:rFonts w:cs="Arial"/>
                <w:b/>
                <w:szCs w:val="22"/>
                <w:lang w:eastAsia="hr-HR"/>
              </w:rPr>
            </w:pPr>
            <w:r w:rsidRPr="006940FC">
              <w:rPr>
                <w:rFonts w:cs="Arial"/>
                <w:sz w:val="18"/>
                <w:szCs w:val="18"/>
              </w:rPr>
              <w:t>0</w:t>
            </w:r>
          </w:p>
        </w:tc>
        <w:tc>
          <w:tcPr>
            <w:tcW w:w="975"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12,10</w:t>
            </w:r>
          </w:p>
        </w:tc>
      </w:tr>
      <w:tr w:rsidR="00C7517B" w:rsidRPr="006940FC" w:rsidTr="00EA50BB">
        <w:trPr>
          <w:trHeight w:val="170"/>
          <w:jc w:val="center"/>
        </w:trPr>
        <w:tc>
          <w:tcPr>
            <w:tcW w:w="1488" w:type="dxa"/>
            <w:shd w:val="clear" w:color="auto" w:fill="D9D9D9"/>
            <w:vAlign w:val="center"/>
          </w:tcPr>
          <w:p w:rsidR="00C7517B" w:rsidRPr="006940FC" w:rsidRDefault="00C7517B" w:rsidP="00EA50BB">
            <w:pPr>
              <w:rPr>
                <w:rFonts w:cs="Arial"/>
                <w:bCs/>
                <w:sz w:val="18"/>
                <w:szCs w:val="18"/>
              </w:rPr>
            </w:pPr>
            <w:r w:rsidRPr="006940FC">
              <w:rPr>
                <w:rFonts w:cs="Arial"/>
                <w:bCs/>
                <w:sz w:val="18"/>
                <w:szCs w:val="18"/>
              </w:rPr>
              <w:t>VALENTIĆI</w:t>
            </w:r>
          </w:p>
        </w:tc>
        <w:tc>
          <w:tcPr>
            <w:tcW w:w="1047"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97</w:t>
            </w:r>
          </w:p>
        </w:tc>
        <w:tc>
          <w:tcPr>
            <w:tcW w:w="1134"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4,76</w:t>
            </w:r>
          </w:p>
        </w:tc>
        <w:tc>
          <w:tcPr>
            <w:tcW w:w="1701"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20,37</w:t>
            </w:r>
          </w:p>
        </w:tc>
        <w:tc>
          <w:tcPr>
            <w:tcW w:w="1417" w:type="dxa"/>
            <w:shd w:val="clear" w:color="auto" w:fill="auto"/>
            <w:vAlign w:val="center"/>
          </w:tcPr>
          <w:p w:rsidR="00C7517B" w:rsidRPr="006940FC" w:rsidRDefault="00C7517B" w:rsidP="00EA50BB">
            <w:pPr>
              <w:ind w:left="-57" w:right="-57"/>
              <w:jc w:val="center"/>
              <w:rPr>
                <w:rFonts w:cs="Arial"/>
                <w:b/>
                <w:szCs w:val="22"/>
                <w:lang w:eastAsia="hr-HR"/>
              </w:rPr>
            </w:pPr>
            <w:r w:rsidRPr="006940FC">
              <w:rPr>
                <w:rFonts w:cs="Arial"/>
                <w:sz w:val="18"/>
                <w:szCs w:val="18"/>
              </w:rPr>
              <w:t>11,44</w:t>
            </w:r>
          </w:p>
        </w:tc>
        <w:tc>
          <w:tcPr>
            <w:tcW w:w="1559" w:type="dxa"/>
            <w:shd w:val="clear" w:color="auto" w:fill="auto"/>
            <w:noWrap/>
            <w:vAlign w:val="bottom"/>
          </w:tcPr>
          <w:p w:rsidR="00C7517B" w:rsidRPr="006940FC" w:rsidRDefault="00C7517B" w:rsidP="00EA50BB">
            <w:pPr>
              <w:ind w:left="-57" w:right="-57"/>
              <w:jc w:val="center"/>
              <w:rPr>
                <w:rFonts w:cs="Arial"/>
                <w:b/>
                <w:szCs w:val="22"/>
                <w:lang w:eastAsia="hr-HR"/>
              </w:rPr>
            </w:pPr>
            <w:r w:rsidRPr="006940FC">
              <w:rPr>
                <w:rFonts w:cs="Arial"/>
                <w:sz w:val="18"/>
                <w:szCs w:val="18"/>
              </w:rPr>
              <w:t>8,93</w:t>
            </w:r>
          </w:p>
        </w:tc>
        <w:tc>
          <w:tcPr>
            <w:tcW w:w="975"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20,37</w:t>
            </w:r>
          </w:p>
        </w:tc>
      </w:tr>
      <w:tr w:rsidR="00C7517B" w:rsidRPr="006940FC" w:rsidTr="00EA50BB">
        <w:trPr>
          <w:trHeight w:val="170"/>
          <w:jc w:val="center"/>
        </w:trPr>
        <w:tc>
          <w:tcPr>
            <w:tcW w:w="1488" w:type="dxa"/>
            <w:shd w:val="clear" w:color="auto" w:fill="D9D9D9"/>
            <w:vAlign w:val="center"/>
          </w:tcPr>
          <w:p w:rsidR="00C7517B" w:rsidRPr="006940FC" w:rsidRDefault="00C7517B" w:rsidP="00EA50BB">
            <w:pPr>
              <w:rPr>
                <w:rFonts w:cs="Arial"/>
                <w:sz w:val="18"/>
                <w:szCs w:val="18"/>
              </w:rPr>
            </w:pPr>
            <w:r w:rsidRPr="006940FC">
              <w:rPr>
                <w:rFonts w:cs="Arial"/>
                <w:sz w:val="18"/>
                <w:szCs w:val="18"/>
              </w:rPr>
              <w:t xml:space="preserve">MEKIŠI </w:t>
            </w:r>
          </w:p>
        </w:tc>
        <w:tc>
          <w:tcPr>
            <w:tcW w:w="1047"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31</w:t>
            </w:r>
          </w:p>
        </w:tc>
        <w:tc>
          <w:tcPr>
            <w:tcW w:w="1134"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16,06</w:t>
            </w:r>
          </w:p>
        </w:tc>
        <w:tc>
          <w:tcPr>
            <w:tcW w:w="1701"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1,93</w:t>
            </w:r>
          </w:p>
        </w:tc>
        <w:tc>
          <w:tcPr>
            <w:tcW w:w="1417" w:type="dxa"/>
            <w:shd w:val="clear" w:color="auto" w:fill="auto"/>
            <w:vAlign w:val="center"/>
          </w:tcPr>
          <w:p w:rsidR="00C7517B" w:rsidRPr="006940FC" w:rsidRDefault="00C7517B" w:rsidP="00EA50BB">
            <w:pPr>
              <w:ind w:left="-57" w:right="-57"/>
              <w:jc w:val="center"/>
              <w:rPr>
                <w:rFonts w:cs="Arial"/>
                <w:b/>
                <w:szCs w:val="22"/>
                <w:lang w:eastAsia="hr-HR"/>
              </w:rPr>
            </w:pPr>
            <w:r w:rsidRPr="006940FC">
              <w:rPr>
                <w:rFonts w:cs="Arial"/>
                <w:sz w:val="18"/>
                <w:szCs w:val="18"/>
              </w:rPr>
              <w:t>1,93</w:t>
            </w:r>
          </w:p>
        </w:tc>
        <w:tc>
          <w:tcPr>
            <w:tcW w:w="1559" w:type="dxa"/>
            <w:shd w:val="clear" w:color="auto" w:fill="auto"/>
            <w:noWrap/>
            <w:vAlign w:val="bottom"/>
          </w:tcPr>
          <w:p w:rsidR="00C7517B" w:rsidRPr="006940FC" w:rsidRDefault="00C7517B" w:rsidP="00EA50BB">
            <w:pPr>
              <w:ind w:left="-57" w:right="-57"/>
              <w:jc w:val="center"/>
              <w:rPr>
                <w:rFonts w:cs="Arial"/>
                <w:b/>
                <w:szCs w:val="22"/>
                <w:lang w:eastAsia="hr-HR"/>
              </w:rPr>
            </w:pPr>
            <w:r w:rsidRPr="006940FC">
              <w:rPr>
                <w:rFonts w:cs="Arial"/>
                <w:sz w:val="18"/>
                <w:szCs w:val="18"/>
              </w:rPr>
              <w:t>0</w:t>
            </w:r>
          </w:p>
        </w:tc>
        <w:tc>
          <w:tcPr>
            <w:tcW w:w="975"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1,93</w:t>
            </w:r>
          </w:p>
        </w:tc>
      </w:tr>
      <w:tr w:rsidR="00C7517B" w:rsidRPr="006940FC" w:rsidTr="00EA50BB">
        <w:trPr>
          <w:trHeight w:val="170"/>
          <w:jc w:val="center"/>
        </w:trPr>
        <w:tc>
          <w:tcPr>
            <w:tcW w:w="1488" w:type="dxa"/>
            <w:shd w:val="clear" w:color="auto" w:fill="D9D9D9"/>
            <w:vAlign w:val="center"/>
          </w:tcPr>
          <w:p w:rsidR="00C7517B" w:rsidRPr="006940FC" w:rsidRDefault="00C7517B" w:rsidP="00EA50BB">
            <w:pPr>
              <w:rPr>
                <w:rFonts w:cs="Arial"/>
                <w:sz w:val="18"/>
                <w:szCs w:val="18"/>
              </w:rPr>
            </w:pPr>
            <w:r w:rsidRPr="006940FC">
              <w:rPr>
                <w:rFonts w:cs="Arial"/>
                <w:sz w:val="18"/>
                <w:szCs w:val="18"/>
              </w:rPr>
              <w:t>DEKLIĆI</w:t>
            </w:r>
          </w:p>
        </w:tc>
        <w:tc>
          <w:tcPr>
            <w:tcW w:w="1047"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60</w:t>
            </w:r>
          </w:p>
        </w:tc>
        <w:tc>
          <w:tcPr>
            <w:tcW w:w="1134"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7,05</w:t>
            </w:r>
          </w:p>
        </w:tc>
        <w:tc>
          <w:tcPr>
            <w:tcW w:w="1701"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8,50</w:t>
            </w:r>
          </w:p>
        </w:tc>
        <w:tc>
          <w:tcPr>
            <w:tcW w:w="1417" w:type="dxa"/>
            <w:shd w:val="clear" w:color="auto" w:fill="auto"/>
            <w:vAlign w:val="center"/>
          </w:tcPr>
          <w:p w:rsidR="00C7517B" w:rsidRPr="006940FC" w:rsidRDefault="00C7517B" w:rsidP="00EA50BB">
            <w:pPr>
              <w:ind w:left="-57" w:right="-57"/>
              <w:jc w:val="center"/>
              <w:rPr>
                <w:rFonts w:cs="Arial"/>
                <w:b/>
                <w:szCs w:val="22"/>
                <w:lang w:eastAsia="hr-HR"/>
              </w:rPr>
            </w:pPr>
            <w:r w:rsidRPr="006940FC">
              <w:rPr>
                <w:rFonts w:cs="Arial"/>
                <w:sz w:val="18"/>
                <w:szCs w:val="18"/>
              </w:rPr>
              <w:t>4,26</w:t>
            </w:r>
          </w:p>
        </w:tc>
        <w:tc>
          <w:tcPr>
            <w:tcW w:w="1559" w:type="dxa"/>
            <w:shd w:val="clear" w:color="auto" w:fill="auto"/>
            <w:noWrap/>
            <w:vAlign w:val="bottom"/>
          </w:tcPr>
          <w:p w:rsidR="00C7517B" w:rsidRPr="006940FC" w:rsidRDefault="00C7517B" w:rsidP="00EA50BB">
            <w:pPr>
              <w:ind w:left="-57" w:right="-57"/>
              <w:jc w:val="center"/>
              <w:rPr>
                <w:rFonts w:cs="Arial"/>
                <w:sz w:val="18"/>
                <w:szCs w:val="18"/>
              </w:rPr>
            </w:pPr>
            <w:r w:rsidRPr="006940FC">
              <w:rPr>
                <w:rFonts w:cs="Arial"/>
                <w:sz w:val="18"/>
                <w:szCs w:val="18"/>
              </w:rPr>
              <w:t>6,76</w:t>
            </w:r>
          </w:p>
        </w:tc>
        <w:tc>
          <w:tcPr>
            <w:tcW w:w="975"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11,02</w:t>
            </w:r>
          </w:p>
        </w:tc>
      </w:tr>
      <w:tr w:rsidR="00C7517B" w:rsidRPr="006940FC" w:rsidTr="00EA50BB">
        <w:trPr>
          <w:trHeight w:val="170"/>
          <w:jc w:val="center"/>
        </w:trPr>
        <w:tc>
          <w:tcPr>
            <w:tcW w:w="1488" w:type="dxa"/>
            <w:shd w:val="clear" w:color="auto" w:fill="D9D9D9"/>
            <w:vAlign w:val="center"/>
          </w:tcPr>
          <w:p w:rsidR="00C7517B" w:rsidRPr="006940FC" w:rsidRDefault="00C7517B" w:rsidP="00EA50BB">
            <w:pPr>
              <w:rPr>
                <w:rFonts w:cs="Arial"/>
                <w:sz w:val="18"/>
                <w:szCs w:val="18"/>
              </w:rPr>
            </w:pPr>
            <w:r w:rsidRPr="006940FC">
              <w:rPr>
                <w:rFonts w:cs="Arial"/>
                <w:sz w:val="18"/>
                <w:szCs w:val="18"/>
              </w:rPr>
              <w:t>DVORI</w:t>
            </w:r>
          </w:p>
        </w:tc>
        <w:tc>
          <w:tcPr>
            <w:tcW w:w="1047"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66</w:t>
            </w:r>
          </w:p>
        </w:tc>
        <w:tc>
          <w:tcPr>
            <w:tcW w:w="1134"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9,88</w:t>
            </w:r>
          </w:p>
        </w:tc>
        <w:tc>
          <w:tcPr>
            <w:tcW w:w="1701"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6,68</w:t>
            </w:r>
          </w:p>
        </w:tc>
        <w:tc>
          <w:tcPr>
            <w:tcW w:w="1417"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6,68</w:t>
            </w:r>
          </w:p>
        </w:tc>
        <w:tc>
          <w:tcPr>
            <w:tcW w:w="1559" w:type="dxa"/>
            <w:shd w:val="clear" w:color="auto" w:fill="auto"/>
            <w:noWrap/>
            <w:vAlign w:val="bottom"/>
          </w:tcPr>
          <w:p w:rsidR="00C7517B" w:rsidRPr="006940FC" w:rsidRDefault="00C7517B" w:rsidP="00EA50BB">
            <w:pPr>
              <w:ind w:left="-57" w:right="-57"/>
              <w:jc w:val="center"/>
              <w:rPr>
                <w:rFonts w:cs="Arial"/>
                <w:sz w:val="18"/>
                <w:szCs w:val="18"/>
              </w:rPr>
            </w:pPr>
            <w:r w:rsidRPr="006940FC">
              <w:rPr>
                <w:rFonts w:cs="Arial"/>
                <w:sz w:val="18"/>
                <w:szCs w:val="18"/>
              </w:rPr>
              <w:t>0</w:t>
            </w:r>
          </w:p>
        </w:tc>
        <w:tc>
          <w:tcPr>
            <w:tcW w:w="975"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6,68</w:t>
            </w:r>
          </w:p>
        </w:tc>
      </w:tr>
      <w:tr w:rsidR="00C7517B" w:rsidRPr="006940FC" w:rsidTr="00EA50BB">
        <w:trPr>
          <w:trHeight w:val="170"/>
          <w:jc w:val="center"/>
        </w:trPr>
        <w:tc>
          <w:tcPr>
            <w:tcW w:w="1488" w:type="dxa"/>
            <w:shd w:val="clear" w:color="auto" w:fill="D9D9D9"/>
            <w:vAlign w:val="center"/>
          </w:tcPr>
          <w:p w:rsidR="00C7517B" w:rsidRPr="006940FC" w:rsidRDefault="00C7517B" w:rsidP="00EA50BB">
            <w:pPr>
              <w:rPr>
                <w:rFonts w:cs="Arial"/>
                <w:sz w:val="18"/>
                <w:szCs w:val="18"/>
              </w:rPr>
            </w:pPr>
            <w:r w:rsidRPr="006940FC">
              <w:rPr>
                <w:rFonts w:cs="Arial"/>
                <w:sz w:val="18"/>
                <w:szCs w:val="18"/>
              </w:rPr>
              <w:t>CERJANI</w:t>
            </w:r>
          </w:p>
        </w:tc>
        <w:tc>
          <w:tcPr>
            <w:tcW w:w="1047"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30</w:t>
            </w:r>
          </w:p>
        </w:tc>
        <w:tc>
          <w:tcPr>
            <w:tcW w:w="1134"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6,72</w:t>
            </w:r>
          </w:p>
        </w:tc>
        <w:tc>
          <w:tcPr>
            <w:tcW w:w="1701"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4,46</w:t>
            </w:r>
          </w:p>
        </w:tc>
        <w:tc>
          <w:tcPr>
            <w:tcW w:w="1417" w:type="dxa"/>
            <w:shd w:val="clear" w:color="auto" w:fill="auto"/>
            <w:vAlign w:val="center"/>
          </w:tcPr>
          <w:p w:rsidR="00C7517B" w:rsidRPr="006940FC" w:rsidRDefault="00C7517B" w:rsidP="00EA50BB">
            <w:pPr>
              <w:ind w:left="-57" w:right="-57"/>
              <w:jc w:val="center"/>
              <w:rPr>
                <w:rFonts w:cs="Arial"/>
                <w:sz w:val="18"/>
                <w:szCs w:val="18"/>
              </w:rPr>
            </w:pPr>
            <w:r w:rsidRPr="006940FC">
              <w:rPr>
                <w:rFonts w:cs="Arial"/>
                <w:sz w:val="18"/>
                <w:szCs w:val="18"/>
              </w:rPr>
              <w:t>4,46</w:t>
            </w:r>
          </w:p>
        </w:tc>
        <w:tc>
          <w:tcPr>
            <w:tcW w:w="1559" w:type="dxa"/>
            <w:shd w:val="clear" w:color="auto" w:fill="auto"/>
            <w:noWrap/>
            <w:vAlign w:val="bottom"/>
          </w:tcPr>
          <w:p w:rsidR="00C7517B" w:rsidRPr="006940FC" w:rsidRDefault="00C7517B" w:rsidP="00EA50BB">
            <w:pPr>
              <w:ind w:left="-57" w:right="-57"/>
              <w:jc w:val="center"/>
              <w:rPr>
                <w:rFonts w:cs="Arial"/>
                <w:sz w:val="18"/>
                <w:szCs w:val="18"/>
              </w:rPr>
            </w:pPr>
            <w:r w:rsidRPr="006940FC">
              <w:rPr>
                <w:rFonts w:cs="Arial"/>
                <w:sz w:val="18"/>
                <w:szCs w:val="18"/>
              </w:rPr>
              <w:t>0</w:t>
            </w:r>
          </w:p>
        </w:tc>
        <w:tc>
          <w:tcPr>
            <w:tcW w:w="975" w:type="dxa"/>
            <w:shd w:val="clear" w:color="auto" w:fill="auto"/>
            <w:vAlign w:val="bottom"/>
          </w:tcPr>
          <w:p w:rsidR="00C7517B" w:rsidRPr="006940FC" w:rsidRDefault="00C7517B" w:rsidP="00EA50BB">
            <w:pPr>
              <w:ind w:left="-57" w:right="-57"/>
              <w:jc w:val="center"/>
              <w:rPr>
                <w:rFonts w:cs="Arial"/>
                <w:sz w:val="18"/>
                <w:szCs w:val="18"/>
              </w:rPr>
            </w:pPr>
            <w:r w:rsidRPr="006940FC">
              <w:rPr>
                <w:rFonts w:cs="Arial"/>
                <w:sz w:val="18"/>
                <w:szCs w:val="18"/>
              </w:rPr>
              <w:t>4,46</w:t>
            </w:r>
          </w:p>
        </w:tc>
      </w:tr>
      <w:tr w:rsidR="00C7517B" w:rsidRPr="006940FC" w:rsidTr="00EA50BB">
        <w:trPr>
          <w:trHeight w:val="170"/>
          <w:jc w:val="center"/>
        </w:trPr>
        <w:tc>
          <w:tcPr>
            <w:tcW w:w="1488" w:type="dxa"/>
            <w:tcBorders>
              <w:top w:val="single" w:sz="4" w:space="0" w:color="auto"/>
              <w:left w:val="single" w:sz="4" w:space="0" w:color="auto"/>
              <w:bottom w:val="single" w:sz="4" w:space="0" w:color="auto"/>
              <w:right w:val="single" w:sz="4" w:space="0" w:color="auto"/>
            </w:tcBorders>
            <w:shd w:val="clear" w:color="auto" w:fill="D9D9D9"/>
            <w:vAlign w:val="center"/>
          </w:tcPr>
          <w:p w:rsidR="00C7517B" w:rsidRPr="006940FC" w:rsidRDefault="00C7517B" w:rsidP="00EA50BB">
            <w:pPr>
              <w:ind w:left="-57"/>
              <w:rPr>
                <w:rFonts w:cs="Arial"/>
                <w:b/>
                <w:bCs/>
                <w:lang w:eastAsia="hr-HR"/>
              </w:rPr>
            </w:pPr>
            <w:r w:rsidRPr="006940FC">
              <w:rPr>
                <w:rFonts w:cs="Arial"/>
                <w:b/>
                <w:bCs/>
                <w:lang w:eastAsia="hr-HR"/>
              </w:rPr>
              <w:t>UKUPNO</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C7517B" w:rsidRPr="006940FC" w:rsidRDefault="00C7517B" w:rsidP="00EA50BB">
            <w:pPr>
              <w:ind w:left="-57" w:right="-57"/>
              <w:jc w:val="center"/>
              <w:rPr>
                <w:rFonts w:cs="Arial"/>
                <w:b/>
                <w:szCs w:val="22"/>
                <w:lang w:eastAsia="hr-HR"/>
              </w:rPr>
            </w:pPr>
            <w:r w:rsidRPr="006940FC">
              <w:rPr>
                <w:rFonts w:cs="Arial"/>
                <w:b/>
              </w:rPr>
              <w:t>2541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7517B" w:rsidRPr="006940FC" w:rsidRDefault="00C7517B" w:rsidP="00EA50BB">
            <w:pPr>
              <w:ind w:right="-57"/>
              <w:jc w:val="center"/>
              <w:rPr>
                <w:rFonts w:cs="Arial"/>
                <w:b/>
                <w:szCs w:val="22"/>
                <w:lang w:eastAsia="hr-H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517B" w:rsidRPr="006940FC" w:rsidRDefault="00C7517B" w:rsidP="00EA50BB">
            <w:pPr>
              <w:ind w:left="-57" w:right="-57"/>
              <w:jc w:val="center"/>
              <w:rPr>
                <w:rFonts w:cs="Arial"/>
                <w:b/>
                <w:szCs w:val="22"/>
                <w:lang w:eastAsia="hr-HR"/>
              </w:rPr>
            </w:pPr>
            <w:r w:rsidRPr="006940FC">
              <w:rPr>
                <w:rFonts w:cs="Arial"/>
                <w:b/>
              </w:rPr>
              <w:t>208,49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7517B" w:rsidRPr="006940FC" w:rsidRDefault="00C7517B" w:rsidP="00EA50BB">
            <w:pPr>
              <w:ind w:left="-57" w:right="-57"/>
              <w:jc w:val="center"/>
              <w:rPr>
                <w:rFonts w:cs="Arial"/>
                <w:b/>
              </w:rPr>
            </w:pPr>
            <w:r w:rsidRPr="006940FC">
              <w:rPr>
                <w:rFonts w:cs="Arial"/>
                <w:b/>
              </w:rPr>
              <w:t>187,68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517B" w:rsidRPr="006940FC" w:rsidRDefault="00C7517B" w:rsidP="00EA50BB">
            <w:pPr>
              <w:ind w:left="-57" w:right="-57"/>
              <w:jc w:val="center"/>
              <w:rPr>
                <w:rFonts w:cs="Arial"/>
                <w:b/>
              </w:rPr>
            </w:pPr>
            <w:r w:rsidRPr="006940FC">
              <w:rPr>
                <w:rFonts w:cs="Arial"/>
                <w:b/>
              </w:rPr>
              <w:t>28,14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rsidR="00C7517B" w:rsidRPr="006940FC" w:rsidRDefault="00C7517B" w:rsidP="00EA50BB">
            <w:pPr>
              <w:ind w:left="-57" w:right="-57"/>
              <w:jc w:val="center"/>
              <w:rPr>
                <w:rFonts w:cs="Arial"/>
                <w:b/>
                <w:lang w:eastAsia="hr-HR"/>
              </w:rPr>
            </w:pPr>
            <w:r w:rsidRPr="006940FC">
              <w:rPr>
                <w:rFonts w:cs="Arial"/>
                <w:b/>
              </w:rPr>
              <w:t>215,82</w:t>
            </w:r>
          </w:p>
        </w:tc>
      </w:tr>
    </w:tbl>
    <w:p w:rsidR="00C7517B" w:rsidRPr="006940FC" w:rsidRDefault="00C7517B" w:rsidP="00C7517B">
      <w:pPr>
        <w:pStyle w:val="Tijeloteksta"/>
        <w:tabs>
          <w:tab w:val="left" w:pos="567"/>
          <w:tab w:val="left" w:pos="1134"/>
        </w:tabs>
        <w:ind w:right="39"/>
        <w:rPr>
          <w:rFonts w:cs="Arial"/>
        </w:rPr>
      </w:pPr>
    </w:p>
    <w:p w:rsidR="00C7517B" w:rsidRPr="006940FC" w:rsidRDefault="00C7517B" w:rsidP="00C7517B">
      <w:pPr>
        <w:pStyle w:val="Tijeloteksta"/>
        <w:tabs>
          <w:tab w:val="left" w:pos="567"/>
          <w:tab w:val="left" w:pos="1134"/>
        </w:tabs>
        <w:ind w:right="39"/>
        <w:rPr>
          <w:rFonts w:cs="Arial"/>
          <w:sz w:val="18"/>
          <w:szCs w:val="18"/>
        </w:rPr>
      </w:pPr>
      <w:r w:rsidRPr="006940FC">
        <w:rPr>
          <w:rFonts w:cs="Arial"/>
          <w:i/>
          <w:sz w:val="18"/>
          <w:szCs w:val="18"/>
        </w:rPr>
        <w:t xml:space="preserve">* prilikom izračuna </w:t>
      </w:r>
      <w:proofErr w:type="spellStart"/>
      <w:r w:rsidRPr="006940FC">
        <w:rPr>
          <w:rFonts w:cs="Arial"/>
          <w:i/>
          <w:sz w:val="18"/>
          <w:szCs w:val="18"/>
        </w:rPr>
        <w:t>brutto</w:t>
      </w:r>
      <w:proofErr w:type="spellEnd"/>
      <w:r w:rsidRPr="006940FC">
        <w:rPr>
          <w:rFonts w:cs="Arial"/>
          <w:i/>
          <w:sz w:val="18"/>
          <w:szCs w:val="18"/>
        </w:rPr>
        <w:t xml:space="preserve"> gustoće stanovanja iz ukupne površine </w:t>
      </w:r>
      <w:proofErr w:type="spellStart"/>
      <w:r w:rsidRPr="006940FC">
        <w:rPr>
          <w:rFonts w:cs="Arial"/>
          <w:i/>
          <w:sz w:val="18"/>
          <w:szCs w:val="18"/>
        </w:rPr>
        <w:t>gpna</w:t>
      </w:r>
      <w:proofErr w:type="spellEnd"/>
      <w:r w:rsidRPr="006940FC">
        <w:rPr>
          <w:rFonts w:cs="Arial"/>
          <w:i/>
          <w:sz w:val="18"/>
          <w:szCs w:val="18"/>
        </w:rPr>
        <w:t xml:space="preserve"> izuzete su prostorne cjeline (zone) jedinstvene namjene (gospodarske ugostiteljsko turističke i sportsko - rekreacijske namjene) veće od 5000m</w:t>
      </w:r>
      <w:r w:rsidRPr="006940FC">
        <w:rPr>
          <w:rFonts w:ascii="Albertus Medium" w:hAnsi="Albertus Medium" w:cs="Arial"/>
          <w:i/>
          <w:sz w:val="18"/>
          <w:szCs w:val="18"/>
        </w:rPr>
        <w:t>²</w:t>
      </w:r>
      <w:r w:rsidRPr="006940FC">
        <w:rPr>
          <w:rFonts w:ascii="Albertus Medium" w:hAnsi="Albertus Medium" w:cs="Arial"/>
        </w:rPr>
        <w:t>"</w:t>
      </w:r>
    </w:p>
    <w:p w:rsidR="00C7517B" w:rsidRPr="00F65F68" w:rsidRDefault="00C7517B" w:rsidP="00C7517B">
      <w:pPr>
        <w:pStyle w:val="Tijeloteksta"/>
        <w:tabs>
          <w:tab w:val="left" w:pos="567"/>
          <w:tab w:val="left" w:pos="1134"/>
        </w:tabs>
        <w:ind w:right="39"/>
        <w:rPr>
          <w:rFonts w:cs="Arial"/>
          <w:i/>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10</w:t>
      </w:r>
      <w:r w:rsidRPr="00F65F68">
        <w:rPr>
          <w:rFonts w:cs="Arial"/>
          <w:b/>
        </w:rPr>
        <w:t>.</w:t>
      </w:r>
    </w:p>
    <w:p w:rsidR="00C7517B" w:rsidRPr="00A712BA" w:rsidRDefault="00C7517B" w:rsidP="00C7517B">
      <w:pPr>
        <w:tabs>
          <w:tab w:val="left" w:pos="1134"/>
        </w:tabs>
        <w:ind w:right="39"/>
        <w:jc w:val="center"/>
        <w:rPr>
          <w:rFonts w:cs="Arial"/>
        </w:rPr>
      </w:pPr>
    </w:p>
    <w:p w:rsidR="00C7517B" w:rsidRPr="003048DA" w:rsidRDefault="00C7517B" w:rsidP="00C7517B">
      <w:pPr>
        <w:tabs>
          <w:tab w:val="left" w:pos="1134"/>
        </w:tabs>
        <w:ind w:right="39"/>
        <w:rPr>
          <w:rFonts w:cs="Arial"/>
        </w:rPr>
      </w:pPr>
      <w:r w:rsidRPr="003048DA">
        <w:rPr>
          <w:rFonts w:cs="Arial"/>
        </w:rPr>
        <w:t>U članku 7. stavku 2. riječ: "Općine" briše se.</w:t>
      </w:r>
    </w:p>
    <w:p w:rsidR="00C7517B" w:rsidRPr="003048DA" w:rsidRDefault="00C7517B" w:rsidP="00C7517B">
      <w:pPr>
        <w:tabs>
          <w:tab w:val="left" w:pos="1134"/>
        </w:tabs>
        <w:ind w:right="39"/>
        <w:rPr>
          <w:rFonts w:cs="Arial"/>
        </w:rPr>
      </w:pPr>
      <w:r w:rsidRPr="003048DA">
        <w:rPr>
          <w:rFonts w:cs="Arial"/>
        </w:rPr>
        <w:t>U stavku 2. alineji b) riječi: "najveće dozvoljene izgrađene površine," brišu se.</w:t>
      </w:r>
    </w:p>
    <w:p w:rsidR="00C7517B" w:rsidRPr="00165554" w:rsidRDefault="00C7517B" w:rsidP="00C7517B">
      <w:pPr>
        <w:tabs>
          <w:tab w:val="left" w:pos="1134"/>
        </w:tabs>
        <w:ind w:right="39"/>
        <w:rPr>
          <w:rFonts w:cs="Arial"/>
        </w:rPr>
      </w:pPr>
      <w:r>
        <w:rPr>
          <w:rFonts w:cs="Arial"/>
        </w:rPr>
        <w:t>Iza stavka 2. dodaje se stavak 3. koji glasi:</w:t>
      </w:r>
    </w:p>
    <w:p w:rsidR="00C7517B" w:rsidRPr="003048DA" w:rsidRDefault="00C7517B" w:rsidP="00C7517B">
      <w:pPr>
        <w:tabs>
          <w:tab w:val="left" w:pos="567"/>
          <w:tab w:val="left" w:pos="1134"/>
        </w:tabs>
        <w:jc w:val="both"/>
        <w:rPr>
          <w:rFonts w:cs="Arial"/>
        </w:rPr>
      </w:pPr>
      <w:r w:rsidRPr="003048DA">
        <w:rPr>
          <w:rFonts w:cs="Arial"/>
        </w:rPr>
        <w:t>"(3)</w:t>
      </w:r>
      <w:r w:rsidRPr="003048DA">
        <w:rPr>
          <w:rFonts w:cs="Arial"/>
        </w:rPr>
        <w:tab/>
        <w:t>Opći uvjeti izgradnje i uređenja površina u okviru GPN-a iz točke 2.2.1. kojima su opisani temeljni pojmovi i uvjeti predstavljaju opće odredbe koje se primjenjuju na sve zgrade ako ostalim odredbama Plana za pojedine namjene, površine i područja nije određeno drugačije."</w:t>
      </w:r>
    </w:p>
    <w:p w:rsidR="00C7517B" w:rsidRPr="003048DA" w:rsidRDefault="00C7517B" w:rsidP="00C7517B">
      <w:pPr>
        <w:tabs>
          <w:tab w:val="left" w:pos="567"/>
          <w:tab w:val="left" w:pos="1134"/>
        </w:tabs>
        <w:jc w:val="both"/>
        <w:rPr>
          <w:rFonts w:cs="Arial"/>
        </w:rPr>
      </w:pPr>
    </w:p>
    <w:p w:rsidR="00C7517B" w:rsidRPr="003048DA" w:rsidRDefault="00C7517B" w:rsidP="00C7517B">
      <w:pPr>
        <w:tabs>
          <w:tab w:val="left" w:pos="1134"/>
        </w:tabs>
        <w:ind w:right="39"/>
        <w:jc w:val="center"/>
        <w:rPr>
          <w:rFonts w:cs="Arial"/>
          <w:b/>
        </w:rPr>
      </w:pPr>
      <w:r w:rsidRPr="003048DA">
        <w:rPr>
          <w:rFonts w:cs="Arial"/>
          <w:b/>
        </w:rPr>
        <w:t>Članak 11.</w:t>
      </w:r>
    </w:p>
    <w:p w:rsidR="00C7517B" w:rsidRPr="003048DA" w:rsidRDefault="00C7517B" w:rsidP="00C7517B">
      <w:pPr>
        <w:tabs>
          <w:tab w:val="left" w:pos="1134"/>
        </w:tabs>
        <w:ind w:right="39"/>
        <w:jc w:val="center"/>
        <w:rPr>
          <w:rFonts w:cs="Arial"/>
        </w:rPr>
      </w:pPr>
    </w:p>
    <w:p w:rsidR="00C7517B" w:rsidRPr="003048DA" w:rsidRDefault="00C7517B" w:rsidP="00C7517B">
      <w:pPr>
        <w:tabs>
          <w:tab w:val="left" w:pos="1134"/>
        </w:tabs>
        <w:ind w:right="39"/>
        <w:rPr>
          <w:rFonts w:cs="Arial"/>
        </w:rPr>
      </w:pPr>
      <w:r w:rsidRPr="003048DA">
        <w:rPr>
          <w:rFonts w:cs="Arial"/>
        </w:rPr>
        <w:t>Članak 10. mijenja se i glasi:</w:t>
      </w:r>
    </w:p>
    <w:p w:rsidR="00C7517B" w:rsidRPr="003048DA" w:rsidRDefault="00C7517B" w:rsidP="00C7517B">
      <w:pPr>
        <w:tabs>
          <w:tab w:val="left" w:pos="567"/>
        </w:tabs>
        <w:jc w:val="center"/>
        <w:rPr>
          <w:rFonts w:cs="Arial"/>
          <w:b/>
        </w:rPr>
      </w:pPr>
      <w:r w:rsidRPr="003048DA">
        <w:rPr>
          <w:rFonts w:cs="Arial"/>
        </w:rPr>
        <w:t>"</w:t>
      </w:r>
      <w:r w:rsidRPr="003048DA">
        <w:rPr>
          <w:rFonts w:cs="Arial"/>
          <w:b/>
        </w:rPr>
        <w:t>Članak 10.</w:t>
      </w:r>
    </w:p>
    <w:p w:rsidR="00C7517B" w:rsidRPr="003048DA" w:rsidRDefault="00C7517B" w:rsidP="00C7517B">
      <w:pPr>
        <w:jc w:val="center"/>
        <w:rPr>
          <w:rFonts w:cs="Arial"/>
        </w:rPr>
      </w:pPr>
      <w:r w:rsidRPr="003048DA">
        <w:rPr>
          <w:rFonts w:cs="Arial"/>
        </w:rPr>
        <w:t>GRAĐEVNA ČESTICA U GRAĐEVINSKOM PODRUČJU NASELJA</w:t>
      </w:r>
    </w:p>
    <w:p w:rsidR="00C7517B" w:rsidRPr="003048DA" w:rsidRDefault="00C7517B" w:rsidP="00C7517B">
      <w:pPr>
        <w:pStyle w:val="Tijeloteksta"/>
        <w:numPr>
          <w:ilvl w:val="12"/>
          <w:numId w:val="0"/>
        </w:numPr>
        <w:tabs>
          <w:tab w:val="left" w:pos="567"/>
          <w:tab w:val="left" w:pos="709"/>
        </w:tabs>
        <w:ind w:right="39"/>
        <w:rPr>
          <w:rFonts w:cs="Arial"/>
          <w:lang w:eastAsia="hr-HR"/>
        </w:rPr>
      </w:pPr>
      <w:r w:rsidRPr="003048DA">
        <w:rPr>
          <w:rFonts w:cs="Arial"/>
        </w:rPr>
        <w:t>(1)</w:t>
      </w:r>
      <w:r w:rsidRPr="003048DA">
        <w:rPr>
          <w:rFonts w:cs="Arial"/>
        </w:rPr>
        <w:tab/>
        <w:t>G</w:t>
      </w:r>
      <w:r w:rsidRPr="003048DA">
        <w:rPr>
          <w:rFonts w:cs="Arial"/>
          <w:lang w:eastAsia="hr-HR"/>
        </w:rPr>
        <w:t xml:space="preserve">rađevna čestica je u načelu jedna katastarska čestica čiji je oblik, smještaj u prostoru i veličina u skladu s Planom te koja ima pristup na javnu prometnu površinu sukladan Planu. </w:t>
      </w:r>
    </w:p>
    <w:p w:rsidR="00C7517B" w:rsidRPr="003048DA" w:rsidRDefault="00C7517B" w:rsidP="00C7517B">
      <w:pPr>
        <w:pStyle w:val="Tijeloteksta"/>
        <w:numPr>
          <w:ilvl w:val="12"/>
          <w:numId w:val="0"/>
        </w:numPr>
        <w:tabs>
          <w:tab w:val="left" w:pos="567"/>
          <w:tab w:val="left" w:pos="709"/>
        </w:tabs>
        <w:ind w:right="39"/>
        <w:rPr>
          <w:rFonts w:cs="Arial"/>
        </w:rPr>
      </w:pPr>
    </w:p>
    <w:p w:rsidR="00C7517B" w:rsidRPr="003048DA" w:rsidRDefault="00C7517B" w:rsidP="00C7517B">
      <w:pPr>
        <w:pStyle w:val="Tijeloteksta"/>
        <w:numPr>
          <w:ilvl w:val="12"/>
          <w:numId w:val="0"/>
        </w:numPr>
        <w:tabs>
          <w:tab w:val="left" w:pos="567"/>
          <w:tab w:val="left" w:pos="709"/>
        </w:tabs>
        <w:ind w:right="39"/>
        <w:rPr>
          <w:rFonts w:cs="Arial"/>
        </w:rPr>
      </w:pPr>
      <w:r w:rsidRPr="003048DA">
        <w:rPr>
          <w:rFonts w:cs="Arial"/>
        </w:rPr>
        <w:t>(2)</w:t>
      </w:r>
      <w:r w:rsidRPr="003048DA">
        <w:rPr>
          <w:rFonts w:cs="Arial"/>
        </w:rPr>
        <w:tab/>
        <w:t xml:space="preserve">Uz osnovnu zgradu na građevnoj čestici mogu se graditi i druge pomoćne građevine koje služe za redovitu uporabu osnovne građevine sukladno Planu i propisima." </w:t>
      </w:r>
    </w:p>
    <w:p w:rsidR="00C7517B" w:rsidRDefault="00C7517B" w:rsidP="00C7517B">
      <w:pPr>
        <w:tabs>
          <w:tab w:val="left" w:pos="1134"/>
        </w:tabs>
        <w:ind w:right="39"/>
        <w:jc w:val="center"/>
        <w:rPr>
          <w:rFonts w:cs="Arial"/>
          <w:b/>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12</w:t>
      </w:r>
      <w:r w:rsidRPr="00F65F68">
        <w:rPr>
          <w:rFonts w:cs="Arial"/>
          <w:b/>
        </w:rPr>
        <w:t>.</w:t>
      </w:r>
    </w:p>
    <w:p w:rsidR="00C7517B" w:rsidRPr="00165554" w:rsidRDefault="00C7517B" w:rsidP="00C7517B">
      <w:pPr>
        <w:tabs>
          <w:tab w:val="left" w:pos="1134"/>
        </w:tabs>
        <w:ind w:right="39"/>
        <w:rPr>
          <w:rFonts w:cs="Arial"/>
        </w:rPr>
      </w:pPr>
      <w:r>
        <w:rPr>
          <w:rFonts w:cs="Arial"/>
        </w:rPr>
        <w:t>Članak 11. mijenja se i glasi:</w:t>
      </w:r>
    </w:p>
    <w:p w:rsidR="00C7517B" w:rsidRPr="00F65F68" w:rsidRDefault="00C7517B" w:rsidP="00C7517B">
      <w:pPr>
        <w:tabs>
          <w:tab w:val="left" w:pos="567"/>
          <w:tab w:val="left" w:pos="993"/>
        </w:tabs>
        <w:jc w:val="center"/>
        <w:rPr>
          <w:rFonts w:cs="Arial"/>
          <w:b/>
        </w:rPr>
      </w:pPr>
      <w:r w:rsidRPr="00BA1638">
        <w:rPr>
          <w:rFonts w:cs="Arial"/>
        </w:rPr>
        <w:t>"</w:t>
      </w:r>
      <w:r w:rsidRPr="00F65F68">
        <w:rPr>
          <w:rFonts w:cs="Arial"/>
          <w:b/>
        </w:rPr>
        <w:t>Članak 11.</w:t>
      </w:r>
    </w:p>
    <w:p w:rsidR="00C7517B" w:rsidRPr="00F65F68" w:rsidRDefault="00C7517B" w:rsidP="00C7517B">
      <w:pPr>
        <w:ind w:right="28"/>
        <w:jc w:val="center"/>
        <w:rPr>
          <w:rFonts w:cs="Arial"/>
          <w:strike/>
        </w:rPr>
      </w:pPr>
      <w:r w:rsidRPr="00F65F68">
        <w:rPr>
          <w:rFonts w:cs="Arial"/>
        </w:rPr>
        <w:t>REGULACIJSKA I GRAĐEVINSKA LINIJA</w:t>
      </w:r>
    </w:p>
    <w:p w:rsidR="00C7517B" w:rsidRPr="00B9638A" w:rsidRDefault="00C7517B" w:rsidP="00C7517B">
      <w:pPr>
        <w:tabs>
          <w:tab w:val="left" w:pos="567"/>
          <w:tab w:val="left" w:pos="993"/>
        </w:tabs>
        <w:jc w:val="both"/>
        <w:rPr>
          <w:rFonts w:cs="Arial"/>
        </w:rPr>
      </w:pPr>
      <w:r w:rsidRPr="00B9638A">
        <w:rPr>
          <w:rFonts w:cs="Arial"/>
        </w:rPr>
        <w:t>(1)</w:t>
      </w:r>
      <w:r w:rsidRPr="00B9638A">
        <w:rPr>
          <w:rFonts w:cs="Arial"/>
        </w:rPr>
        <w:tab/>
      </w:r>
      <w:r w:rsidRPr="00B9638A">
        <w:rPr>
          <w:rFonts w:cs="Arial"/>
          <w:szCs w:val="22"/>
        </w:rPr>
        <w:t>Regulacijskom linijom</w:t>
      </w:r>
      <w:r w:rsidRPr="00B9638A">
        <w:rPr>
          <w:rFonts w:cs="Arial"/>
        </w:rPr>
        <w:t xml:space="preserve"> </w:t>
      </w:r>
      <w:r w:rsidRPr="00B9638A">
        <w:rPr>
          <w:rFonts w:cs="Arial"/>
          <w:szCs w:val="22"/>
        </w:rPr>
        <w:t>se, prema ovim odredbama, smatra granica građevne čestice prema  prometnoj površini. Građevna čestica može imati jednu ili više regulacijskih linija.</w:t>
      </w:r>
      <w:r w:rsidRPr="00B9638A">
        <w:rPr>
          <w:rFonts w:cs="Arial"/>
        </w:rPr>
        <w:t xml:space="preserve"> </w:t>
      </w:r>
    </w:p>
    <w:p w:rsidR="00C7517B" w:rsidRPr="00B9638A" w:rsidRDefault="00C7517B" w:rsidP="00C7517B">
      <w:pPr>
        <w:tabs>
          <w:tab w:val="left" w:pos="567"/>
          <w:tab w:val="left" w:pos="993"/>
        </w:tabs>
        <w:jc w:val="both"/>
        <w:rPr>
          <w:rFonts w:cs="Arial"/>
        </w:rPr>
      </w:pPr>
    </w:p>
    <w:p w:rsidR="00C7517B" w:rsidRPr="00B9638A" w:rsidRDefault="00C7517B" w:rsidP="00C7517B">
      <w:pPr>
        <w:tabs>
          <w:tab w:val="left" w:pos="567"/>
          <w:tab w:val="left" w:pos="993"/>
        </w:tabs>
        <w:jc w:val="both"/>
        <w:rPr>
          <w:rFonts w:cs="Arial"/>
        </w:rPr>
      </w:pPr>
      <w:r w:rsidRPr="00B9638A">
        <w:rPr>
          <w:rFonts w:cs="Arial"/>
        </w:rPr>
        <w:t>(2)</w:t>
      </w:r>
      <w:r w:rsidRPr="00B9638A">
        <w:rPr>
          <w:rFonts w:cs="Arial"/>
        </w:rPr>
        <w:tab/>
        <w:t xml:space="preserve">Građevinskom linijom </w:t>
      </w:r>
      <w:r w:rsidRPr="00B9638A">
        <w:rPr>
          <w:rFonts w:cs="Arial"/>
          <w:szCs w:val="22"/>
        </w:rPr>
        <w:t>se, prema ovim odredbama, smatra obvezna linija (pravac) kojom se određuje položaj građevine osnovne namjene na građevnoj čestici na način da se na nju naslanja dio građevine ili najmanje 2 najistaknutije točke pročelja.</w:t>
      </w:r>
      <w:r w:rsidRPr="00B9638A">
        <w:rPr>
          <w:rFonts w:cs="Arial"/>
        </w:rPr>
        <w:t xml:space="preserve"> Najmanja udaljenost građevinske od regulacijske linije (odnosno najmanja udaljenost građevine od regulacijske linije) iznosi 5,0 m, </w:t>
      </w:r>
    </w:p>
    <w:p w:rsidR="00C7517B" w:rsidRPr="00B9638A" w:rsidRDefault="00C7517B" w:rsidP="00C7517B">
      <w:pPr>
        <w:tabs>
          <w:tab w:val="left" w:pos="567"/>
          <w:tab w:val="left" w:pos="993"/>
        </w:tabs>
        <w:jc w:val="both"/>
        <w:rPr>
          <w:rFonts w:cs="Arial"/>
        </w:rPr>
      </w:pPr>
    </w:p>
    <w:p w:rsidR="00C7517B" w:rsidRPr="00B9638A" w:rsidRDefault="00C7517B" w:rsidP="00C7517B">
      <w:pPr>
        <w:tabs>
          <w:tab w:val="left" w:pos="567"/>
          <w:tab w:val="left" w:pos="993"/>
        </w:tabs>
        <w:jc w:val="both"/>
        <w:rPr>
          <w:rFonts w:cs="Arial"/>
        </w:rPr>
      </w:pPr>
      <w:r w:rsidRPr="00B9638A">
        <w:rPr>
          <w:rFonts w:cs="Arial"/>
        </w:rPr>
        <w:t>(3)</w:t>
      </w:r>
      <w:r w:rsidRPr="00B9638A">
        <w:rPr>
          <w:rFonts w:cs="Arial"/>
        </w:rPr>
        <w:tab/>
        <w:t>Iznimno od st. (2) ovog članka, u izgrađenom dijelu GPN-a moguće je udaljenost građevine od regulacijske linije prilagoditi građevinskim linijama postojećih susjednih građevina u uličnom potezu.</w:t>
      </w:r>
    </w:p>
    <w:p w:rsidR="00C7517B" w:rsidRPr="00B9638A" w:rsidRDefault="00C7517B" w:rsidP="00C7517B">
      <w:pPr>
        <w:tabs>
          <w:tab w:val="left" w:pos="567"/>
          <w:tab w:val="left" w:pos="993"/>
        </w:tabs>
        <w:jc w:val="both"/>
        <w:rPr>
          <w:rFonts w:cs="Arial"/>
        </w:rPr>
      </w:pPr>
    </w:p>
    <w:p w:rsidR="00C7517B" w:rsidRPr="00B9638A" w:rsidRDefault="00C7517B" w:rsidP="00C7517B">
      <w:pPr>
        <w:tabs>
          <w:tab w:val="left" w:pos="567"/>
          <w:tab w:val="left" w:pos="993"/>
        </w:tabs>
        <w:jc w:val="both"/>
        <w:rPr>
          <w:rFonts w:cs="Arial"/>
        </w:rPr>
      </w:pPr>
      <w:r w:rsidRPr="00B9638A">
        <w:rPr>
          <w:rFonts w:cs="Arial"/>
        </w:rPr>
        <w:t>(4)</w:t>
      </w:r>
      <w:r w:rsidRPr="00B9638A">
        <w:rPr>
          <w:rFonts w:cs="Arial"/>
        </w:rPr>
        <w:tab/>
        <w:t xml:space="preserve">Planom užeg područja, mogu se odrediti građevinske linije uz javne pješačke površine (trgove, parkove, površine za rekreaciju i sl.) na kojima se zgrade mogu graditi na samoj regulacijskoj liniji prema tim površinama. </w:t>
      </w:r>
    </w:p>
    <w:p w:rsidR="00C7517B" w:rsidRPr="00B9638A" w:rsidRDefault="00C7517B" w:rsidP="00C7517B">
      <w:pPr>
        <w:tabs>
          <w:tab w:val="left" w:pos="567"/>
          <w:tab w:val="left" w:pos="993"/>
        </w:tabs>
        <w:jc w:val="both"/>
        <w:rPr>
          <w:rFonts w:cs="Arial"/>
        </w:rPr>
      </w:pPr>
    </w:p>
    <w:p w:rsidR="00C7517B" w:rsidRPr="00F65F68" w:rsidRDefault="00C7517B" w:rsidP="00C7517B">
      <w:pPr>
        <w:tabs>
          <w:tab w:val="left" w:pos="567"/>
          <w:tab w:val="left" w:pos="993"/>
        </w:tabs>
        <w:jc w:val="both"/>
        <w:rPr>
          <w:rFonts w:cs="Arial"/>
        </w:rPr>
      </w:pPr>
      <w:r w:rsidRPr="00B9638A">
        <w:rPr>
          <w:rFonts w:cs="Arial"/>
        </w:rPr>
        <w:t>(5)</w:t>
      </w:r>
      <w:r w:rsidRPr="00B9638A">
        <w:rPr>
          <w:rFonts w:cs="Arial"/>
        </w:rPr>
        <w:tab/>
        <w:t>Ako se građevina gradi na regulacijskoj liniji, izvan ("</w:t>
      </w:r>
      <w:r w:rsidRPr="00B9638A">
        <w:rPr>
          <w:rFonts w:cs="Arial"/>
          <w:i/>
        </w:rPr>
        <w:t>preko"</w:t>
      </w:r>
      <w:r w:rsidRPr="00B9638A">
        <w:rPr>
          <w:rFonts w:cs="Arial"/>
        </w:rPr>
        <w:t>) regulacijske linije mogu se graditi strehe</w:t>
      </w:r>
      <w:r w:rsidRPr="00F65F68">
        <w:rPr>
          <w:rFonts w:cs="Arial"/>
        </w:rPr>
        <w:t xml:space="preserve"> do 0,4 m.</w:t>
      </w:r>
      <w:r>
        <w:rPr>
          <w:rFonts w:cs="Arial"/>
        </w:rPr>
        <w:t>"</w:t>
      </w:r>
    </w:p>
    <w:p w:rsidR="00C7517B" w:rsidRDefault="00C7517B" w:rsidP="00C7517B">
      <w:pPr>
        <w:tabs>
          <w:tab w:val="left" w:pos="567"/>
          <w:tab w:val="left" w:pos="993"/>
        </w:tabs>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13</w:t>
      </w:r>
      <w:r w:rsidRPr="00F65F68">
        <w:rPr>
          <w:rFonts w:cs="Arial"/>
          <w:b/>
        </w:rPr>
        <w:t>.</w:t>
      </w:r>
    </w:p>
    <w:p w:rsidR="00C7517B" w:rsidRPr="00165554" w:rsidRDefault="00C7517B" w:rsidP="00C7517B">
      <w:pPr>
        <w:tabs>
          <w:tab w:val="left" w:pos="1134"/>
        </w:tabs>
        <w:ind w:right="39"/>
        <w:rPr>
          <w:rFonts w:cs="Arial"/>
        </w:rPr>
      </w:pPr>
      <w:r>
        <w:rPr>
          <w:rFonts w:cs="Arial"/>
        </w:rPr>
        <w:t>Članak 12. mijenja se i glasi:</w:t>
      </w:r>
    </w:p>
    <w:p w:rsidR="00C7517B" w:rsidRPr="00F65F68" w:rsidRDefault="00C7517B" w:rsidP="00C7517B">
      <w:pPr>
        <w:ind w:right="28"/>
        <w:jc w:val="center"/>
        <w:rPr>
          <w:rFonts w:cs="Arial"/>
          <w:b/>
        </w:rPr>
      </w:pPr>
      <w:r>
        <w:rPr>
          <w:rFonts w:cs="Arial"/>
        </w:rPr>
        <w:t>"</w:t>
      </w:r>
      <w:r w:rsidRPr="00F65F68">
        <w:rPr>
          <w:rFonts w:cs="Arial"/>
          <w:b/>
        </w:rPr>
        <w:t>Članak 12.</w:t>
      </w:r>
    </w:p>
    <w:p w:rsidR="00C7517B" w:rsidRPr="00A2486D" w:rsidRDefault="00C7517B" w:rsidP="00C7517B">
      <w:pPr>
        <w:tabs>
          <w:tab w:val="left" w:pos="567"/>
          <w:tab w:val="left" w:pos="993"/>
        </w:tabs>
        <w:jc w:val="center"/>
        <w:rPr>
          <w:rFonts w:cs="Arial"/>
        </w:rPr>
      </w:pPr>
      <w:r w:rsidRPr="00A2486D">
        <w:rPr>
          <w:rFonts w:cs="Arial"/>
        </w:rPr>
        <w:t xml:space="preserve">UDALJENOST GRAĐEVINE OSNOVNE NAMJENE OD </w:t>
      </w:r>
      <w:r w:rsidRPr="00A2486D">
        <w:rPr>
          <w:rFonts w:cs="Arial"/>
          <w:caps/>
        </w:rPr>
        <w:t>granice građevne čestice</w:t>
      </w:r>
    </w:p>
    <w:p w:rsidR="00C7517B" w:rsidRPr="00A2486D" w:rsidRDefault="00C7517B" w:rsidP="00C7517B">
      <w:pPr>
        <w:tabs>
          <w:tab w:val="left" w:pos="567"/>
          <w:tab w:val="left" w:pos="993"/>
        </w:tabs>
        <w:jc w:val="both"/>
        <w:rPr>
          <w:rFonts w:cs="Arial"/>
        </w:rPr>
      </w:pPr>
      <w:r w:rsidRPr="00A2486D">
        <w:rPr>
          <w:rFonts w:cs="Arial"/>
        </w:rPr>
        <w:t>(1)</w:t>
      </w:r>
      <w:r w:rsidRPr="00A2486D">
        <w:rPr>
          <w:rFonts w:cs="Arial"/>
        </w:rPr>
        <w:tab/>
        <w:t>U građevinskom području naselja, građevina osnovne namjene može se graditi:</w:t>
      </w:r>
    </w:p>
    <w:p w:rsidR="00C7517B" w:rsidRPr="00A2486D" w:rsidRDefault="00C7517B" w:rsidP="00C7517B">
      <w:pPr>
        <w:ind w:left="927"/>
        <w:jc w:val="both"/>
        <w:rPr>
          <w:rFonts w:cs="Arial"/>
        </w:rPr>
      </w:pPr>
      <w:r w:rsidRPr="00A2486D">
        <w:rPr>
          <w:rFonts w:cs="Arial"/>
        </w:rPr>
        <w:t>- na udaljenosti od granice građevne čestice minimalno 3,0 m;</w:t>
      </w:r>
    </w:p>
    <w:p w:rsidR="00C7517B" w:rsidRPr="00A2486D" w:rsidRDefault="00C7517B" w:rsidP="00C7517B">
      <w:pPr>
        <w:ind w:left="927"/>
        <w:jc w:val="both"/>
        <w:rPr>
          <w:rFonts w:cs="Arial"/>
        </w:rPr>
      </w:pPr>
      <w:r w:rsidRPr="00A2486D">
        <w:rPr>
          <w:rFonts w:cs="Arial"/>
        </w:rPr>
        <w:t>- na granici građevne čestice.</w:t>
      </w:r>
    </w:p>
    <w:p w:rsidR="00C7517B" w:rsidRPr="00A2486D" w:rsidRDefault="00C7517B" w:rsidP="00C7517B">
      <w:pPr>
        <w:jc w:val="both"/>
        <w:rPr>
          <w:rFonts w:cs="Arial"/>
        </w:rPr>
      </w:pPr>
    </w:p>
    <w:p w:rsidR="00C7517B" w:rsidRPr="00A2486D" w:rsidRDefault="00C7517B" w:rsidP="00C7517B">
      <w:pPr>
        <w:tabs>
          <w:tab w:val="left" w:pos="540"/>
        </w:tabs>
        <w:jc w:val="both"/>
        <w:rPr>
          <w:rFonts w:cs="Arial"/>
        </w:rPr>
      </w:pPr>
      <w:r w:rsidRPr="00A2486D">
        <w:rPr>
          <w:rFonts w:cs="Arial"/>
        </w:rPr>
        <w:t>(2)</w:t>
      </w:r>
      <w:r w:rsidRPr="00A2486D">
        <w:rPr>
          <w:rFonts w:cs="Arial"/>
        </w:rPr>
        <w:tab/>
        <w:t>Građevina osnovne namjene može se graditi kao:</w:t>
      </w:r>
    </w:p>
    <w:p w:rsidR="00C7517B" w:rsidRPr="00A2486D" w:rsidRDefault="00C7517B" w:rsidP="00C7517B">
      <w:pPr>
        <w:ind w:left="927"/>
        <w:jc w:val="both"/>
        <w:rPr>
          <w:rFonts w:cs="Arial"/>
        </w:rPr>
      </w:pPr>
      <w:r w:rsidRPr="00A2486D">
        <w:rPr>
          <w:rFonts w:cs="Arial"/>
        </w:rPr>
        <w:t>a) samostojeća građevina - građevina koja se niti jednom svojom stranicom ne naslanja na susjedne građevine postojeće ili planirane na susjednim građevnim česticama</w:t>
      </w:r>
    </w:p>
    <w:p w:rsidR="00C7517B" w:rsidRPr="00A2486D" w:rsidRDefault="00C7517B" w:rsidP="00C7517B">
      <w:pPr>
        <w:ind w:left="927"/>
        <w:jc w:val="both"/>
        <w:rPr>
          <w:rFonts w:cs="Arial"/>
        </w:rPr>
      </w:pPr>
      <w:r w:rsidRPr="00A2486D">
        <w:rPr>
          <w:rFonts w:cs="Arial"/>
        </w:rPr>
        <w:t xml:space="preserve">b) </w:t>
      </w:r>
      <w:proofErr w:type="spellStart"/>
      <w:r w:rsidRPr="00A2486D">
        <w:rPr>
          <w:rFonts w:cs="Arial"/>
        </w:rPr>
        <w:t>poluugrađena</w:t>
      </w:r>
      <w:proofErr w:type="spellEnd"/>
      <w:r w:rsidRPr="00A2486D">
        <w:rPr>
          <w:rFonts w:cs="Arial"/>
        </w:rPr>
        <w:t xml:space="preserve"> građevina - građevina koja se jednom svojom stranicom naslanja na susjednu građevinu postojeću ili planiranu na susjednoj građevnoj čestici, i s tom građevinom formira sklop dvije građevine ili završetak niza građevina</w:t>
      </w:r>
    </w:p>
    <w:p w:rsidR="00C7517B" w:rsidRPr="00A2486D" w:rsidRDefault="00C7517B" w:rsidP="00C7517B">
      <w:pPr>
        <w:ind w:left="927"/>
        <w:jc w:val="both"/>
        <w:rPr>
          <w:rFonts w:cs="Arial"/>
          <w:strike/>
        </w:rPr>
      </w:pPr>
      <w:r w:rsidRPr="00A2486D">
        <w:rPr>
          <w:rFonts w:cs="Arial"/>
        </w:rPr>
        <w:t xml:space="preserve">c) ugrađena građevina - građevina koja se s dvije svoje stranice naslanja na susjedne građevine. </w:t>
      </w:r>
    </w:p>
    <w:p w:rsidR="00C7517B" w:rsidRPr="00A2486D" w:rsidRDefault="00C7517B" w:rsidP="00C7517B">
      <w:pPr>
        <w:tabs>
          <w:tab w:val="left" w:pos="540"/>
        </w:tabs>
        <w:jc w:val="both"/>
        <w:rPr>
          <w:rFonts w:cs="Arial"/>
          <w:strike/>
        </w:rPr>
      </w:pPr>
    </w:p>
    <w:p w:rsidR="00C7517B" w:rsidRPr="00A2486D" w:rsidRDefault="00C7517B" w:rsidP="00C7517B">
      <w:pPr>
        <w:tabs>
          <w:tab w:val="left" w:pos="567"/>
          <w:tab w:val="left" w:pos="993"/>
        </w:tabs>
        <w:ind w:right="39"/>
        <w:jc w:val="both"/>
        <w:rPr>
          <w:rFonts w:cs="Arial"/>
        </w:rPr>
      </w:pPr>
      <w:r w:rsidRPr="00A2486D">
        <w:rPr>
          <w:rFonts w:cs="Arial"/>
        </w:rPr>
        <w:t>(3)</w:t>
      </w:r>
      <w:r w:rsidRPr="00A2486D">
        <w:rPr>
          <w:rFonts w:cs="Arial"/>
        </w:rPr>
        <w:tab/>
        <w:t xml:space="preserve">Gradnja građevine osnovne namjene na granici građevne čestice moguća je ako: </w:t>
      </w:r>
    </w:p>
    <w:p w:rsidR="00C7517B" w:rsidRPr="00A2486D" w:rsidRDefault="00C7517B" w:rsidP="00C7517B">
      <w:pPr>
        <w:ind w:firstLine="708"/>
        <w:jc w:val="both"/>
        <w:rPr>
          <w:rFonts w:cs="Arial"/>
          <w:strike/>
        </w:rPr>
      </w:pPr>
      <w:r w:rsidRPr="00A2486D">
        <w:rPr>
          <w:rFonts w:cs="Arial"/>
        </w:rPr>
        <w:t xml:space="preserve">- je građevina planirana planom užeg područja </w:t>
      </w:r>
    </w:p>
    <w:p w:rsidR="00C7517B" w:rsidRPr="00A2486D" w:rsidRDefault="00C7517B" w:rsidP="00C7517B">
      <w:pPr>
        <w:ind w:left="567" w:firstLine="141"/>
        <w:jc w:val="both"/>
        <w:rPr>
          <w:rFonts w:cs="Arial"/>
        </w:rPr>
      </w:pPr>
      <w:r w:rsidRPr="00A2486D">
        <w:rPr>
          <w:rFonts w:cs="Arial"/>
        </w:rPr>
        <w:t xml:space="preserve">- se građevina gradi na granici građevne čestice kao </w:t>
      </w:r>
      <w:proofErr w:type="spellStart"/>
      <w:r w:rsidRPr="00A2486D">
        <w:rPr>
          <w:rFonts w:cs="Arial"/>
        </w:rPr>
        <w:t>poluugrađena</w:t>
      </w:r>
      <w:proofErr w:type="spellEnd"/>
      <w:r w:rsidRPr="00A2486D">
        <w:rPr>
          <w:rFonts w:cs="Arial"/>
        </w:rPr>
        <w:t xml:space="preserve"> građevina s već izgrađenom građevinom na susjednoj građevnoj čestici </w:t>
      </w:r>
    </w:p>
    <w:p w:rsidR="00C7517B" w:rsidRPr="00A2486D" w:rsidRDefault="00C7517B" w:rsidP="00C7517B">
      <w:pPr>
        <w:ind w:left="567" w:firstLine="141"/>
        <w:jc w:val="both"/>
        <w:rPr>
          <w:rFonts w:cs="Arial"/>
        </w:rPr>
      </w:pPr>
      <w:r w:rsidRPr="00A2486D">
        <w:rPr>
          <w:rFonts w:cs="Arial"/>
        </w:rPr>
        <w:t>- se građevina gradi kao ugrađena građevina - interpolacija, između dvije postojeće građevine izgrađene na susjednim građevnim česticama.</w:t>
      </w:r>
    </w:p>
    <w:p w:rsidR="00C7517B" w:rsidRPr="00F65F68" w:rsidRDefault="00C7517B" w:rsidP="00C7517B">
      <w:pPr>
        <w:tabs>
          <w:tab w:val="left" w:pos="540"/>
        </w:tabs>
        <w:jc w:val="both"/>
        <w:rPr>
          <w:rFonts w:cs="Arial"/>
        </w:rPr>
      </w:pPr>
    </w:p>
    <w:p w:rsidR="00C7517B" w:rsidRPr="00A2486D" w:rsidRDefault="00C7517B" w:rsidP="00C7517B">
      <w:pPr>
        <w:tabs>
          <w:tab w:val="left" w:pos="567"/>
          <w:tab w:val="left" w:pos="993"/>
        </w:tabs>
        <w:jc w:val="both"/>
        <w:rPr>
          <w:rFonts w:cs="Arial"/>
        </w:rPr>
      </w:pPr>
      <w:r w:rsidRPr="00A2486D">
        <w:rPr>
          <w:rFonts w:cs="Arial"/>
        </w:rPr>
        <w:t>(4)</w:t>
      </w:r>
      <w:r w:rsidRPr="00A2486D">
        <w:rPr>
          <w:rFonts w:cs="Arial"/>
        </w:rPr>
        <w:tab/>
        <w:t>U svim slučajevima izgradnje na granici građevne čestice, zid na granici građevne čestice mora biti vatrootporan i bez otvora, sljeme krova mora obvezno biti okomito na susjednu česticu i krov bez krovnog prepusta.</w:t>
      </w:r>
    </w:p>
    <w:p w:rsidR="00C7517B" w:rsidRPr="00A2486D" w:rsidRDefault="00C7517B" w:rsidP="00C7517B">
      <w:pPr>
        <w:tabs>
          <w:tab w:val="left" w:pos="567"/>
          <w:tab w:val="left" w:pos="993"/>
        </w:tabs>
        <w:ind w:right="39"/>
        <w:jc w:val="both"/>
        <w:rPr>
          <w:rFonts w:cs="Arial"/>
        </w:rPr>
      </w:pPr>
    </w:p>
    <w:p w:rsidR="00C7517B" w:rsidRPr="00A2486D" w:rsidRDefault="00C7517B" w:rsidP="00C7517B">
      <w:pPr>
        <w:tabs>
          <w:tab w:val="left" w:pos="567"/>
          <w:tab w:val="left" w:pos="993"/>
        </w:tabs>
        <w:ind w:right="39"/>
        <w:jc w:val="both"/>
        <w:rPr>
          <w:rFonts w:cs="Arial"/>
        </w:rPr>
      </w:pPr>
      <w:r w:rsidRPr="00A2486D">
        <w:rPr>
          <w:rFonts w:cs="Arial"/>
        </w:rPr>
        <w:t>(5)</w:t>
      </w:r>
      <w:r w:rsidRPr="00A2486D">
        <w:rPr>
          <w:rFonts w:cs="Arial"/>
        </w:rPr>
        <w:tab/>
        <w:t xml:space="preserve">Otvorima se ne smatraju dijelovi zida sagrađeni od staklene opeke ili neprozirnog stakla (bez </w:t>
      </w:r>
      <w:proofErr w:type="spellStart"/>
      <w:r w:rsidRPr="00A2486D">
        <w:rPr>
          <w:rFonts w:cs="Arial"/>
        </w:rPr>
        <w:t>otklopnih</w:t>
      </w:r>
      <w:proofErr w:type="spellEnd"/>
      <w:r w:rsidRPr="00A2486D">
        <w:rPr>
          <w:rFonts w:cs="Arial"/>
        </w:rPr>
        <w:t xml:space="preserve"> krila) površine do 2,0 m</w:t>
      </w:r>
      <w:r w:rsidRPr="00A2486D">
        <w:rPr>
          <w:rFonts w:cs="Arial"/>
          <w:vertAlign w:val="superscript"/>
        </w:rPr>
        <w:t>2</w:t>
      </w:r>
      <w:r w:rsidRPr="00A2486D">
        <w:rPr>
          <w:rFonts w:cs="Arial"/>
        </w:rPr>
        <w:t xml:space="preserve"> te ventilacijski otvori veličine do 60/60 cm ili 3600 cm</w:t>
      </w:r>
      <w:r w:rsidRPr="00A2486D">
        <w:rPr>
          <w:rFonts w:cs="Arial"/>
          <w:vertAlign w:val="superscript"/>
        </w:rPr>
        <w:t>2</w:t>
      </w:r>
      <w:r w:rsidRPr="00A2486D">
        <w:rPr>
          <w:rFonts w:cs="Arial"/>
        </w:rPr>
        <w:t xml:space="preserve"> (u zbroju otvora ili kao jedan otvor).</w:t>
      </w:r>
    </w:p>
    <w:p w:rsidR="00C7517B" w:rsidRPr="00A2486D" w:rsidRDefault="00C7517B" w:rsidP="00C7517B">
      <w:pPr>
        <w:tabs>
          <w:tab w:val="left" w:pos="540"/>
        </w:tabs>
        <w:jc w:val="both"/>
        <w:rPr>
          <w:rFonts w:cs="Arial"/>
        </w:rPr>
      </w:pPr>
      <w:r w:rsidRPr="00A2486D">
        <w:rPr>
          <w:rFonts w:cs="Arial"/>
        </w:rPr>
        <w:t>Ako je na postojećoj građevini na granici građevne čestice izveden otvor, dijelovi zida koji se ne smatraju otvorima ili svjetlarnik, prilikom gradnje nove zgrade na susjednoj građevnoj čestici potrebno je osigurati na tom mjestu (predvidjeti) svjetlarnik odgovarajućih dimenzija."</w:t>
      </w:r>
    </w:p>
    <w:p w:rsidR="00C7517B" w:rsidRDefault="00C7517B" w:rsidP="00C7517B">
      <w:pPr>
        <w:tabs>
          <w:tab w:val="left" w:pos="567"/>
          <w:tab w:val="left" w:pos="993"/>
        </w:tabs>
        <w:ind w:right="39"/>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14</w:t>
      </w:r>
      <w:r w:rsidRPr="00F65F68">
        <w:rPr>
          <w:rFonts w:cs="Arial"/>
          <w:b/>
        </w:rPr>
        <w:t>.</w:t>
      </w:r>
    </w:p>
    <w:p w:rsidR="00C7517B" w:rsidRPr="00165554" w:rsidRDefault="00C7517B" w:rsidP="00C7517B">
      <w:pPr>
        <w:tabs>
          <w:tab w:val="left" w:pos="1134"/>
        </w:tabs>
        <w:ind w:right="39"/>
        <w:rPr>
          <w:rFonts w:cs="Arial"/>
        </w:rPr>
      </w:pPr>
      <w:r>
        <w:rPr>
          <w:rFonts w:cs="Arial"/>
        </w:rPr>
        <w:t>Članak 12a. mijenja se i glasi:</w:t>
      </w:r>
    </w:p>
    <w:p w:rsidR="00C7517B" w:rsidRPr="00F65F68" w:rsidRDefault="00C7517B" w:rsidP="00C7517B">
      <w:pPr>
        <w:ind w:right="28"/>
        <w:jc w:val="center"/>
        <w:rPr>
          <w:rFonts w:cs="Arial"/>
          <w:b/>
        </w:rPr>
      </w:pPr>
      <w:r w:rsidRPr="00F65F68">
        <w:rPr>
          <w:rFonts w:cs="Arial"/>
          <w:b/>
        </w:rPr>
        <w:t>Članak 12a.</w:t>
      </w:r>
    </w:p>
    <w:p w:rsidR="00C7517B" w:rsidRPr="00F65F68" w:rsidRDefault="00C7517B" w:rsidP="00C7517B">
      <w:pPr>
        <w:tabs>
          <w:tab w:val="left" w:pos="567"/>
          <w:tab w:val="left" w:pos="993"/>
        </w:tabs>
        <w:jc w:val="center"/>
        <w:rPr>
          <w:rFonts w:cs="Arial"/>
        </w:rPr>
      </w:pPr>
      <w:r w:rsidRPr="00F65F68">
        <w:rPr>
          <w:rFonts w:cs="Arial"/>
        </w:rPr>
        <w:t>IZGRAĐENOST I ISKORIŠTENOST GRAĐEVNE ČESTICE</w:t>
      </w:r>
    </w:p>
    <w:p w:rsidR="00C7517B" w:rsidRPr="00542623" w:rsidRDefault="00C7517B" w:rsidP="00C7517B">
      <w:pPr>
        <w:tabs>
          <w:tab w:val="left" w:pos="567"/>
          <w:tab w:val="left" w:pos="993"/>
        </w:tabs>
        <w:ind w:right="39"/>
        <w:jc w:val="both"/>
        <w:rPr>
          <w:rFonts w:cs="Arial"/>
        </w:rPr>
      </w:pPr>
      <w:r w:rsidRPr="00542623">
        <w:rPr>
          <w:rFonts w:cs="Arial"/>
        </w:rPr>
        <w:t>(1)</w:t>
      </w:r>
      <w:r w:rsidRPr="00542623">
        <w:rPr>
          <w:rFonts w:cs="Arial"/>
        </w:rPr>
        <w:tab/>
        <w:t xml:space="preserve">U smislu ovih Odredbi, izgrađenost građevne čestice je odnos površine zemljišta pod građevinama na građevnoj čestici (osnovnom građevinom osnovne namjene, te pomoćnim građevinama) i površine te građevne čestice, izražena kao koeficijent izgrađenosti - </w:t>
      </w:r>
      <w:proofErr w:type="spellStart"/>
      <w:r w:rsidRPr="00542623">
        <w:rPr>
          <w:rFonts w:cs="Arial"/>
        </w:rPr>
        <w:t>kig</w:t>
      </w:r>
      <w:proofErr w:type="spellEnd"/>
      <w:r w:rsidRPr="00542623">
        <w:rPr>
          <w:rFonts w:cs="Arial"/>
        </w:rPr>
        <w:t xml:space="preserve">. </w:t>
      </w:r>
    </w:p>
    <w:p w:rsidR="00C7517B" w:rsidRPr="00542623" w:rsidRDefault="00C7517B" w:rsidP="00C7517B">
      <w:pPr>
        <w:tabs>
          <w:tab w:val="left" w:pos="567"/>
          <w:tab w:val="left" w:pos="993"/>
        </w:tabs>
        <w:ind w:right="39"/>
        <w:jc w:val="both"/>
        <w:rPr>
          <w:rFonts w:cs="Arial"/>
        </w:rPr>
      </w:pPr>
      <w:r w:rsidRPr="00542623">
        <w:rPr>
          <w:rFonts w:cs="Arial"/>
        </w:rPr>
        <w:t xml:space="preserve">Zemljište pod građevinom je vertikalna projekcija </w:t>
      </w:r>
      <w:r w:rsidRPr="00542623">
        <w:rPr>
          <w:rFonts w:cs="Arial"/>
          <w:iCs/>
          <w:lang w:eastAsia="hr-HR"/>
        </w:rPr>
        <w:t>svih zatvorenih, otvorenih i natkrivenih konstruktivnih dijelova građevine osim balkona, na građevnu česticu, uključivši i terase u prizemlju građevine kada su iste konstruktivni dio podzemne etaže</w:t>
      </w:r>
      <w:r w:rsidRPr="00542623">
        <w:rPr>
          <w:rFonts w:cs="Arial"/>
        </w:rPr>
        <w:t>.</w:t>
      </w:r>
    </w:p>
    <w:p w:rsidR="00C7517B" w:rsidRPr="00542623" w:rsidRDefault="00C7517B" w:rsidP="00C7517B">
      <w:pPr>
        <w:tabs>
          <w:tab w:val="left" w:pos="567"/>
          <w:tab w:val="left" w:pos="993"/>
        </w:tabs>
        <w:ind w:right="39"/>
        <w:jc w:val="both"/>
        <w:rPr>
          <w:rFonts w:cs="Arial"/>
        </w:rPr>
      </w:pPr>
    </w:p>
    <w:p w:rsidR="00C7517B" w:rsidRPr="00542623" w:rsidRDefault="00C7517B" w:rsidP="00C7517B">
      <w:pPr>
        <w:tabs>
          <w:tab w:val="left" w:pos="567"/>
          <w:tab w:val="left" w:pos="993"/>
        </w:tabs>
        <w:ind w:right="39"/>
        <w:jc w:val="both"/>
        <w:rPr>
          <w:rFonts w:cs="Arial"/>
        </w:rPr>
      </w:pPr>
      <w:r w:rsidRPr="00542623">
        <w:rPr>
          <w:rFonts w:cs="Arial"/>
        </w:rPr>
        <w:t>(2)</w:t>
      </w:r>
      <w:r w:rsidRPr="00542623">
        <w:rPr>
          <w:rFonts w:cs="Arial"/>
        </w:rPr>
        <w:tab/>
        <w:t xml:space="preserve">U smislu ovih Odredbi, iskorištenost građevne čestice je odnos ukupne građevinske (bruto) površine građevina na građevnoj čestici (građevine osnovne namjene i pomoćnih građevina) i površine te građevne čestice, izražena kao koeficijent iskorištenosti - kis. </w:t>
      </w:r>
    </w:p>
    <w:p w:rsidR="00C7517B" w:rsidRPr="00542623" w:rsidRDefault="00C7517B" w:rsidP="00C7517B">
      <w:pPr>
        <w:tabs>
          <w:tab w:val="left" w:pos="567"/>
          <w:tab w:val="left" w:pos="993"/>
        </w:tabs>
        <w:ind w:right="39"/>
        <w:jc w:val="both"/>
        <w:rPr>
          <w:rFonts w:cs="Arial"/>
        </w:rPr>
      </w:pPr>
      <w:r w:rsidRPr="00542623">
        <w:rPr>
          <w:rFonts w:cs="Arial"/>
        </w:rPr>
        <w:t xml:space="preserve">Građevinska (bruto) površina zgrade je zbroj površina mjerenih u razini podova svih dijelova (etaža) zgrade (Po, S, Pr, K, </w:t>
      </w:r>
      <w:proofErr w:type="spellStart"/>
      <w:r w:rsidRPr="00542623">
        <w:rPr>
          <w:rFonts w:cs="Arial"/>
        </w:rPr>
        <w:t>Pk</w:t>
      </w:r>
      <w:proofErr w:type="spellEnd"/>
      <w:r w:rsidRPr="00542623">
        <w:rPr>
          <w:rFonts w:cs="Arial"/>
        </w:rPr>
        <w:t>) određenih prema vanjskim mjerama obodnih zidova s oblogama u koje se ne uračunava površina dijela potkrovlja i zadnje etaže svijetle visine manje od 2,00 m te se ne uračunava površina lođa, vanjskih stubišta, balkona, terasa, prolaza i drugih otvorenih dijelova zgrade.</w:t>
      </w:r>
    </w:p>
    <w:p w:rsidR="00C7517B" w:rsidRPr="00542623" w:rsidRDefault="00C7517B" w:rsidP="00C7517B">
      <w:pPr>
        <w:tabs>
          <w:tab w:val="left" w:pos="567"/>
          <w:tab w:val="left" w:pos="993"/>
        </w:tabs>
        <w:ind w:right="39"/>
        <w:jc w:val="both"/>
        <w:rPr>
          <w:rFonts w:cs="Arial"/>
        </w:rPr>
      </w:pPr>
    </w:p>
    <w:p w:rsidR="00C7517B" w:rsidRPr="00542623" w:rsidRDefault="00C7517B" w:rsidP="00C7517B">
      <w:pPr>
        <w:tabs>
          <w:tab w:val="left" w:pos="567"/>
          <w:tab w:val="left" w:pos="993"/>
        </w:tabs>
        <w:ind w:right="39"/>
        <w:jc w:val="both"/>
        <w:rPr>
          <w:rFonts w:cs="Arial"/>
        </w:rPr>
      </w:pPr>
      <w:r w:rsidRPr="00542623">
        <w:rPr>
          <w:rFonts w:cs="Arial"/>
        </w:rPr>
        <w:t>(3)</w:t>
      </w:r>
      <w:r w:rsidRPr="00542623">
        <w:rPr>
          <w:rFonts w:cs="Arial"/>
        </w:rPr>
        <w:tab/>
        <w:t>U proračun izgrađenosti i iskorištenosti građevne čestice se, pri provjeri koeficijenta izgrađenosti (</w:t>
      </w:r>
      <w:proofErr w:type="spellStart"/>
      <w:r w:rsidRPr="00542623">
        <w:rPr>
          <w:rFonts w:cs="Arial"/>
        </w:rPr>
        <w:t>kig</w:t>
      </w:r>
      <w:proofErr w:type="spellEnd"/>
      <w:r w:rsidRPr="00542623">
        <w:rPr>
          <w:rFonts w:cs="Arial"/>
        </w:rPr>
        <w:t xml:space="preserve">) i iskorištenosti (kis) propisanih Planom, ne uračunavaju građevine: </w:t>
      </w:r>
    </w:p>
    <w:p w:rsidR="00C7517B" w:rsidRPr="00542623" w:rsidRDefault="00C7517B" w:rsidP="00C7517B">
      <w:pPr>
        <w:numPr>
          <w:ilvl w:val="0"/>
          <w:numId w:val="4"/>
        </w:numPr>
        <w:tabs>
          <w:tab w:val="clear" w:pos="1920"/>
          <w:tab w:val="num" w:pos="720"/>
          <w:tab w:val="left" w:pos="1134"/>
          <w:tab w:val="left" w:pos="1701"/>
          <w:tab w:val="left" w:pos="9356"/>
        </w:tabs>
        <w:ind w:left="720" w:right="145"/>
        <w:jc w:val="both"/>
        <w:rPr>
          <w:rFonts w:cs="Arial"/>
        </w:rPr>
      </w:pPr>
      <w:r w:rsidRPr="00542623">
        <w:rPr>
          <w:rFonts w:cs="Arial"/>
        </w:rPr>
        <w:t xml:space="preserve">pješačke i kolne staze i pristupi, parkirališta, stube i terase (platoi), dječja igrališta, </w:t>
      </w:r>
      <w:bookmarkStart w:id="3" w:name="OLE_LINK6"/>
      <w:bookmarkStart w:id="4" w:name="OLE_LINK7"/>
      <w:bookmarkStart w:id="5" w:name="OLE_LINK8"/>
      <w:r w:rsidRPr="00542623">
        <w:rPr>
          <w:rFonts w:cs="Arial"/>
        </w:rPr>
        <w:t>i slični elementi u razini uređenog terena</w:t>
      </w:r>
      <w:bookmarkEnd w:id="3"/>
      <w:bookmarkEnd w:id="4"/>
      <w:bookmarkEnd w:id="5"/>
      <w:r w:rsidRPr="00542623">
        <w:rPr>
          <w:rFonts w:cs="Arial"/>
        </w:rPr>
        <w:t xml:space="preserve">, te </w:t>
      </w:r>
      <w:proofErr w:type="spellStart"/>
      <w:r w:rsidRPr="00542623">
        <w:rPr>
          <w:rFonts w:cs="Arial"/>
        </w:rPr>
        <w:t>parterna</w:t>
      </w:r>
      <w:proofErr w:type="spellEnd"/>
      <w:r w:rsidRPr="00542623">
        <w:rPr>
          <w:rFonts w:cs="Arial"/>
        </w:rPr>
        <w:t xml:space="preserve"> uređenja, </w:t>
      </w:r>
    </w:p>
    <w:p w:rsidR="00C7517B" w:rsidRPr="00542623" w:rsidRDefault="00C7517B" w:rsidP="00C7517B">
      <w:pPr>
        <w:numPr>
          <w:ilvl w:val="0"/>
          <w:numId w:val="4"/>
        </w:numPr>
        <w:tabs>
          <w:tab w:val="clear" w:pos="1920"/>
          <w:tab w:val="num" w:pos="720"/>
          <w:tab w:val="left" w:pos="1134"/>
          <w:tab w:val="left" w:pos="1701"/>
          <w:tab w:val="left" w:pos="9356"/>
        </w:tabs>
        <w:ind w:left="720" w:right="145"/>
        <w:jc w:val="both"/>
        <w:rPr>
          <w:rFonts w:cs="Arial"/>
        </w:rPr>
      </w:pPr>
      <w:r w:rsidRPr="00542623">
        <w:rPr>
          <w:rFonts w:cs="Arial"/>
        </w:rPr>
        <w:t xml:space="preserve">potporni zidovi, ograde, pergole (brajde, odrine), ognjišta i slično sukladno propisima; </w:t>
      </w:r>
    </w:p>
    <w:p w:rsidR="00C7517B" w:rsidRPr="00542623" w:rsidRDefault="00C7517B" w:rsidP="00C7517B">
      <w:pPr>
        <w:numPr>
          <w:ilvl w:val="0"/>
          <w:numId w:val="4"/>
        </w:numPr>
        <w:tabs>
          <w:tab w:val="clear" w:pos="1920"/>
          <w:tab w:val="num" w:pos="720"/>
          <w:tab w:val="left" w:pos="1134"/>
          <w:tab w:val="left" w:pos="1701"/>
          <w:tab w:val="left" w:pos="9356"/>
        </w:tabs>
        <w:ind w:left="720" w:right="145"/>
        <w:jc w:val="both"/>
        <w:rPr>
          <w:rFonts w:cs="Arial"/>
        </w:rPr>
      </w:pPr>
      <w:r w:rsidRPr="00542623">
        <w:rPr>
          <w:rFonts w:cs="Arial"/>
        </w:rPr>
        <w:t>bazen sa svim funkcionalnim dijelovima tlocrtne površine do 100 m</w:t>
      </w:r>
      <w:r w:rsidRPr="00542623">
        <w:rPr>
          <w:rFonts w:ascii="Albertus Medium" w:hAnsi="Albertus Medium" w:cs="Arial"/>
        </w:rPr>
        <w:t>²</w:t>
      </w:r>
      <w:r w:rsidRPr="00542623">
        <w:rPr>
          <w:rFonts w:cs="Arial"/>
        </w:rPr>
        <w:t>, cisterna, septička jama, spremnici plina i goriva i slične pomoćne građevine, ukoliko se grade potpuno ukopane u teren ili tako da im visina građevinskog dijela ne prelazi 1,0 m mjereno od najniže točke okolnog konačno uređenog (</w:t>
      </w:r>
      <w:proofErr w:type="spellStart"/>
      <w:r w:rsidRPr="00542623">
        <w:rPr>
          <w:rFonts w:cs="Arial"/>
        </w:rPr>
        <w:t>zaravnatog</w:t>
      </w:r>
      <w:proofErr w:type="spellEnd"/>
      <w:r w:rsidRPr="00542623">
        <w:rPr>
          <w:rFonts w:cs="Arial"/>
        </w:rPr>
        <w:t>) terena.</w:t>
      </w:r>
    </w:p>
    <w:p w:rsidR="00C7517B" w:rsidRPr="00542623" w:rsidRDefault="00C7517B" w:rsidP="00C7517B">
      <w:pPr>
        <w:tabs>
          <w:tab w:val="left" w:pos="564"/>
          <w:tab w:val="left" w:pos="851"/>
          <w:tab w:val="left" w:pos="993"/>
        </w:tabs>
        <w:jc w:val="both"/>
        <w:rPr>
          <w:rFonts w:cs="Arial"/>
          <w:bCs/>
          <w:highlight w:val="lightGray"/>
        </w:rPr>
      </w:pPr>
    </w:p>
    <w:p w:rsidR="00C7517B" w:rsidRDefault="00C7517B" w:rsidP="00C7517B">
      <w:pPr>
        <w:tabs>
          <w:tab w:val="left" w:pos="567"/>
          <w:tab w:val="left" w:pos="993"/>
        </w:tabs>
        <w:ind w:right="39"/>
        <w:jc w:val="both"/>
        <w:rPr>
          <w:rFonts w:cs="Arial"/>
        </w:rPr>
      </w:pPr>
      <w:r w:rsidRPr="00F65F68">
        <w:rPr>
          <w:rFonts w:cs="Arial"/>
        </w:rPr>
        <w:t>(4)</w:t>
      </w:r>
      <w:r w:rsidRPr="00F65F68">
        <w:rPr>
          <w:rFonts w:cs="Arial"/>
        </w:rPr>
        <w:tab/>
        <w:t>Temeljem osnovnih uvjeta i Odredbi ovog Plana, u okviru različitih područja posebnih uvjeta korištenja odnosno izgrađenih i neizgrađenih dijelova građevinskih područja naselja te za različite vrste i namjene zgrada, urbanističkim planovima uređenja (UPU) mogu se pobliže utvrditi koeficijenti izgrađenosti (</w:t>
      </w:r>
      <w:proofErr w:type="spellStart"/>
      <w:r w:rsidRPr="00F65F68">
        <w:rPr>
          <w:rFonts w:cs="Arial"/>
          <w:i/>
        </w:rPr>
        <w:t>kig</w:t>
      </w:r>
      <w:proofErr w:type="spellEnd"/>
      <w:r w:rsidRPr="00F65F68">
        <w:rPr>
          <w:rFonts w:cs="Arial"/>
        </w:rPr>
        <w:t>) i koeficijenti iskorištenosti (</w:t>
      </w:r>
      <w:r w:rsidRPr="00F65F68">
        <w:rPr>
          <w:rFonts w:cs="Arial"/>
          <w:i/>
        </w:rPr>
        <w:t>kis</w:t>
      </w:r>
      <w:r w:rsidRPr="00F65F68">
        <w:rPr>
          <w:rFonts w:cs="Arial"/>
        </w:rPr>
        <w:t>) građevnih čestica sukladno pojedinom ambijentu, koji će se razgraničiti pri izradi UPU-a</w:t>
      </w:r>
      <w:r w:rsidRPr="00B03673">
        <w:rPr>
          <w:rFonts w:cs="Arial"/>
        </w:rPr>
        <w:t>.</w:t>
      </w:r>
    </w:p>
    <w:p w:rsidR="00C7517B" w:rsidRDefault="00C7517B" w:rsidP="00C7517B">
      <w:pPr>
        <w:tabs>
          <w:tab w:val="left" w:pos="567"/>
          <w:tab w:val="left" w:pos="993"/>
        </w:tabs>
        <w:ind w:right="39"/>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15</w:t>
      </w:r>
      <w:r w:rsidRPr="00F65F68">
        <w:rPr>
          <w:rFonts w:cs="Arial"/>
          <w:b/>
        </w:rPr>
        <w:t>.</w:t>
      </w:r>
    </w:p>
    <w:p w:rsidR="00C7517B" w:rsidRPr="00165554" w:rsidRDefault="00C7517B" w:rsidP="00C7517B">
      <w:pPr>
        <w:tabs>
          <w:tab w:val="left" w:pos="1134"/>
        </w:tabs>
        <w:ind w:right="39"/>
        <w:rPr>
          <w:rFonts w:cs="Arial"/>
        </w:rPr>
      </w:pPr>
      <w:r>
        <w:rPr>
          <w:rFonts w:cs="Arial"/>
        </w:rPr>
        <w:t>Članak 13. mijenja se i glasi:</w:t>
      </w:r>
    </w:p>
    <w:p w:rsidR="00C7517B" w:rsidRPr="00F65F68" w:rsidRDefault="00C7517B" w:rsidP="00C7517B">
      <w:pPr>
        <w:ind w:right="28"/>
        <w:jc w:val="center"/>
        <w:rPr>
          <w:rFonts w:cs="Arial"/>
          <w:b/>
        </w:rPr>
      </w:pPr>
      <w:r w:rsidRPr="005C187A">
        <w:rPr>
          <w:rFonts w:cs="Arial"/>
        </w:rPr>
        <w:t>"</w:t>
      </w:r>
      <w:r w:rsidRPr="00F65F68">
        <w:rPr>
          <w:rFonts w:cs="Arial"/>
          <w:b/>
        </w:rPr>
        <w:t>Članak 13.</w:t>
      </w:r>
    </w:p>
    <w:p w:rsidR="00C7517B" w:rsidRPr="005A3AB2" w:rsidRDefault="00C7517B" w:rsidP="00C7517B">
      <w:pPr>
        <w:tabs>
          <w:tab w:val="left" w:pos="567"/>
          <w:tab w:val="left" w:pos="993"/>
        </w:tabs>
        <w:ind w:right="39"/>
        <w:jc w:val="center"/>
        <w:rPr>
          <w:rFonts w:cs="Arial"/>
        </w:rPr>
      </w:pPr>
      <w:r w:rsidRPr="005A3AB2">
        <w:rPr>
          <w:rFonts w:cs="Arial"/>
        </w:rPr>
        <w:t xml:space="preserve">VISINA </w:t>
      </w:r>
      <w:r w:rsidRPr="005A3AB2">
        <w:rPr>
          <w:rFonts w:cs="Arial"/>
          <w:caps/>
        </w:rPr>
        <w:t>I Ukupna visina</w:t>
      </w:r>
      <w:r w:rsidRPr="005A3AB2">
        <w:rPr>
          <w:rFonts w:cs="Arial"/>
        </w:rPr>
        <w:t xml:space="preserve"> </w:t>
      </w:r>
      <w:r w:rsidRPr="005A3AB2">
        <w:rPr>
          <w:rFonts w:cs="Arial"/>
          <w:caps/>
        </w:rPr>
        <w:t>GRAĐEVINE</w:t>
      </w:r>
    </w:p>
    <w:p w:rsidR="00C7517B" w:rsidRPr="005A3AB2" w:rsidRDefault="00C7517B" w:rsidP="00C7517B">
      <w:pPr>
        <w:tabs>
          <w:tab w:val="left" w:pos="567"/>
          <w:tab w:val="left" w:pos="993"/>
        </w:tabs>
        <w:ind w:right="39"/>
        <w:jc w:val="both"/>
        <w:rPr>
          <w:rFonts w:cs="Arial"/>
        </w:rPr>
      </w:pPr>
    </w:p>
    <w:p w:rsidR="00C7517B" w:rsidRPr="005A3AB2" w:rsidRDefault="00C7517B" w:rsidP="00C7517B">
      <w:pPr>
        <w:tabs>
          <w:tab w:val="left" w:pos="567"/>
          <w:tab w:val="left" w:pos="993"/>
        </w:tabs>
        <w:ind w:right="39"/>
        <w:jc w:val="both"/>
        <w:rPr>
          <w:rFonts w:cs="Arial"/>
        </w:rPr>
      </w:pPr>
      <w:r w:rsidRPr="005A3AB2">
        <w:rPr>
          <w:rFonts w:cs="Arial"/>
        </w:rPr>
        <w:t>(1)</w:t>
      </w:r>
      <w:r w:rsidRPr="005A3AB2">
        <w:rPr>
          <w:rFonts w:cs="Arial"/>
        </w:rPr>
        <w:tab/>
        <w:t xml:space="preserve">Visina </w:t>
      </w:r>
      <w:r w:rsidRPr="005A3AB2">
        <w:rPr>
          <w:rFonts w:cs="Arial"/>
          <w:szCs w:val="22"/>
        </w:rPr>
        <w:t>građevine</w:t>
      </w:r>
      <w:r w:rsidRPr="005A3AB2">
        <w:rPr>
          <w:rFonts w:cs="Arial"/>
        </w:rPr>
        <w:t xml:space="preserve"> (V) mjeri se u metrima, od konačno </w:t>
      </w:r>
      <w:proofErr w:type="spellStart"/>
      <w:r w:rsidRPr="005A3AB2">
        <w:rPr>
          <w:rFonts w:cs="Arial"/>
        </w:rPr>
        <w:t>zaravnatog</w:t>
      </w:r>
      <w:proofErr w:type="spellEnd"/>
      <w:r w:rsidRPr="005A3AB2">
        <w:rPr>
          <w:rFonts w:cs="Arial"/>
        </w:rPr>
        <w:t xml:space="preserve"> i uređenog terena uz pročelje </w:t>
      </w:r>
      <w:r w:rsidRPr="005A3AB2">
        <w:rPr>
          <w:rFonts w:cs="Arial"/>
          <w:szCs w:val="22"/>
        </w:rPr>
        <w:t>građevine</w:t>
      </w:r>
      <w:r w:rsidRPr="005A3AB2">
        <w:rPr>
          <w:rFonts w:cs="Arial"/>
        </w:rPr>
        <w:t xml:space="preserve"> </w:t>
      </w:r>
      <w:r w:rsidRPr="005A3AB2">
        <w:rPr>
          <w:rFonts w:cs="Arial"/>
          <w:szCs w:val="22"/>
        </w:rPr>
        <w:t xml:space="preserve">na njegovom najnižem dijelu </w:t>
      </w:r>
      <w:r w:rsidRPr="005A3AB2">
        <w:rPr>
          <w:rFonts w:cs="Arial"/>
        </w:rPr>
        <w:t>do gornjeg ruba stropne konstrukcije zadnjega kata, odnosno vrha nadozida potkrovlja.</w:t>
      </w:r>
    </w:p>
    <w:p w:rsidR="00C7517B" w:rsidRPr="005A3AB2" w:rsidRDefault="00C7517B" w:rsidP="00C7517B">
      <w:pPr>
        <w:pStyle w:val="Tijeloteksta"/>
        <w:tabs>
          <w:tab w:val="left" w:pos="567"/>
          <w:tab w:val="left" w:pos="709"/>
        </w:tabs>
        <w:rPr>
          <w:rFonts w:cs="Arial"/>
        </w:rPr>
      </w:pPr>
    </w:p>
    <w:p w:rsidR="00C7517B" w:rsidRPr="005A3AB2" w:rsidRDefault="00C7517B" w:rsidP="00C7517B">
      <w:pPr>
        <w:pStyle w:val="Tijeloteksta"/>
        <w:tabs>
          <w:tab w:val="left" w:pos="567"/>
          <w:tab w:val="left" w:pos="709"/>
        </w:tabs>
        <w:rPr>
          <w:rFonts w:cs="Arial"/>
        </w:rPr>
      </w:pPr>
      <w:r w:rsidRPr="005A3AB2">
        <w:rPr>
          <w:rFonts w:cs="Arial"/>
        </w:rPr>
        <w:t>(2)</w:t>
      </w:r>
      <w:r w:rsidRPr="005A3AB2">
        <w:rPr>
          <w:rFonts w:cs="Arial"/>
        </w:rPr>
        <w:tab/>
        <w:t xml:space="preserve">Ukupna visina </w:t>
      </w:r>
      <w:r w:rsidRPr="005A3AB2">
        <w:rPr>
          <w:rFonts w:cs="Arial"/>
          <w:szCs w:val="22"/>
        </w:rPr>
        <w:t>građevine</w:t>
      </w:r>
      <w:r w:rsidRPr="005A3AB2">
        <w:rPr>
          <w:rFonts w:cs="Arial"/>
        </w:rPr>
        <w:t xml:space="preserve"> mjeri se u metrima, od konačno </w:t>
      </w:r>
      <w:proofErr w:type="spellStart"/>
      <w:r w:rsidRPr="005A3AB2">
        <w:rPr>
          <w:rFonts w:cs="Arial"/>
        </w:rPr>
        <w:t>zaravnatog</w:t>
      </w:r>
      <w:proofErr w:type="spellEnd"/>
      <w:r w:rsidRPr="005A3AB2">
        <w:rPr>
          <w:rFonts w:cs="Arial"/>
        </w:rPr>
        <w:t xml:space="preserve"> i uređenog terena na njegovom najnižem dijelu uz pročelje </w:t>
      </w:r>
      <w:r w:rsidRPr="005A3AB2">
        <w:rPr>
          <w:rFonts w:cs="Arial"/>
          <w:szCs w:val="22"/>
        </w:rPr>
        <w:t>građevine</w:t>
      </w:r>
      <w:r w:rsidRPr="005A3AB2">
        <w:rPr>
          <w:rFonts w:cs="Arial"/>
        </w:rPr>
        <w:t xml:space="preserve"> do najviše točke (krova) </w:t>
      </w:r>
      <w:r w:rsidRPr="005A3AB2">
        <w:rPr>
          <w:rFonts w:cs="Arial"/>
          <w:szCs w:val="22"/>
        </w:rPr>
        <w:t>građevine</w:t>
      </w:r>
      <w:r w:rsidRPr="005A3AB2">
        <w:rPr>
          <w:rFonts w:cs="Arial"/>
        </w:rPr>
        <w:t>.</w:t>
      </w:r>
    </w:p>
    <w:p w:rsidR="00C7517B" w:rsidRPr="005A3AB2" w:rsidRDefault="00C7517B" w:rsidP="00C7517B">
      <w:pPr>
        <w:pStyle w:val="Tijeloteksta"/>
        <w:tabs>
          <w:tab w:val="left" w:pos="567"/>
          <w:tab w:val="left" w:pos="709"/>
        </w:tabs>
        <w:rPr>
          <w:rFonts w:cs="Arial"/>
        </w:rPr>
      </w:pPr>
    </w:p>
    <w:p w:rsidR="00C7517B" w:rsidRPr="005A3AB2" w:rsidRDefault="00C7517B" w:rsidP="00C7517B">
      <w:pPr>
        <w:pStyle w:val="Tijeloteksta"/>
        <w:tabs>
          <w:tab w:val="left" w:pos="567"/>
          <w:tab w:val="left" w:pos="709"/>
        </w:tabs>
        <w:rPr>
          <w:rFonts w:cs="Arial"/>
        </w:rPr>
      </w:pPr>
      <w:r w:rsidRPr="005A3AB2">
        <w:rPr>
          <w:rFonts w:cs="Arial"/>
        </w:rPr>
        <w:t>(3)</w:t>
      </w:r>
      <w:r w:rsidRPr="005A3AB2">
        <w:rPr>
          <w:rFonts w:cs="Arial"/>
        </w:rPr>
        <w:tab/>
        <w:t xml:space="preserve">Kod izvedbe kosog krova krovište može biti maksimalne visine 2,5 m mjereno od gornjeg ruba stropne konstrukcije zadnjega kata odnosno vrha nadozida potkrovlja do najviše točke krova (sljemena). </w:t>
      </w:r>
    </w:p>
    <w:p w:rsidR="00C7517B" w:rsidRPr="005A3AB2" w:rsidRDefault="00C7517B" w:rsidP="00C7517B">
      <w:pPr>
        <w:pStyle w:val="Tijeloteksta"/>
        <w:tabs>
          <w:tab w:val="left" w:pos="567"/>
          <w:tab w:val="left" w:pos="709"/>
        </w:tabs>
        <w:rPr>
          <w:rFonts w:cs="Arial"/>
        </w:rPr>
      </w:pPr>
    </w:p>
    <w:p w:rsidR="00C7517B" w:rsidRPr="005A3AB2" w:rsidRDefault="00C7517B" w:rsidP="00C7517B">
      <w:pPr>
        <w:pStyle w:val="Tijeloteksta"/>
        <w:tabs>
          <w:tab w:val="left" w:pos="567"/>
          <w:tab w:val="left" w:pos="709"/>
        </w:tabs>
        <w:rPr>
          <w:rFonts w:cs="Arial"/>
          <w:strike/>
        </w:rPr>
      </w:pPr>
      <w:r w:rsidRPr="005A3AB2">
        <w:rPr>
          <w:rFonts w:cs="Arial"/>
        </w:rPr>
        <w:t>(4)</w:t>
      </w:r>
      <w:r w:rsidRPr="005A3AB2">
        <w:rPr>
          <w:rFonts w:cs="Arial"/>
        </w:rPr>
        <w:tab/>
        <w:t xml:space="preserve">Kod izvedbe ravnog krova iznad najviše visine (V) mogu se izvoditi strojarnice dizala, klimatizacijski uređaji i slično, do maksimalne visine 2,5 m mjereno od gornjeg ruba stropne konstrukcije zadnjega kata i udaljeno (uvučeno) minimalno 2,0 m od pročelja </w:t>
      </w:r>
      <w:r w:rsidRPr="005A3AB2">
        <w:rPr>
          <w:rFonts w:cs="Arial"/>
          <w:szCs w:val="22"/>
        </w:rPr>
        <w:t>građevine</w:t>
      </w:r>
      <w:r w:rsidRPr="005A3AB2">
        <w:rPr>
          <w:rFonts w:cs="Arial"/>
        </w:rPr>
        <w:t>.</w:t>
      </w:r>
      <w:r w:rsidRPr="005A3AB2">
        <w:rPr>
          <w:rFonts w:cs="Arial"/>
          <w:strike/>
        </w:rPr>
        <w:t xml:space="preserve"> </w:t>
      </w:r>
    </w:p>
    <w:p w:rsidR="00C7517B" w:rsidRPr="005A3AB2" w:rsidRDefault="00C7517B" w:rsidP="00C7517B">
      <w:pPr>
        <w:pStyle w:val="Tijeloteksta"/>
        <w:tabs>
          <w:tab w:val="left" w:pos="567"/>
          <w:tab w:val="left" w:pos="709"/>
        </w:tabs>
        <w:rPr>
          <w:rFonts w:cs="Arial"/>
          <w:strike/>
        </w:rPr>
      </w:pPr>
    </w:p>
    <w:p w:rsidR="00C7517B" w:rsidRPr="005A3AB2" w:rsidRDefault="00C7517B" w:rsidP="00C7517B">
      <w:pPr>
        <w:pStyle w:val="Normal2"/>
        <w:tabs>
          <w:tab w:val="left" w:pos="567"/>
        </w:tabs>
        <w:spacing w:line="240" w:lineRule="auto"/>
        <w:rPr>
          <w:rFonts w:ascii="Arial" w:hAnsi="Arial" w:cs="Arial"/>
          <w:snapToGrid w:val="0"/>
          <w:sz w:val="20"/>
          <w:szCs w:val="20"/>
          <w:lang w:val="hr-HR"/>
        </w:rPr>
      </w:pPr>
      <w:r w:rsidRPr="005A3AB2">
        <w:rPr>
          <w:rFonts w:ascii="Arial" w:hAnsi="Arial" w:cs="Arial"/>
          <w:sz w:val="20"/>
          <w:szCs w:val="20"/>
          <w:lang w:val="hr-HR"/>
        </w:rPr>
        <w:t>(5)</w:t>
      </w:r>
      <w:r w:rsidRPr="005A3AB2">
        <w:rPr>
          <w:rFonts w:ascii="Arial" w:hAnsi="Arial" w:cs="Arial"/>
          <w:sz w:val="20"/>
          <w:szCs w:val="20"/>
          <w:lang w:val="hr-HR"/>
        </w:rPr>
        <w:tab/>
        <w:t>Iznad najviše visine (V) mogu se izvoditi dijelovi čija funkcija to zahtjeva, tipa dimnjak, zvonik i slično.</w:t>
      </w:r>
    </w:p>
    <w:p w:rsidR="00C7517B" w:rsidRPr="005A3AB2" w:rsidRDefault="00C7517B" w:rsidP="00C7517B">
      <w:pPr>
        <w:pStyle w:val="Tijeloteksta"/>
        <w:tabs>
          <w:tab w:val="left" w:pos="567"/>
          <w:tab w:val="left" w:pos="709"/>
        </w:tabs>
        <w:rPr>
          <w:rFonts w:cs="Arial"/>
        </w:rPr>
      </w:pPr>
    </w:p>
    <w:p w:rsidR="00C7517B" w:rsidRPr="005A3AB2" w:rsidRDefault="00C7517B" w:rsidP="00C7517B">
      <w:pPr>
        <w:pStyle w:val="Tijeloteksta"/>
        <w:tabs>
          <w:tab w:val="left" w:pos="567"/>
          <w:tab w:val="left" w:pos="709"/>
        </w:tabs>
        <w:ind w:right="39"/>
        <w:rPr>
          <w:rFonts w:cs="Arial"/>
        </w:rPr>
      </w:pPr>
      <w:r w:rsidRPr="005A3AB2">
        <w:rPr>
          <w:rFonts w:cs="Arial"/>
        </w:rPr>
        <w:t>(6)</w:t>
      </w:r>
      <w:r w:rsidRPr="005A3AB2">
        <w:rPr>
          <w:rFonts w:cs="Arial"/>
        </w:rPr>
        <w:tab/>
        <w:t xml:space="preserve">Najnižim dijelom konačno </w:t>
      </w:r>
      <w:proofErr w:type="spellStart"/>
      <w:r w:rsidRPr="005A3AB2">
        <w:rPr>
          <w:rFonts w:cs="Arial"/>
        </w:rPr>
        <w:t>zaravnatog</w:t>
      </w:r>
      <w:proofErr w:type="spellEnd"/>
      <w:r w:rsidRPr="005A3AB2">
        <w:rPr>
          <w:rFonts w:cs="Arial"/>
        </w:rPr>
        <w:t xml:space="preserve"> terena uz pročelje građevine u smislu ovog članka ne smatraju se:</w:t>
      </w:r>
    </w:p>
    <w:p w:rsidR="00C7517B" w:rsidRPr="005A3AB2" w:rsidRDefault="00C7517B" w:rsidP="00C7517B">
      <w:pPr>
        <w:pStyle w:val="Tijeloteksta"/>
        <w:numPr>
          <w:ilvl w:val="0"/>
          <w:numId w:val="7"/>
        </w:numPr>
        <w:tabs>
          <w:tab w:val="left" w:pos="567"/>
        </w:tabs>
        <w:ind w:right="39"/>
        <w:rPr>
          <w:rFonts w:cs="Arial"/>
        </w:rPr>
      </w:pPr>
      <w:r w:rsidRPr="005A3AB2">
        <w:rPr>
          <w:rFonts w:cs="Arial"/>
        </w:rPr>
        <w:t xml:space="preserve">kota dna okna prislonjenog uz građevinu (do 1,2 m duljine uz građevinu i širine do 1,0 m), projektiranog radi prozračivanja i/ili osvjetljenja ukopanog dijela </w:t>
      </w:r>
      <w:r w:rsidRPr="005A3AB2">
        <w:rPr>
          <w:rFonts w:cs="Arial"/>
          <w:szCs w:val="22"/>
        </w:rPr>
        <w:t>građevine</w:t>
      </w:r>
      <w:r w:rsidRPr="005A3AB2">
        <w:rPr>
          <w:rFonts w:cs="Arial"/>
        </w:rPr>
        <w:t>;</w:t>
      </w:r>
    </w:p>
    <w:p w:rsidR="00C7517B" w:rsidRPr="005A3AB2" w:rsidRDefault="00C7517B" w:rsidP="00C7517B">
      <w:pPr>
        <w:pStyle w:val="Tijeloteksta"/>
        <w:numPr>
          <w:ilvl w:val="0"/>
          <w:numId w:val="7"/>
        </w:numPr>
        <w:tabs>
          <w:tab w:val="left" w:pos="567"/>
        </w:tabs>
        <w:ind w:right="39"/>
        <w:rPr>
          <w:rFonts w:cs="Arial"/>
        </w:rPr>
      </w:pPr>
      <w:r w:rsidRPr="005A3AB2">
        <w:rPr>
          <w:rFonts w:cs="Arial"/>
        </w:rPr>
        <w:t xml:space="preserve">najniža kota rampe (odnosno </w:t>
      </w:r>
      <w:proofErr w:type="spellStart"/>
      <w:r w:rsidRPr="005A3AB2">
        <w:rPr>
          <w:rFonts w:cs="Arial"/>
        </w:rPr>
        <w:t>podesta</w:t>
      </w:r>
      <w:proofErr w:type="spellEnd"/>
      <w:r w:rsidRPr="005A3AB2">
        <w:rPr>
          <w:rFonts w:cs="Arial"/>
        </w:rPr>
        <w:t xml:space="preserve"> u nastavku) širine do 4,0 m za ulazak vozila u podzemnu/ukopanu etažu koja se koristi kao garažni prostor;</w:t>
      </w:r>
    </w:p>
    <w:p w:rsidR="00C7517B" w:rsidRPr="005A3AB2" w:rsidRDefault="00C7517B" w:rsidP="00C7517B">
      <w:pPr>
        <w:pStyle w:val="Tijeloteksta"/>
        <w:numPr>
          <w:ilvl w:val="0"/>
          <w:numId w:val="7"/>
        </w:numPr>
        <w:tabs>
          <w:tab w:val="left" w:pos="567"/>
        </w:tabs>
        <w:ind w:right="39"/>
        <w:rPr>
          <w:rFonts w:cs="Arial"/>
        </w:rPr>
      </w:pPr>
      <w:r w:rsidRPr="005A3AB2">
        <w:rPr>
          <w:rFonts w:cs="Arial"/>
        </w:rPr>
        <w:t xml:space="preserve">najniža kota stubišta (odnosno </w:t>
      </w:r>
      <w:proofErr w:type="spellStart"/>
      <w:r w:rsidRPr="005A3AB2">
        <w:rPr>
          <w:rFonts w:cs="Arial"/>
        </w:rPr>
        <w:t>podesta</w:t>
      </w:r>
      <w:proofErr w:type="spellEnd"/>
      <w:r w:rsidRPr="005A3AB2">
        <w:rPr>
          <w:rFonts w:cs="Arial"/>
        </w:rPr>
        <w:t xml:space="preserve"> u nastavku) širine do 1,5 m, za pristup podzemnom/ukopanom dijelu </w:t>
      </w:r>
      <w:r w:rsidRPr="005A3AB2">
        <w:rPr>
          <w:rFonts w:cs="Arial"/>
          <w:szCs w:val="22"/>
        </w:rPr>
        <w:t>građevine</w:t>
      </w:r>
      <w:r w:rsidRPr="005A3AB2">
        <w:rPr>
          <w:rFonts w:cs="Arial"/>
        </w:rPr>
        <w:t>.</w:t>
      </w:r>
    </w:p>
    <w:p w:rsidR="00C7517B" w:rsidRPr="00E911B3" w:rsidRDefault="00C7517B" w:rsidP="00C7517B">
      <w:pPr>
        <w:pStyle w:val="Tijeloteksta"/>
        <w:tabs>
          <w:tab w:val="left" w:pos="567"/>
          <w:tab w:val="left" w:pos="709"/>
        </w:tabs>
        <w:ind w:right="39"/>
        <w:rPr>
          <w:rFonts w:cs="Arial"/>
        </w:rPr>
      </w:pPr>
      <w:r w:rsidRPr="00E911B3">
        <w:rPr>
          <w:rFonts w:cs="Arial"/>
        </w:rPr>
        <w:tab/>
        <w:t>Urbanističkim planom uređenja odnosno za složenije arhitektonske tipologije i namjene (npr. javne, poslovne, gospodarske i sl.) mogu se utvrditi dodatni posebni uvjeti radi rješavanja pristupa garažno-parkirališnim mjestima u ukopanoj etaži, ako primjena takvih uvjeta zadržava volumene građevina unutar gabarita i kriterija postavljenih Planom."</w:t>
      </w:r>
    </w:p>
    <w:p w:rsidR="00C7517B" w:rsidRDefault="00C7517B" w:rsidP="00C7517B">
      <w:pPr>
        <w:pStyle w:val="Tijeloteksta"/>
        <w:tabs>
          <w:tab w:val="left" w:pos="567"/>
          <w:tab w:val="left" w:pos="709"/>
        </w:tabs>
        <w:ind w:right="39"/>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16</w:t>
      </w:r>
      <w:r w:rsidRPr="00F65F68">
        <w:rPr>
          <w:rFonts w:cs="Arial"/>
          <w:b/>
        </w:rPr>
        <w:t>.</w:t>
      </w:r>
    </w:p>
    <w:p w:rsidR="00C7517B" w:rsidRPr="00165554" w:rsidRDefault="00C7517B" w:rsidP="00C7517B">
      <w:pPr>
        <w:tabs>
          <w:tab w:val="left" w:pos="1134"/>
        </w:tabs>
        <w:ind w:right="39"/>
        <w:rPr>
          <w:rFonts w:cs="Arial"/>
        </w:rPr>
      </w:pPr>
      <w:r>
        <w:rPr>
          <w:rFonts w:cs="Arial"/>
        </w:rPr>
        <w:t>Članak 14. mijenja se i glasi:</w:t>
      </w:r>
    </w:p>
    <w:p w:rsidR="00C7517B" w:rsidRPr="00F65F68" w:rsidRDefault="00C7517B" w:rsidP="00C7517B">
      <w:pPr>
        <w:tabs>
          <w:tab w:val="left" w:pos="567"/>
          <w:tab w:val="left" w:pos="993"/>
        </w:tabs>
        <w:jc w:val="center"/>
        <w:rPr>
          <w:rFonts w:cs="Arial"/>
          <w:b/>
        </w:rPr>
      </w:pPr>
      <w:r>
        <w:rPr>
          <w:rFonts w:cs="Arial"/>
        </w:rPr>
        <w:t>"</w:t>
      </w:r>
      <w:r w:rsidRPr="00F65F68">
        <w:rPr>
          <w:rFonts w:cs="Arial"/>
          <w:b/>
        </w:rPr>
        <w:t>Članak 14.</w:t>
      </w:r>
    </w:p>
    <w:p w:rsidR="00C7517B" w:rsidRPr="00496A8B" w:rsidRDefault="00C7517B" w:rsidP="00C7517B">
      <w:pPr>
        <w:tabs>
          <w:tab w:val="left" w:pos="567"/>
          <w:tab w:val="left" w:pos="993"/>
        </w:tabs>
        <w:ind w:right="39"/>
        <w:jc w:val="center"/>
        <w:rPr>
          <w:rFonts w:cs="Arial"/>
        </w:rPr>
      </w:pPr>
      <w:r w:rsidRPr="00496A8B">
        <w:rPr>
          <w:rFonts w:cs="Arial"/>
        </w:rPr>
        <w:t>ETAŽE GRAĐEVINE</w:t>
      </w:r>
    </w:p>
    <w:p w:rsidR="00C7517B" w:rsidRPr="00496A8B" w:rsidRDefault="00C7517B" w:rsidP="00C7517B">
      <w:pPr>
        <w:tabs>
          <w:tab w:val="left" w:pos="567"/>
          <w:tab w:val="left" w:pos="993"/>
        </w:tabs>
        <w:jc w:val="center"/>
        <w:rPr>
          <w:rFonts w:cs="Arial"/>
          <w:strike/>
        </w:rPr>
      </w:pPr>
    </w:p>
    <w:p w:rsidR="00C7517B" w:rsidRPr="00496A8B" w:rsidRDefault="00C7517B" w:rsidP="00C7517B">
      <w:pPr>
        <w:tabs>
          <w:tab w:val="left" w:pos="567"/>
          <w:tab w:val="left" w:pos="993"/>
        </w:tabs>
        <w:jc w:val="both"/>
        <w:rPr>
          <w:rFonts w:cs="Arial"/>
        </w:rPr>
      </w:pPr>
      <w:r w:rsidRPr="00496A8B">
        <w:rPr>
          <w:rFonts w:cs="Arial"/>
        </w:rPr>
        <w:t>(1)</w:t>
      </w:r>
      <w:r w:rsidRPr="00496A8B">
        <w:rPr>
          <w:rFonts w:cs="Arial"/>
        </w:rPr>
        <w:tab/>
        <w:t xml:space="preserve">Etaže (dijelovi) građevine su: </w:t>
      </w:r>
    </w:p>
    <w:p w:rsidR="00C7517B" w:rsidRPr="00496A8B" w:rsidRDefault="00C7517B" w:rsidP="00C7517B">
      <w:pPr>
        <w:tabs>
          <w:tab w:val="left" w:pos="567"/>
          <w:tab w:val="left" w:pos="993"/>
        </w:tabs>
        <w:spacing w:before="60"/>
        <w:jc w:val="both"/>
        <w:rPr>
          <w:rFonts w:cs="Arial"/>
        </w:rPr>
      </w:pPr>
      <w:r w:rsidRPr="00496A8B">
        <w:rPr>
          <w:rFonts w:cs="Arial"/>
        </w:rPr>
        <w:t>-</w:t>
      </w:r>
      <w:r w:rsidRPr="00496A8B">
        <w:rPr>
          <w:rFonts w:cs="Arial"/>
        </w:rPr>
        <w:tab/>
      </w:r>
      <w:r w:rsidRPr="00496A8B">
        <w:rPr>
          <w:rFonts w:cs="Arial"/>
          <w:i/>
        </w:rPr>
        <w:t>Podrum (Po)</w:t>
      </w:r>
      <w:r w:rsidRPr="00496A8B">
        <w:rPr>
          <w:rFonts w:cs="Arial"/>
        </w:rPr>
        <w:t xml:space="preserve"> je dio građevine koji je potpuno ukupan ili je ukopan više od 50 % svog volumena u </w:t>
      </w:r>
      <w:proofErr w:type="spellStart"/>
      <w:r w:rsidRPr="00496A8B">
        <w:rPr>
          <w:rFonts w:cs="Arial"/>
        </w:rPr>
        <w:t>konačano</w:t>
      </w:r>
      <w:proofErr w:type="spellEnd"/>
      <w:r w:rsidRPr="00496A8B">
        <w:rPr>
          <w:rFonts w:cs="Arial"/>
        </w:rPr>
        <w:t xml:space="preserve"> uređeni i zaravnani teren i čiji se prostor nalazi ispod poda prizemlja, odnosno suterena;</w:t>
      </w:r>
    </w:p>
    <w:p w:rsidR="00C7517B" w:rsidRPr="00496A8B" w:rsidRDefault="00C7517B" w:rsidP="00C7517B">
      <w:pPr>
        <w:tabs>
          <w:tab w:val="left" w:pos="567"/>
          <w:tab w:val="left" w:pos="993"/>
        </w:tabs>
        <w:spacing w:before="60"/>
        <w:jc w:val="both"/>
        <w:rPr>
          <w:rFonts w:cs="Arial"/>
        </w:rPr>
      </w:pPr>
      <w:r w:rsidRPr="00496A8B">
        <w:rPr>
          <w:rFonts w:cs="Arial"/>
        </w:rPr>
        <w:t>-</w:t>
      </w:r>
      <w:r w:rsidRPr="00496A8B">
        <w:rPr>
          <w:rFonts w:cs="Arial"/>
        </w:rPr>
        <w:tab/>
      </w:r>
      <w:r w:rsidRPr="00496A8B">
        <w:rPr>
          <w:rFonts w:cs="Arial"/>
          <w:i/>
        </w:rPr>
        <w:t>Suteren (S)</w:t>
      </w:r>
      <w:r w:rsidRPr="00496A8B">
        <w:rPr>
          <w:rFonts w:cs="Arial"/>
        </w:rPr>
        <w:t xml:space="preserve"> je dio građevine čiji se prostor nalazi ispod poda prizemlja i ukopan je do 50% svog volumena u konačno uređeni i zaravnani teren uz pročelje građevine, odnosno da je najmanje jednim svojim pročeljem izvan terena. </w:t>
      </w:r>
    </w:p>
    <w:p w:rsidR="00C7517B" w:rsidRPr="00496A8B" w:rsidRDefault="00C7517B" w:rsidP="00C7517B">
      <w:pPr>
        <w:tabs>
          <w:tab w:val="left" w:pos="567"/>
          <w:tab w:val="left" w:pos="993"/>
        </w:tabs>
        <w:spacing w:before="60"/>
        <w:jc w:val="both"/>
        <w:rPr>
          <w:rFonts w:cs="Arial"/>
        </w:rPr>
      </w:pPr>
      <w:r w:rsidRPr="00496A8B">
        <w:rPr>
          <w:rFonts w:cs="Arial"/>
        </w:rPr>
        <w:t>-</w:t>
      </w:r>
      <w:r w:rsidRPr="00496A8B">
        <w:rPr>
          <w:rFonts w:cs="Arial"/>
        </w:rPr>
        <w:tab/>
      </w:r>
      <w:r w:rsidRPr="00496A8B">
        <w:rPr>
          <w:rFonts w:cs="Arial"/>
          <w:i/>
        </w:rPr>
        <w:t>Prizemlje (P)</w:t>
      </w:r>
      <w:r w:rsidRPr="00496A8B">
        <w:rPr>
          <w:rFonts w:cs="Arial"/>
        </w:rPr>
        <w:t xml:space="preserve"> je dio građevine čiji se prostor nalazi neposredno na površini, odnosno najviše 1,5 m iznad konačno uređenog i </w:t>
      </w:r>
      <w:proofErr w:type="spellStart"/>
      <w:r w:rsidRPr="00496A8B">
        <w:rPr>
          <w:rFonts w:cs="Arial"/>
        </w:rPr>
        <w:t>zaravnanog</w:t>
      </w:r>
      <w:proofErr w:type="spellEnd"/>
      <w:r w:rsidRPr="00496A8B">
        <w:rPr>
          <w:rFonts w:cs="Arial"/>
        </w:rPr>
        <w:t xml:space="preserve"> terena mjereno na najnižoj točki uz pročelje građevine ili čiji se prostor nalazi iznad podruma i/ili suterena (ispod poda kata ili krova);</w:t>
      </w:r>
    </w:p>
    <w:p w:rsidR="00C7517B" w:rsidRPr="00496A8B" w:rsidRDefault="00C7517B" w:rsidP="00C7517B">
      <w:pPr>
        <w:tabs>
          <w:tab w:val="left" w:pos="567"/>
          <w:tab w:val="left" w:pos="993"/>
        </w:tabs>
        <w:spacing w:before="60"/>
        <w:jc w:val="both"/>
        <w:rPr>
          <w:rFonts w:cs="Arial"/>
        </w:rPr>
      </w:pPr>
      <w:r w:rsidRPr="00496A8B">
        <w:rPr>
          <w:rFonts w:cs="Arial"/>
        </w:rPr>
        <w:t>-</w:t>
      </w:r>
      <w:r w:rsidRPr="00496A8B">
        <w:rPr>
          <w:rFonts w:cs="Arial"/>
        </w:rPr>
        <w:tab/>
      </w:r>
      <w:r w:rsidRPr="00496A8B">
        <w:rPr>
          <w:rFonts w:cs="Arial"/>
          <w:i/>
        </w:rPr>
        <w:t>Kat (K)</w:t>
      </w:r>
      <w:r w:rsidRPr="00496A8B">
        <w:rPr>
          <w:rFonts w:cs="Arial"/>
        </w:rPr>
        <w:t xml:space="preserve"> je dio građevine čiji se prostor nalazi između dva stropa iznad prizemlja;</w:t>
      </w:r>
    </w:p>
    <w:p w:rsidR="00C7517B" w:rsidRPr="00496A8B" w:rsidRDefault="00C7517B" w:rsidP="00C7517B">
      <w:pPr>
        <w:tabs>
          <w:tab w:val="left" w:pos="567"/>
          <w:tab w:val="left" w:pos="993"/>
        </w:tabs>
        <w:spacing w:before="60"/>
        <w:jc w:val="both"/>
        <w:rPr>
          <w:rFonts w:cs="Arial"/>
        </w:rPr>
      </w:pPr>
      <w:r w:rsidRPr="00496A8B">
        <w:rPr>
          <w:rFonts w:cs="Arial"/>
        </w:rPr>
        <w:t>-</w:t>
      </w:r>
      <w:r w:rsidRPr="00496A8B">
        <w:rPr>
          <w:rFonts w:cs="Arial"/>
        </w:rPr>
        <w:tab/>
      </w:r>
      <w:r w:rsidRPr="00496A8B">
        <w:rPr>
          <w:rFonts w:cs="Arial"/>
          <w:i/>
        </w:rPr>
        <w:t>Potkrovlje (</w:t>
      </w:r>
      <w:proofErr w:type="spellStart"/>
      <w:r w:rsidRPr="00496A8B">
        <w:rPr>
          <w:rFonts w:cs="Arial"/>
          <w:i/>
        </w:rPr>
        <w:t>Pk</w:t>
      </w:r>
      <w:proofErr w:type="spellEnd"/>
      <w:r w:rsidRPr="00496A8B">
        <w:rPr>
          <w:rFonts w:cs="Arial"/>
          <w:i/>
        </w:rPr>
        <w:t>)</w:t>
      </w:r>
      <w:r w:rsidRPr="00496A8B">
        <w:rPr>
          <w:rFonts w:cs="Arial"/>
        </w:rPr>
        <w:t xml:space="preserve"> je dio građevine čiji se prostor nalazi iznad zadnjeg kata i neposredno ispod kosog krova, čija visina nadozida ne može biti viša od 1,2 m.</w:t>
      </w:r>
    </w:p>
    <w:p w:rsidR="00C7517B" w:rsidRPr="00496A8B" w:rsidRDefault="00C7517B" w:rsidP="00C7517B">
      <w:pPr>
        <w:tabs>
          <w:tab w:val="left" w:pos="567"/>
        </w:tabs>
        <w:jc w:val="center"/>
        <w:rPr>
          <w:rFonts w:cs="Arial"/>
          <w:b/>
        </w:rPr>
      </w:pPr>
    </w:p>
    <w:p w:rsidR="00C7517B" w:rsidRPr="00496A8B" w:rsidRDefault="00C7517B" w:rsidP="00C7517B">
      <w:pPr>
        <w:tabs>
          <w:tab w:val="left" w:pos="567"/>
          <w:tab w:val="left" w:pos="993"/>
        </w:tabs>
        <w:jc w:val="both"/>
        <w:rPr>
          <w:rFonts w:cs="Arial"/>
        </w:rPr>
      </w:pPr>
      <w:r w:rsidRPr="00496A8B">
        <w:rPr>
          <w:rFonts w:cs="Arial"/>
        </w:rPr>
        <w:t>(2)</w:t>
      </w:r>
      <w:r w:rsidRPr="00496A8B">
        <w:rPr>
          <w:rFonts w:cs="Arial"/>
        </w:rPr>
        <w:tab/>
        <w:t>Nadzemna etaža je suteren, prizemlje, kat i potkrovlje. Podzemna etaža je podrum."</w:t>
      </w:r>
    </w:p>
    <w:p w:rsidR="00C7517B" w:rsidRDefault="00C7517B" w:rsidP="00C7517B">
      <w:pPr>
        <w:tabs>
          <w:tab w:val="left" w:pos="567"/>
          <w:tab w:val="left" w:pos="993"/>
        </w:tabs>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17</w:t>
      </w:r>
      <w:r w:rsidRPr="00F65F68">
        <w:rPr>
          <w:rFonts w:cs="Arial"/>
          <w:b/>
        </w:rPr>
        <w:t>.</w:t>
      </w:r>
    </w:p>
    <w:p w:rsidR="00C7517B" w:rsidRPr="00165554" w:rsidRDefault="00C7517B" w:rsidP="00C7517B">
      <w:pPr>
        <w:tabs>
          <w:tab w:val="left" w:pos="1134"/>
        </w:tabs>
        <w:ind w:right="39"/>
        <w:rPr>
          <w:rFonts w:cs="Arial"/>
        </w:rPr>
      </w:pPr>
      <w:r>
        <w:rPr>
          <w:rFonts w:cs="Arial"/>
        </w:rPr>
        <w:t>Članci 14a.i 14b. brišu se.</w:t>
      </w:r>
    </w:p>
    <w:p w:rsidR="00C7517B" w:rsidRPr="00A5426A" w:rsidRDefault="00C7517B" w:rsidP="00C7517B">
      <w:pPr>
        <w:tabs>
          <w:tab w:val="left" w:pos="567"/>
          <w:tab w:val="left" w:pos="993"/>
        </w:tabs>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18</w:t>
      </w:r>
      <w:r w:rsidRPr="00F65F68">
        <w:rPr>
          <w:rFonts w:cs="Arial"/>
          <w:b/>
        </w:rPr>
        <w:t>.</w:t>
      </w:r>
    </w:p>
    <w:p w:rsidR="00C7517B" w:rsidRPr="00165554" w:rsidRDefault="00C7517B" w:rsidP="00C7517B">
      <w:pPr>
        <w:tabs>
          <w:tab w:val="left" w:pos="1134"/>
        </w:tabs>
        <w:ind w:right="39"/>
        <w:rPr>
          <w:rFonts w:cs="Arial"/>
        </w:rPr>
      </w:pPr>
      <w:r>
        <w:rPr>
          <w:rFonts w:cs="Arial"/>
        </w:rPr>
        <w:t>Članak 14c. mijenja se i glasi:</w:t>
      </w:r>
    </w:p>
    <w:p w:rsidR="00C7517B" w:rsidRPr="00F65F68" w:rsidRDefault="00C7517B" w:rsidP="00C7517B">
      <w:pPr>
        <w:numPr>
          <w:ilvl w:val="12"/>
          <w:numId w:val="0"/>
        </w:numPr>
        <w:ind w:right="39"/>
        <w:jc w:val="center"/>
        <w:rPr>
          <w:rFonts w:cs="Arial"/>
          <w:b/>
        </w:rPr>
      </w:pPr>
      <w:r>
        <w:rPr>
          <w:rFonts w:cs="Arial"/>
        </w:rPr>
        <w:t>"</w:t>
      </w:r>
      <w:r w:rsidRPr="00F65F68">
        <w:rPr>
          <w:rFonts w:cs="Arial"/>
          <w:b/>
        </w:rPr>
        <w:t>Članak 14c.</w:t>
      </w:r>
    </w:p>
    <w:p w:rsidR="00C7517B" w:rsidRPr="00A06BC4" w:rsidRDefault="00C7517B" w:rsidP="00C7517B">
      <w:pPr>
        <w:ind w:right="39"/>
        <w:jc w:val="center"/>
        <w:rPr>
          <w:rFonts w:cs="Arial"/>
        </w:rPr>
      </w:pPr>
      <w:r w:rsidRPr="00A06BC4">
        <w:rPr>
          <w:rFonts w:cs="Arial"/>
        </w:rPr>
        <w:t>NAJVEĆA VISINA I BROJ ETAŽA</w:t>
      </w:r>
    </w:p>
    <w:p w:rsidR="00C7517B" w:rsidRPr="00A06BC4" w:rsidRDefault="00C7517B" w:rsidP="00C7517B">
      <w:pPr>
        <w:numPr>
          <w:ilvl w:val="12"/>
          <w:numId w:val="0"/>
        </w:numPr>
        <w:tabs>
          <w:tab w:val="left" w:pos="567"/>
        </w:tabs>
        <w:ind w:right="40"/>
        <w:jc w:val="both"/>
        <w:rPr>
          <w:rFonts w:cs="Arial"/>
        </w:rPr>
      </w:pPr>
      <w:r w:rsidRPr="00A06BC4">
        <w:rPr>
          <w:rFonts w:cs="Arial"/>
        </w:rPr>
        <w:t>(1)</w:t>
      </w:r>
      <w:r w:rsidRPr="00A06BC4">
        <w:rPr>
          <w:rFonts w:cs="Arial"/>
        </w:rPr>
        <w:tab/>
        <w:t xml:space="preserve">  Najveći dozvoljeni broj etaža građevine osnovne namjene je 3 nadzemne i 1 jedna podzemna etaža.</w:t>
      </w:r>
    </w:p>
    <w:p w:rsidR="00C7517B" w:rsidRPr="00A06BC4" w:rsidRDefault="00C7517B" w:rsidP="00C7517B">
      <w:pPr>
        <w:pStyle w:val="Tijeloteksta"/>
        <w:tabs>
          <w:tab w:val="left" w:pos="567"/>
          <w:tab w:val="left" w:pos="709"/>
          <w:tab w:val="left" w:pos="9639"/>
        </w:tabs>
        <w:rPr>
          <w:rFonts w:cs="Arial"/>
        </w:rPr>
      </w:pPr>
      <w:r w:rsidRPr="00A06BC4">
        <w:rPr>
          <w:rFonts w:cs="Arial"/>
        </w:rPr>
        <w:tab/>
        <w:t xml:space="preserve">  Najveća dozvoljena visina (V) građevine osnovne namjene je 8,0 m. </w:t>
      </w:r>
    </w:p>
    <w:p w:rsidR="00C7517B" w:rsidRPr="00F65F68" w:rsidRDefault="00C7517B" w:rsidP="00C7517B">
      <w:pPr>
        <w:tabs>
          <w:tab w:val="left" w:pos="567"/>
          <w:tab w:val="left" w:pos="709"/>
        </w:tabs>
        <w:ind w:right="39"/>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19</w:t>
      </w:r>
      <w:r w:rsidRPr="00F65F68">
        <w:rPr>
          <w:rFonts w:cs="Arial"/>
          <w:b/>
        </w:rPr>
        <w:t>.</w:t>
      </w:r>
    </w:p>
    <w:p w:rsidR="00C7517B" w:rsidRPr="007939D8" w:rsidRDefault="00C7517B" w:rsidP="00C7517B">
      <w:pPr>
        <w:tabs>
          <w:tab w:val="left" w:pos="1134"/>
        </w:tabs>
        <w:ind w:right="39"/>
        <w:rPr>
          <w:rFonts w:cs="Arial"/>
        </w:rPr>
      </w:pPr>
      <w:r w:rsidRPr="007939D8">
        <w:rPr>
          <w:rFonts w:cs="Arial"/>
        </w:rPr>
        <w:t>U članku 15. stavku 1. riječi: "između 30- 50" zamjenjuju se riječima: "do najviše 20".</w:t>
      </w:r>
    </w:p>
    <w:p w:rsidR="00C7517B" w:rsidRDefault="00C7517B" w:rsidP="00C7517B">
      <w:pPr>
        <w:tabs>
          <w:tab w:val="left" w:pos="567"/>
          <w:tab w:val="left" w:pos="709"/>
          <w:tab w:val="left" w:pos="993"/>
        </w:tabs>
        <w:ind w:right="39"/>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20</w:t>
      </w:r>
      <w:r w:rsidRPr="00F65F68">
        <w:rPr>
          <w:rFonts w:cs="Arial"/>
          <w:b/>
        </w:rPr>
        <w:t>.</w:t>
      </w:r>
    </w:p>
    <w:p w:rsidR="00C7517B" w:rsidRPr="000D5519" w:rsidRDefault="00C7517B" w:rsidP="00C7517B">
      <w:pPr>
        <w:tabs>
          <w:tab w:val="left" w:pos="1134"/>
        </w:tabs>
        <w:ind w:right="39"/>
        <w:rPr>
          <w:rFonts w:cs="Arial"/>
        </w:rPr>
      </w:pPr>
      <w:r w:rsidRPr="000D5519">
        <w:rPr>
          <w:rFonts w:cs="Arial"/>
        </w:rPr>
        <w:t xml:space="preserve">U članku 16. stavku 2. rečenici 1. iza riječi: "ambijentu" dodaju se riječi: "odnosno u skladu je sa uvjetima zaštite iz čl.89." </w:t>
      </w:r>
    </w:p>
    <w:p w:rsidR="00C7517B" w:rsidRDefault="00C7517B" w:rsidP="00C7517B">
      <w:pPr>
        <w:tabs>
          <w:tab w:val="left" w:pos="567"/>
          <w:tab w:val="left" w:pos="709"/>
          <w:tab w:val="left" w:pos="993"/>
        </w:tabs>
        <w:ind w:right="39"/>
        <w:jc w:val="both"/>
        <w:rPr>
          <w:rFonts w:cs="Arial"/>
        </w:rPr>
      </w:pPr>
      <w:r>
        <w:rPr>
          <w:rFonts w:cs="Arial"/>
        </w:rPr>
        <w:t>Rečenica 2. briše se.</w:t>
      </w:r>
    </w:p>
    <w:p w:rsidR="00C7517B" w:rsidRPr="000D5519" w:rsidRDefault="00C7517B" w:rsidP="00C7517B">
      <w:pPr>
        <w:tabs>
          <w:tab w:val="left" w:pos="567"/>
          <w:tab w:val="left" w:pos="709"/>
          <w:tab w:val="left" w:pos="993"/>
        </w:tabs>
        <w:ind w:right="39"/>
        <w:jc w:val="both"/>
        <w:rPr>
          <w:rFonts w:cs="Arial"/>
        </w:rPr>
      </w:pPr>
      <w:r w:rsidRPr="000D5519">
        <w:rPr>
          <w:rFonts w:cs="Arial"/>
        </w:rPr>
        <w:t>U stavku 3. iza riječi: "zadovoljavanja" riječ: "ovim" i broj: "36a.," brišu se.</w:t>
      </w:r>
    </w:p>
    <w:p w:rsidR="00C7517B" w:rsidRPr="00F65F68" w:rsidRDefault="00C7517B" w:rsidP="00C7517B">
      <w:pPr>
        <w:tabs>
          <w:tab w:val="left" w:pos="567"/>
          <w:tab w:val="left" w:pos="709"/>
          <w:tab w:val="left" w:pos="993"/>
        </w:tabs>
        <w:ind w:right="39"/>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21</w:t>
      </w:r>
      <w:r w:rsidRPr="00F65F68">
        <w:rPr>
          <w:rFonts w:cs="Arial"/>
          <w:b/>
        </w:rPr>
        <w:t>.</w:t>
      </w:r>
    </w:p>
    <w:p w:rsidR="00C7517B" w:rsidRPr="00B36C4A" w:rsidRDefault="00C7517B" w:rsidP="00C7517B">
      <w:pPr>
        <w:tabs>
          <w:tab w:val="left" w:pos="1134"/>
        </w:tabs>
        <w:ind w:right="39"/>
        <w:rPr>
          <w:rFonts w:cs="Arial"/>
        </w:rPr>
      </w:pPr>
      <w:r w:rsidRPr="00B36C4A">
        <w:rPr>
          <w:rFonts w:cs="Arial"/>
        </w:rPr>
        <w:t>U članku 17. stavku 2., riječ: " zgrade" zamjenjuje se riječju: "građevine" i rečenica 4. zamjenjuje se</w:t>
      </w:r>
      <w:r>
        <w:rPr>
          <w:rFonts w:cs="Arial"/>
        </w:rPr>
        <w:t xml:space="preserve"> </w:t>
      </w:r>
      <w:r w:rsidRPr="00B36C4A">
        <w:rPr>
          <w:rFonts w:cs="Arial"/>
        </w:rPr>
        <w:t xml:space="preserve">rečenicama: "Najveća visina potpornog zida može biti 1,5 m. U slučaju da je potrebno izgraditi potporni zid veće visine, tada je isti potrebno izvesti u terasama, s horizontalnom udaljenošću zidova od min 1,5 m, a teren svake terase ozeleniti." </w:t>
      </w:r>
    </w:p>
    <w:p w:rsidR="00C7517B" w:rsidRPr="00B36C4A" w:rsidRDefault="00C7517B" w:rsidP="00C7517B">
      <w:pPr>
        <w:tabs>
          <w:tab w:val="left" w:pos="567"/>
          <w:tab w:val="left" w:pos="993"/>
        </w:tabs>
        <w:jc w:val="both"/>
        <w:rPr>
          <w:rFonts w:cs="Arial"/>
        </w:rPr>
      </w:pPr>
      <w:r w:rsidRPr="00B36C4A">
        <w:rPr>
          <w:rFonts w:cs="Arial"/>
        </w:rPr>
        <w:t>Stavak 4. mijenja se i glasi:</w:t>
      </w:r>
    </w:p>
    <w:p w:rsidR="00C7517B" w:rsidRPr="00B36C4A" w:rsidRDefault="00C7517B" w:rsidP="00C7517B">
      <w:pPr>
        <w:pStyle w:val="Tijeloteksta3"/>
        <w:tabs>
          <w:tab w:val="clear" w:pos="993"/>
        </w:tabs>
        <w:rPr>
          <w:rFonts w:ascii="Arial" w:hAnsi="Arial" w:cs="Arial"/>
          <w:color w:val="auto"/>
        </w:rPr>
      </w:pPr>
      <w:r w:rsidRPr="00B36C4A">
        <w:rPr>
          <w:rFonts w:ascii="Arial" w:hAnsi="Arial" w:cs="Arial"/>
          <w:color w:val="auto"/>
        </w:rPr>
        <w:t>"(4)</w:t>
      </w:r>
      <w:r w:rsidRPr="00B36C4A">
        <w:rPr>
          <w:rFonts w:ascii="Arial" w:hAnsi="Arial" w:cs="Arial"/>
          <w:color w:val="auto"/>
        </w:rPr>
        <w:tab/>
        <w:t xml:space="preserve">Najmanje 20% površine građevne čestice mora biti uređeno kao zelena (vrtna), u potpunosti </w:t>
      </w:r>
      <w:proofErr w:type="spellStart"/>
      <w:r w:rsidRPr="00B36C4A">
        <w:rPr>
          <w:rFonts w:ascii="Arial" w:hAnsi="Arial" w:cs="Arial"/>
          <w:color w:val="auto"/>
        </w:rPr>
        <w:t>upojna</w:t>
      </w:r>
      <w:proofErr w:type="spellEnd"/>
      <w:r w:rsidRPr="00B36C4A">
        <w:rPr>
          <w:rFonts w:ascii="Arial" w:hAnsi="Arial" w:cs="Arial"/>
          <w:color w:val="auto"/>
        </w:rPr>
        <w:t xml:space="preserve"> površina. Od navedene odredbe moguće je odstupiti samo unutar izgrađenog dijela građevinskog područja naselja gdje se navedeni postotak ovim Planom ne uvjetuje."</w:t>
      </w:r>
    </w:p>
    <w:p w:rsidR="00C7517B" w:rsidRPr="00B36C4A" w:rsidRDefault="00C7517B" w:rsidP="00C7517B">
      <w:pPr>
        <w:tabs>
          <w:tab w:val="left" w:pos="567"/>
          <w:tab w:val="left" w:pos="993"/>
        </w:tabs>
        <w:jc w:val="both"/>
        <w:rPr>
          <w:rFonts w:cs="Arial"/>
        </w:rPr>
      </w:pPr>
      <w:r w:rsidRPr="00B36C4A">
        <w:rPr>
          <w:rFonts w:cs="Arial"/>
        </w:rPr>
        <w:t>Stavak 5. mijenja se i glasi:</w:t>
      </w:r>
    </w:p>
    <w:p w:rsidR="00C7517B" w:rsidRPr="00B36C4A" w:rsidRDefault="00C7517B" w:rsidP="00C7517B">
      <w:pPr>
        <w:pStyle w:val="Tijeloteksta3"/>
        <w:tabs>
          <w:tab w:val="clear" w:pos="993"/>
        </w:tabs>
        <w:rPr>
          <w:rFonts w:ascii="Arial" w:hAnsi="Arial" w:cs="Arial"/>
          <w:color w:val="auto"/>
        </w:rPr>
      </w:pPr>
      <w:r w:rsidRPr="00B36C4A">
        <w:rPr>
          <w:rFonts w:ascii="Arial" w:hAnsi="Arial" w:cs="Arial"/>
          <w:color w:val="auto"/>
        </w:rPr>
        <w:t>"(5)</w:t>
      </w:r>
      <w:r w:rsidRPr="00B36C4A">
        <w:rPr>
          <w:rFonts w:ascii="Arial" w:hAnsi="Arial" w:cs="Arial"/>
          <w:color w:val="auto"/>
        </w:rPr>
        <w:tab/>
        <w:t xml:space="preserve">Najniža kota </w:t>
      </w:r>
      <w:proofErr w:type="spellStart"/>
      <w:r w:rsidRPr="00B36C4A">
        <w:rPr>
          <w:rFonts w:ascii="Arial" w:hAnsi="Arial" w:cs="Arial"/>
          <w:color w:val="auto"/>
        </w:rPr>
        <w:t>zaravnatog</w:t>
      </w:r>
      <w:proofErr w:type="spellEnd"/>
      <w:r w:rsidRPr="00B36C4A">
        <w:rPr>
          <w:rFonts w:ascii="Arial" w:hAnsi="Arial" w:cs="Arial"/>
          <w:color w:val="auto"/>
        </w:rPr>
        <w:t xml:space="preserve">, odnosno konačno uređenog terena uz građevinu osnovne namjene, ne smije biti više od 1,0 m viša od zatečene prirodne kote na terenu. Izvedba podzida kojima se na pojedinačnoj čestici mijenja "kota </w:t>
      </w:r>
      <w:proofErr w:type="spellStart"/>
      <w:r w:rsidRPr="00B36C4A">
        <w:rPr>
          <w:rFonts w:ascii="Arial" w:hAnsi="Arial" w:cs="Arial"/>
          <w:color w:val="auto"/>
        </w:rPr>
        <w:t>zaravnatog</w:t>
      </w:r>
      <w:proofErr w:type="spellEnd"/>
      <w:r w:rsidRPr="00B36C4A">
        <w:rPr>
          <w:rFonts w:ascii="Arial" w:hAnsi="Arial" w:cs="Arial"/>
          <w:color w:val="auto"/>
        </w:rPr>
        <w:t>, odnosno konačno uređenog terena" uz građevinu u odnosu na zatečenu prirodnu kotu terena i okolne čestice više od 1,0 m, iznimno se može planirati samo planom užeg područja te za specifična urbanističko-arhitektonska rješenja."</w:t>
      </w:r>
    </w:p>
    <w:p w:rsidR="00C7517B" w:rsidRPr="00F65F68" w:rsidRDefault="00C7517B" w:rsidP="00C7517B">
      <w:pPr>
        <w:tabs>
          <w:tab w:val="left" w:pos="567"/>
          <w:tab w:val="left" w:pos="993"/>
        </w:tabs>
        <w:jc w:val="both"/>
        <w:rPr>
          <w:rFonts w:cs="Arial"/>
        </w:rPr>
      </w:pPr>
    </w:p>
    <w:p w:rsidR="00C7517B" w:rsidRDefault="00C7517B" w:rsidP="00C7517B">
      <w:pPr>
        <w:pStyle w:val="Tijeloteksta3"/>
        <w:tabs>
          <w:tab w:val="clear" w:pos="993"/>
        </w:tabs>
        <w:rPr>
          <w:rFonts w:ascii="Arial" w:hAnsi="Arial" w:cs="Arial"/>
          <w:color w:val="auto"/>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22</w:t>
      </w:r>
      <w:r w:rsidRPr="00F65F68">
        <w:rPr>
          <w:rFonts w:cs="Arial"/>
          <w:b/>
        </w:rPr>
        <w:t>.</w:t>
      </w:r>
    </w:p>
    <w:p w:rsidR="00C7517B" w:rsidRPr="002E440F" w:rsidRDefault="00C7517B" w:rsidP="00C7517B">
      <w:pPr>
        <w:tabs>
          <w:tab w:val="left" w:pos="1134"/>
        </w:tabs>
        <w:ind w:right="39"/>
        <w:rPr>
          <w:rFonts w:cs="Arial"/>
        </w:rPr>
      </w:pPr>
      <w:r>
        <w:rPr>
          <w:rFonts w:cs="Arial"/>
        </w:rPr>
        <w:t>U članku 18. stavak 3. briše se.</w:t>
      </w:r>
    </w:p>
    <w:p w:rsidR="00C7517B" w:rsidRDefault="00C7517B" w:rsidP="00C7517B">
      <w:pPr>
        <w:pStyle w:val="Tijeloteksta3"/>
        <w:tabs>
          <w:tab w:val="clear" w:pos="993"/>
        </w:tabs>
        <w:rPr>
          <w:rFonts w:ascii="Arial" w:hAnsi="Arial" w:cs="Arial"/>
          <w:color w:val="auto"/>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23</w:t>
      </w:r>
      <w:r w:rsidRPr="00F65F68">
        <w:rPr>
          <w:rFonts w:cs="Arial"/>
          <w:b/>
        </w:rPr>
        <w:t>.</w:t>
      </w:r>
    </w:p>
    <w:p w:rsidR="00C7517B" w:rsidRPr="00221F84" w:rsidRDefault="00C7517B" w:rsidP="00C7517B">
      <w:pPr>
        <w:tabs>
          <w:tab w:val="left" w:pos="1134"/>
        </w:tabs>
        <w:ind w:right="39"/>
        <w:rPr>
          <w:rFonts w:cs="Arial"/>
        </w:rPr>
      </w:pPr>
      <w:r w:rsidRPr="00221F84">
        <w:rPr>
          <w:rFonts w:cs="Arial"/>
        </w:rPr>
        <w:t>U članku 19. stavku 1. riječi: "i privatnim parcelama" brišu se.</w:t>
      </w:r>
    </w:p>
    <w:p w:rsidR="00C7517B" w:rsidRPr="00221F84" w:rsidRDefault="00C7517B" w:rsidP="00C7517B">
      <w:pPr>
        <w:tabs>
          <w:tab w:val="left" w:pos="1134"/>
        </w:tabs>
        <w:ind w:right="39"/>
        <w:rPr>
          <w:rFonts w:cs="Arial"/>
        </w:rPr>
      </w:pPr>
      <w:r w:rsidRPr="00221F84">
        <w:rPr>
          <w:rFonts w:cs="Arial"/>
        </w:rPr>
        <w:t>Stavak 5. briše se.</w:t>
      </w:r>
    </w:p>
    <w:p w:rsidR="00C7517B" w:rsidRPr="00221F84" w:rsidRDefault="00C7517B" w:rsidP="00C7517B">
      <w:pPr>
        <w:tabs>
          <w:tab w:val="left" w:pos="1134"/>
        </w:tabs>
        <w:ind w:right="39"/>
        <w:rPr>
          <w:rFonts w:cs="Arial"/>
        </w:rPr>
      </w:pPr>
      <w:r w:rsidRPr="00221F84">
        <w:rPr>
          <w:rFonts w:cs="Arial"/>
        </w:rPr>
        <w:t>Dosadašnji stavak 6. postaje stavak 5.</w:t>
      </w:r>
    </w:p>
    <w:p w:rsidR="00C7517B" w:rsidRPr="00221F84" w:rsidRDefault="00C7517B" w:rsidP="00C7517B">
      <w:pPr>
        <w:pStyle w:val="Tijeloteksta3"/>
        <w:tabs>
          <w:tab w:val="clear" w:pos="993"/>
        </w:tabs>
        <w:rPr>
          <w:rFonts w:ascii="Arial" w:hAnsi="Arial" w:cs="Arial"/>
          <w:color w:val="auto"/>
        </w:rPr>
      </w:pPr>
    </w:p>
    <w:p w:rsidR="00C7517B" w:rsidRPr="00221F84" w:rsidRDefault="00C7517B" w:rsidP="00C7517B">
      <w:pPr>
        <w:tabs>
          <w:tab w:val="left" w:pos="1134"/>
        </w:tabs>
        <w:ind w:right="39"/>
        <w:jc w:val="center"/>
        <w:rPr>
          <w:rFonts w:cs="Arial"/>
          <w:b/>
        </w:rPr>
      </w:pPr>
      <w:r w:rsidRPr="00221F84">
        <w:rPr>
          <w:rFonts w:cs="Arial"/>
          <w:b/>
        </w:rPr>
        <w:t>Članak 24.</w:t>
      </w:r>
    </w:p>
    <w:p w:rsidR="00C7517B" w:rsidRPr="00221F84" w:rsidRDefault="00C7517B" w:rsidP="00C7517B">
      <w:pPr>
        <w:tabs>
          <w:tab w:val="left" w:pos="1134"/>
        </w:tabs>
        <w:ind w:right="39"/>
        <w:rPr>
          <w:rFonts w:cs="Arial"/>
        </w:rPr>
      </w:pPr>
      <w:r w:rsidRPr="00221F84">
        <w:rPr>
          <w:rFonts w:cs="Arial"/>
        </w:rPr>
        <w:t>Članak 20. mijenja se i glasi:</w:t>
      </w:r>
    </w:p>
    <w:p w:rsidR="00C7517B" w:rsidRPr="00221F84" w:rsidRDefault="00C7517B" w:rsidP="00C7517B">
      <w:pPr>
        <w:tabs>
          <w:tab w:val="left" w:pos="567"/>
        </w:tabs>
        <w:ind w:right="91"/>
        <w:jc w:val="center"/>
        <w:rPr>
          <w:rFonts w:cs="Arial"/>
          <w:b/>
        </w:rPr>
      </w:pPr>
      <w:r w:rsidRPr="00221F84">
        <w:rPr>
          <w:rFonts w:cs="Arial"/>
        </w:rPr>
        <w:t>"</w:t>
      </w:r>
      <w:r w:rsidRPr="00221F84">
        <w:rPr>
          <w:rFonts w:cs="Arial"/>
          <w:b/>
        </w:rPr>
        <w:t>Članak 20.</w:t>
      </w:r>
    </w:p>
    <w:p w:rsidR="00C7517B" w:rsidRPr="00221F84" w:rsidRDefault="00C7517B" w:rsidP="00C7517B">
      <w:pPr>
        <w:tabs>
          <w:tab w:val="left" w:pos="567"/>
        </w:tabs>
        <w:ind w:right="91"/>
        <w:jc w:val="center"/>
        <w:rPr>
          <w:rFonts w:cs="Arial"/>
        </w:rPr>
      </w:pPr>
      <w:r w:rsidRPr="00221F84">
        <w:rPr>
          <w:rFonts w:cs="Arial"/>
        </w:rPr>
        <w:t>KROVIŠTE GRAĐEVINE</w:t>
      </w:r>
    </w:p>
    <w:p w:rsidR="00C7517B" w:rsidRPr="00221F84" w:rsidRDefault="00C7517B" w:rsidP="00C7517B">
      <w:pPr>
        <w:tabs>
          <w:tab w:val="left" w:pos="567"/>
        </w:tabs>
        <w:ind w:right="91"/>
        <w:jc w:val="both"/>
        <w:rPr>
          <w:rFonts w:cs="Arial"/>
        </w:rPr>
      </w:pPr>
      <w:r w:rsidRPr="00221F84">
        <w:rPr>
          <w:rFonts w:cs="Arial"/>
        </w:rPr>
        <w:t>(1)</w:t>
      </w:r>
      <w:r w:rsidRPr="00221F84">
        <w:rPr>
          <w:rFonts w:cs="Arial"/>
        </w:rPr>
        <w:tab/>
        <w:t xml:space="preserve">Krovišta građevina mogu biti ravna ili kosa. Ako se krovišta izvode kao kosa nagib krovnih ploha </w:t>
      </w:r>
      <w:bookmarkStart w:id="6" w:name="OLE_LINK9"/>
      <w:r w:rsidRPr="00221F84">
        <w:rPr>
          <w:rFonts w:cs="Arial"/>
        </w:rPr>
        <w:t>je najviše 24</w:t>
      </w:r>
      <w:r w:rsidRPr="00221F84">
        <w:rPr>
          <w:rFonts w:cs="Arial"/>
          <w:vertAlign w:val="superscript"/>
        </w:rPr>
        <w:t>o</w:t>
      </w:r>
      <w:bookmarkEnd w:id="6"/>
      <w:r w:rsidRPr="00221F84">
        <w:rPr>
          <w:rFonts w:cs="Arial"/>
        </w:rPr>
        <w:t xml:space="preserve">. </w:t>
      </w:r>
    </w:p>
    <w:p w:rsidR="00C7517B" w:rsidRPr="00221F84" w:rsidRDefault="00C7517B" w:rsidP="00C7517B">
      <w:pPr>
        <w:pStyle w:val="Tijeloteksta"/>
        <w:tabs>
          <w:tab w:val="left" w:pos="567"/>
        </w:tabs>
        <w:rPr>
          <w:rFonts w:cs="Arial"/>
        </w:rPr>
      </w:pPr>
    </w:p>
    <w:p w:rsidR="00C7517B" w:rsidRPr="00221F84" w:rsidRDefault="00C7517B" w:rsidP="00C7517B">
      <w:pPr>
        <w:pStyle w:val="Tijeloteksta"/>
        <w:tabs>
          <w:tab w:val="left" w:pos="567"/>
        </w:tabs>
        <w:rPr>
          <w:rFonts w:cs="Arial"/>
        </w:rPr>
      </w:pPr>
      <w:r w:rsidRPr="00221F84">
        <w:rPr>
          <w:rFonts w:cs="Arial"/>
        </w:rPr>
        <w:t>(2)</w:t>
      </w:r>
      <w:r w:rsidRPr="00221F84">
        <w:rPr>
          <w:rFonts w:cs="Arial"/>
        </w:rPr>
        <w:tab/>
        <w:t xml:space="preserve">Ako se izvodi </w:t>
      </w:r>
      <w:proofErr w:type="spellStart"/>
      <w:r w:rsidRPr="00221F84">
        <w:rPr>
          <w:rFonts w:cs="Arial"/>
        </w:rPr>
        <w:t>istak</w:t>
      </w:r>
      <w:proofErr w:type="spellEnd"/>
      <w:r w:rsidRPr="00221F84">
        <w:rPr>
          <w:rFonts w:cs="Arial"/>
        </w:rPr>
        <w:t xml:space="preserve"> vijenca krova građevine onda je on armiranobetonski ili kameni s istakom do 0,5 m od ravnine </w:t>
      </w:r>
      <w:proofErr w:type="spellStart"/>
      <w:r w:rsidRPr="00221F84">
        <w:rPr>
          <w:rFonts w:cs="Arial"/>
        </w:rPr>
        <w:t>pročelnih</w:t>
      </w:r>
      <w:proofErr w:type="spellEnd"/>
      <w:r w:rsidRPr="00221F84">
        <w:rPr>
          <w:rFonts w:cs="Arial"/>
        </w:rPr>
        <w:t xml:space="preserve"> zidova zgrade. Krovni prepust na zabatu može biti do 0,20 m. Preporučuje se izvedba vijenca u skladu s lokalnim tradicijskim rješenjima."</w:t>
      </w:r>
    </w:p>
    <w:p w:rsidR="00C7517B" w:rsidRPr="00221F84" w:rsidRDefault="00C7517B" w:rsidP="00C7517B">
      <w:pPr>
        <w:tabs>
          <w:tab w:val="left" w:pos="1134"/>
        </w:tabs>
        <w:ind w:right="39"/>
        <w:rPr>
          <w:rFonts w:cs="Arial"/>
        </w:rPr>
      </w:pPr>
    </w:p>
    <w:p w:rsidR="00C7517B" w:rsidRPr="00221F84" w:rsidRDefault="00C7517B" w:rsidP="00C7517B">
      <w:pPr>
        <w:tabs>
          <w:tab w:val="left" w:pos="1134"/>
        </w:tabs>
        <w:ind w:right="39"/>
        <w:jc w:val="center"/>
        <w:rPr>
          <w:rFonts w:cs="Arial"/>
          <w:b/>
        </w:rPr>
      </w:pPr>
      <w:r w:rsidRPr="00221F84">
        <w:rPr>
          <w:rFonts w:cs="Arial"/>
          <w:b/>
        </w:rPr>
        <w:t>Članak 25.</w:t>
      </w:r>
    </w:p>
    <w:p w:rsidR="00C7517B" w:rsidRPr="00221F84" w:rsidRDefault="00C7517B" w:rsidP="00C7517B">
      <w:pPr>
        <w:tabs>
          <w:tab w:val="left" w:pos="1134"/>
        </w:tabs>
        <w:ind w:right="39"/>
        <w:rPr>
          <w:rFonts w:cs="Arial"/>
        </w:rPr>
      </w:pPr>
      <w:r w:rsidRPr="00221F84">
        <w:rPr>
          <w:rFonts w:cs="Arial"/>
        </w:rPr>
        <w:t>U članku 22. stavku 1. riječi: "neke zgrade" zamjenjuju se riječju: "građevine".</w:t>
      </w:r>
    </w:p>
    <w:p w:rsidR="00C7517B" w:rsidRPr="00221F84" w:rsidRDefault="00C7517B" w:rsidP="00C7517B">
      <w:pPr>
        <w:tabs>
          <w:tab w:val="left" w:pos="1134"/>
        </w:tabs>
        <w:ind w:right="39"/>
        <w:rPr>
          <w:rFonts w:cs="Arial"/>
        </w:rPr>
      </w:pPr>
      <w:r w:rsidRPr="00221F84">
        <w:rPr>
          <w:rFonts w:cs="Arial"/>
        </w:rPr>
        <w:t>U alineji b) riječ : "zgrada" zamjenjuje se riječju: "građevina".</w:t>
      </w:r>
    </w:p>
    <w:p w:rsidR="00C7517B" w:rsidRPr="00221F84" w:rsidRDefault="00C7517B" w:rsidP="00C7517B">
      <w:pPr>
        <w:tabs>
          <w:tab w:val="left" w:pos="1134"/>
        </w:tabs>
        <w:ind w:right="39"/>
        <w:rPr>
          <w:rFonts w:cs="Arial"/>
        </w:rPr>
      </w:pPr>
      <w:r w:rsidRPr="00221F84">
        <w:rPr>
          <w:rFonts w:cs="Arial"/>
        </w:rPr>
        <w:t>U stavku 2. riječi: "prostornog" i "i/ili zasebne površine (čestice) za izgradnju garažno-parkirališnih mjesta," brišu se.</w:t>
      </w:r>
    </w:p>
    <w:p w:rsidR="00C7517B" w:rsidRPr="00221F84" w:rsidRDefault="00C7517B" w:rsidP="00C7517B">
      <w:pPr>
        <w:pStyle w:val="Tijeloteksta3"/>
        <w:tabs>
          <w:tab w:val="clear" w:pos="993"/>
        </w:tabs>
        <w:rPr>
          <w:rFonts w:ascii="Arial" w:hAnsi="Arial" w:cs="Arial"/>
          <w:color w:val="auto"/>
        </w:rPr>
      </w:pPr>
    </w:p>
    <w:p w:rsidR="00C7517B" w:rsidRPr="00221F84" w:rsidRDefault="00C7517B" w:rsidP="00C7517B">
      <w:pPr>
        <w:tabs>
          <w:tab w:val="left" w:pos="1134"/>
        </w:tabs>
        <w:ind w:right="39"/>
        <w:jc w:val="center"/>
        <w:rPr>
          <w:rFonts w:cs="Arial"/>
          <w:b/>
        </w:rPr>
      </w:pPr>
      <w:r w:rsidRPr="00221F84">
        <w:rPr>
          <w:rFonts w:cs="Arial"/>
          <w:b/>
        </w:rPr>
        <w:t>Članak 26.</w:t>
      </w:r>
    </w:p>
    <w:p w:rsidR="00C7517B" w:rsidRPr="00221F84" w:rsidRDefault="00C7517B" w:rsidP="00C7517B">
      <w:pPr>
        <w:tabs>
          <w:tab w:val="left" w:pos="1134"/>
        </w:tabs>
        <w:ind w:right="39"/>
        <w:rPr>
          <w:rFonts w:cs="Arial"/>
        </w:rPr>
      </w:pPr>
      <w:r w:rsidRPr="00221F84">
        <w:rPr>
          <w:rFonts w:cs="Arial"/>
        </w:rPr>
        <w:t>U članku 24. riječ: "kućnog" zamjenjuje se riječju: "komunalnog".</w:t>
      </w:r>
    </w:p>
    <w:p w:rsidR="00C7517B" w:rsidRPr="00221F84" w:rsidRDefault="00C7517B" w:rsidP="00C7517B">
      <w:pPr>
        <w:tabs>
          <w:tab w:val="left" w:pos="1134"/>
        </w:tabs>
        <w:ind w:right="39"/>
        <w:rPr>
          <w:rFonts w:cs="Arial"/>
        </w:rPr>
      </w:pPr>
      <w:r w:rsidRPr="00221F84">
        <w:rPr>
          <w:rFonts w:cs="Arial"/>
        </w:rPr>
        <w:t>U stavku 1. riječ: "predjeli" zamjenjuje se riječju: "površine".</w:t>
      </w:r>
    </w:p>
    <w:p w:rsidR="00C7517B" w:rsidRPr="00221F84" w:rsidRDefault="00C7517B" w:rsidP="00C7517B">
      <w:pPr>
        <w:tabs>
          <w:tab w:val="left" w:pos="1134"/>
        </w:tabs>
        <w:ind w:right="39"/>
        <w:rPr>
          <w:rFonts w:cs="Arial"/>
        </w:rPr>
      </w:pPr>
      <w:r w:rsidRPr="00221F84">
        <w:rPr>
          <w:rFonts w:cs="Arial"/>
        </w:rPr>
        <w:t>U stavku 3. riječ: "parcelama" zamjenjuje se riječju: "česticama".</w:t>
      </w:r>
    </w:p>
    <w:p w:rsidR="00C7517B" w:rsidRPr="00221F84" w:rsidRDefault="00C7517B" w:rsidP="00C7517B">
      <w:pPr>
        <w:pStyle w:val="Tijeloteksta"/>
        <w:rPr>
          <w:rFonts w:cs="Arial"/>
        </w:rPr>
      </w:pPr>
    </w:p>
    <w:p w:rsidR="00C7517B" w:rsidRPr="00221F84" w:rsidRDefault="00C7517B" w:rsidP="00C7517B">
      <w:pPr>
        <w:tabs>
          <w:tab w:val="left" w:pos="1134"/>
        </w:tabs>
        <w:ind w:right="39"/>
        <w:jc w:val="center"/>
        <w:rPr>
          <w:rFonts w:cs="Arial"/>
          <w:b/>
        </w:rPr>
      </w:pPr>
      <w:r w:rsidRPr="00221F84">
        <w:rPr>
          <w:rFonts w:cs="Arial"/>
          <w:b/>
        </w:rPr>
        <w:t>Članak 27.</w:t>
      </w:r>
    </w:p>
    <w:p w:rsidR="00C7517B" w:rsidRPr="00221F84" w:rsidRDefault="00C7517B" w:rsidP="00C7517B">
      <w:pPr>
        <w:tabs>
          <w:tab w:val="left" w:pos="1134"/>
        </w:tabs>
        <w:ind w:right="39"/>
        <w:rPr>
          <w:rFonts w:cs="Arial"/>
        </w:rPr>
      </w:pPr>
      <w:r w:rsidRPr="00221F84">
        <w:rPr>
          <w:rFonts w:cs="Arial"/>
        </w:rPr>
        <w:t xml:space="preserve">Članak 25. mijenja se i glasi: </w:t>
      </w:r>
    </w:p>
    <w:p w:rsidR="00C7517B" w:rsidRPr="00221F84" w:rsidRDefault="00C7517B" w:rsidP="00C7517B">
      <w:pPr>
        <w:ind w:right="28"/>
        <w:jc w:val="center"/>
        <w:rPr>
          <w:rFonts w:cs="Arial"/>
          <w:b/>
        </w:rPr>
      </w:pPr>
      <w:r w:rsidRPr="00221F84">
        <w:rPr>
          <w:rFonts w:cs="Arial"/>
        </w:rPr>
        <w:t>"</w:t>
      </w:r>
      <w:r w:rsidRPr="00221F84">
        <w:rPr>
          <w:rFonts w:cs="Arial"/>
          <w:b/>
        </w:rPr>
        <w:t>Članak 25.</w:t>
      </w:r>
    </w:p>
    <w:p w:rsidR="00C7517B" w:rsidRPr="00221F84" w:rsidRDefault="00C7517B" w:rsidP="00C7517B">
      <w:pPr>
        <w:tabs>
          <w:tab w:val="left" w:pos="567"/>
        </w:tabs>
        <w:ind w:right="28"/>
        <w:jc w:val="center"/>
        <w:rPr>
          <w:rFonts w:cs="Arial"/>
        </w:rPr>
      </w:pPr>
      <w:r w:rsidRPr="00221F84">
        <w:rPr>
          <w:rFonts w:cs="Arial"/>
        </w:rPr>
        <w:t>PRIKLJUČAK NA KOMUNALNU INFRASTRUKTURU</w:t>
      </w:r>
    </w:p>
    <w:p w:rsidR="00C7517B" w:rsidRPr="00221F84" w:rsidRDefault="00C7517B" w:rsidP="00C7517B">
      <w:pPr>
        <w:tabs>
          <w:tab w:val="left" w:pos="567"/>
        </w:tabs>
        <w:ind w:right="28"/>
        <w:jc w:val="both"/>
        <w:rPr>
          <w:rFonts w:cs="Arial"/>
        </w:rPr>
      </w:pPr>
      <w:r w:rsidRPr="00221F84">
        <w:rPr>
          <w:rFonts w:cs="Arial"/>
        </w:rPr>
        <w:t>(1)</w:t>
      </w:r>
      <w:r w:rsidRPr="00221F84">
        <w:rPr>
          <w:rFonts w:cs="Arial"/>
        </w:rPr>
        <w:tab/>
        <w:t xml:space="preserve">Unutar građevinskog područja naselja građevine se moraju obvezatno priključiti na komunalnu infrastrukturu (elektroopskrba, vodoopskrba, odvodnja, elektronička komunikacijska infrastruktura i sl.) ukoliko ista postoji i ako za to postoje tehnički uvjeti. Priključivanje građevina na komunalnu infrastrukturu obavlja se prema posebnim uvjetima nadležne ustanove, akta lokalne samouprave i sukladno propisima." </w:t>
      </w:r>
    </w:p>
    <w:p w:rsidR="00C7517B" w:rsidRPr="00221F84" w:rsidRDefault="00C7517B" w:rsidP="00C7517B">
      <w:pPr>
        <w:tabs>
          <w:tab w:val="left" w:pos="1134"/>
        </w:tabs>
        <w:ind w:right="39"/>
        <w:rPr>
          <w:rFonts w:cs="Arial"/>
        </w:rPr>
      </w:pPr>
    </w:p>
    <w:p w:rsidR="00C7517B" w:rsidRPr="00221F84" w:rsidRDefault="00C7517B" w:rsidP="00C7517B">
      <w:pPr>
        <w:ind w:right="28"/>
        <w:jc w:val="both"/>
        <w:rPr>
          <w:rFonts w:cs="Arial"/>
        </w:rPr>
      </w:pPr>
    </w:p>
    <w:p w:rsidR="00C7517B" w:rsidRPr="00221F84" w:rsidRDefault="00C7517B" w:rsidP="00C7517B">
      <w:pPr>
        <w:tabs>
          <w:tab w:val="left" w:pos="1134"/>
        </w:tabs>
        <w:ind w:right="39"/>
        <w:jc w:val="center"/>
        <w:rPr>
          <w:rFonts w:cs="Arial"/>
          <w:b/>
        </w:rPr>
      </w:pPr>
      <w:r w:rsidRPr="00221F84">
        <w:rPr>
          <w:rFonts w:cs="Arial"/>
          <w:b/>
        </w:rPr>
        <w:t>Članak 28.</w:t>
      </w:r>
    </w:p>
    <w:p w:rsidR="00C7517B" w:rsidRPr="00221F84" w:rsidRDefault="00C7517B" w:rsidP="00C7517B">
      <w:pPr>
        <w:tabs>
          <w:tab w:val="left" w:pos="1134"/>
        </w:tabs>
        <w:ind w:right="39"/>
        <w:rPr>
          <w:rFonts w:cs="Arial"/>
        </w:rPr>
      </w:pPr>
      <w:r w:rsidRPr="00221F84">
        <w:rPr>
          <w:rFonts w:cs="Arial"/>
        </w:rPr>
        <w:t>U članku 27. stavku 1. riječ: "Zgrade" zamjenjuje se riječju: "Građevine" i riječ: "građevinskim" zamjenjuje se riječju: "građevnim".</w:t>
      </w:r>
    </w:p>
    <w:p w:rsidR="00C7517B" w:rsidRPr="00F65F68" w:rsidRDefault="00C7517B" w:rsidP="00C7517B">
      <w:pPr>
        <w:tabs>
          <w:tab w:val="left" w:pos="567"/>
        </w:tabs>
        <w:ind w:right="91"/>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29</w:t>
      </w:r>
      <w:r w:rsidRPr="00F65F68">
        <w:rPr>
          <w:rFonts w:cs="Arial"/>
          <w:b/>
        </w:rPr>
        <w:t>.</w:t>
      </w:r>
    </w:p>
    <w:p w:rsidR="00C7517B" w:rsidRDefault="00C7517B" w:rsidP="00C7517B">
      <w:pPr>
        <w:tabs>
          <w:tab w:val="left" w:pos="1134"/>
        </w:tabs>
        <w:ind w:right="39"/>
        <w:rPr>
          <w:rFonts w:cs="Arial"/>
        </w:rPr>
      </w:pPr>
      <w:r>
        <w:rPr>
          <w:rFonts w:cs="Arial"/>
        </w:rPr>
        <w:t>Članak 28. mijenja se i glasi: "</w:t>
      </w:r>
    </w:p>
    <w:p w:rsidR="00C7517B" w:rsidRPr="00683667" w:rsidRDefault="00C7517B" w:rsidP="00C7517B">
      <w:pPr>
        <w:ind w:right="28"/>
        <w:jc w:val="center"/>
        <w:rPr>
          <w:rFonts w:cs="Arial"/>
          <w:b/>
        </w:rPr>
      </w:pPr>
      <w:r>
        <w:rPr>
          <w:rFonts w:cs="Arial"/>
        </w:rPr>
        <w:t>"</w:t>
      </w:r>
      <w:r w:rsidRPr="00683667">
        <w:rPr>
          <w:rFonts w:cs="Arial"/>
          <w:b/>
        </w:rPr>
        <w:t>Članak 28.</w:t>
      </w:r>
    </w:p>
    <w:p w:rsidR="00C7517B" w:rsidRPr="00221F84" w:rsidRDefault="00C7517B" w:rsidP="00C7517B">
      <w:pPr>
        <w:pStyle w:val="TESTO10"/>
        <w:numPr>
          <w:ilvl w:val="12"/>
          <w:numId w:val="0"/>
        </w:numPr>
        <w:tabs>
          <w:tab w:val="left" w:pos="567"/>
        </w:tabs>
        <w:jc w:val="center"/>
        <w:rPr>
          <w:rFonts w:ascii="Arial" w:hAnsi="Arial" w:cs="Arial"/>
          <w:lang w:val="hr-HR"/>
        </w:rPr>
      </w:pPr>
      <w:r w:rsidRPr="00221F84">
        <w:rPr>
          <w:rFonts w:ascii="Arial" w:hAnsi="Arial" w:cs="Arial"/>
          <w:lang w:val="hr-HR"/>
        </w:rPr>
        <w:t>ODVODNJA OTPADNIH VODA</w:t>
      </w:r>
    </w:p>
    <w:p w:rsidR="00C7517B" w:rsidRPr="00221F84" w:rsidRDefault="00C7517B" w:rsidP="00C7517B">
      <w:pPr>
        <w:autoSpaceDE w:val="0"/>
        <w:autoSpaceDN w:val="0"/>
        <w:adjustRightInd w:val="0"/>
        <w:jc w:val="both"/>
        <w:rPr>
          <w:rFonts w:cs="Arial"/>
        </w:rPr>
      </w:pPr>
      <w:r w:rsidRPr="00221F84">
        <w:rPr>
          <w:rFonts w:cs="Arial"/>
        </w:rPr>
        <w:t>(1)</w:t>
      </w:r>
      <w:r w:rsidRPr="00221F84">
        <w:rPr>
          <w:rFonts w:cs="Arial"/>
        </w:rPr>
        <w:tab/>
        <w:t xml:space="preserve">Ukoliko nije izgrađena odvodnja otpadnih voda, odvodnja otpadnih voda se vrši izgradnjom septičkih ili sabirnih jama odnosno odgovarajućih uređaja za pročišćavanje otpadnih voda i njihovim redovitim pražnjenjem te odvoženjem sadržaja putem ovlaštene osobe (javni isporučitelj vodne usluge ili Koncesionar) na stanicu za prihvat sadržaja septičkih i sabirnih jama te viška mulja iz malih bioloških uređaja za pročišćavanje (fekalna stanica). Septičke i sabirne jame se moraju nalaziti na mjestu do kojeg je moguć pristup posebnim vozilima za crpljenje i pražnjenje sadržaja jame. </w:t>
      </w:r>
    </w:p>
    <w:p w:rsidR="00C7517B" w:rsidRPr="00221F84" w:rsidRDefault="00C7517B" w:rsidP="00C7517B">
      <w:pPr>
        <w:tabs>
          <w:tab w:val="left" w:pos="567"/>
        </w:tabs>
        <w:jc w:val="both"/>
        <w:rPr>
          <w:rFonts w:cs="Arial"/>
        </w:rPr>
      </w:pPr>
    </w:p>
    <w:p w:rsidR="00C7517B" w:rsidRPr="00221F84" w:rsidRDefault="00C7517B" w:rsidP="00C7517B">
      <w:pPr>
        <w:tabs>
          <w:tab w:val="left" w:pos="567"/>
        </w:tabs>
        <w:jc w:val="both"/>
        <w:rPr>
          <w:rFonts w:cs="Arial"/>
        </w:rPr>
      </w:pPr>
      <w:r w:rsidRPr="00221F84">
        <w:rPr>
          <w:rFonts w:cs="Arial"/>
        </w:rPr>
        <w:t>(2)</w:t>
      </w:r>
      <w:r w:rsidRPr="00221F84">
        <w:rPr>
          <w:rFonts w:cs="Arial"/>
        </w:rPr>
        <w:tab/>
        <w:t xml:space="preserve">Izgrađene čestice koje koriste postojeći sustav odvodnje putem septičkih jama, po izgradnji javnog sustava odvodnje moraju se na njega priključiti." </w:t>
      </w:r>
    </w:p>
    <w:p w:rsidR="00C7517B" w:rsidRPr="00F65F68" w:rsidRDefault="00C7517B" w:rsidP="00C7517B">
      <w:pPr>
        <w:tabs>
          <w:tab w:val="left" w:pos="567"/>
        </w:tabs>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30</w:t>
      </w:r>
      <w:r w:rsidRPr="00F65F68">
        <w:rPr>
          <w:rFonts w:cs="Arial"/>
          <w:b/>
        </w:rPr>
        <w:t>.</w:t>
      </w:r>
    </w:p>
    <w:p w:rsidR="00C7517B" w:rsidRDefault="00C7517B" w:rsidP="00C7517B">
      <w:pPr>
        <w:tabs>
          <w:tab w:val="left" w:pos="1134"/>
        </w:tabs>
        <w:ind w:right="39"/>
        <w:rPr>
          <w:rFonts w:cs="Arial"/>
        </w:rPr>
      </w:pPr>
      <w:r>
        <w:rPr>
          <w:rFonts w:cs="Arial"/>
        </w:rPr>
        <w:t>U članku 31. stavci od 2. do 3. brišu se.</w:t>
      </w:r>
    </w:p>
    <w:p w:rsidR="00C7517B" w:rsidRDefault="00C7517B" w:rsidP="00C7517B">
      <w:pPr>
        <w:jc w:val="both"/>
        <w:rPr>
          <w:rFonts w:cs="Arial"/>
        </w:rPr>
      </w:pPr>
      <w:r>
        <w:rPr>
          <w:rFonts w:cs="Arial"/>
        </w:rPr>
        <w:t>Dosadašnji stavak 5. postaje stavak 2.</w:t>
      </w:r>
    </w:p>
    <w:p w:rsidR="00C7517B" w:rsidRDefault="00C7517B" w:rsidP="00C7517B">
      <w:pPr>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31</w:t>
      </w:r>
      <w:r w:rsidRPr="00F65F68">
        <w:rPr>
          <w:rFonts w:cs="Arial"/>
          <w:b/>
        </w:rPr>
        <w:t>.</w:t>
      </w:r>
    </w:p>
    <w:p w:rsidR="00C7517B" w:rsidRDefault="00C7517B" w:rsidP="00C7517B">
      <w:pPr>
        <w:tabs>
          <w:tab w:val="left" w:pos="1134"/>
        </w:tabs>
        <w:ind w:right="39"/>
        <w:rPr>
          <w:rFonts w:cs="Arial"/>
        </w:rPr>
      </w:pPr>
      <w:r>
        <w:rPr>
          <w:rFonts w:cs="Arial"/>
        </w:rPr>
        <w:t>Članak 31a. mijenja se i glasi:</w:t>
      </w:r>
    </w:p>
    <w:p w:rsidR="00C7517B" w:rsidRPr="00683667" w:rsidRDefault="00C7517B" w:rsidP="00C7517B">
      <w:pPr>
        <w:jc w:val="center"/>
        <w:rPr>
          <w:rFonts w:cs="Arial"/>
          <w:b/>
        </w:rPr>
      </w:pPr>
      <w:r>
        <w:rPr>
          <w:rFonts w:cs="Arial"/>
        </w:rPr>
        <w:t>"</w:t>
      </w:r>
      <w:r w:rsidRPr="00683667">
        <w:rPr>
          <w:rFonts w:cs="Arial"/>
          <w:b/>
        </w:rPr>
        <w:t>Članak 31a.</w:t>
      </w:r>
    </w:p>
    <w:p w:rsidR="00C7517B" w:rsidRPr="00FD67E1" w:rsidRDefault="00C7517B" w:rsidP="00C7517B">
      <w:pPr>
        <w:tabs>
          <w:tab w:val="left" w:pos="567"/>
        </w:tabs>
        <w:jc w:val="center"/>
        <w:rPr>
          <w:rFonts w:cs="Arial"/>
        </w:rPr>
      </w:pPr>
      <w:r w:rsidRPr="00FD67E1">
        <w:rPr>
          <w:rFonts w:cs="Arial"/>
        </w:rPr>
        <w:t>NAMJENA GRAĐEVINE OSNOVNE NAMJENE U GPN-u</w:t>
      </w:r>
    </w:p>
    <w:p w:rsidR="00C7517B" w:rsidRPr="00FD67E1" w:rsidRDefault="00C7517B" w:rsidP="00C7517B">
      <w:pPr>
        <w:tabs>
          <w:tab w:val="left" w:pos="567"/>
        </w:tabs>
        <w:jc w:val="both"/>
        <w:rPr>
          <w:rFonts w:cs="Arial"/>
        </w:rPr>
      </w:pPr>
      <w:r w:rsidRPr="00FD67E1">
        <w:rPr>
          <w:rFonts w:cs="Arial"/>
        </w:rPr>
        <w:t>(1)</w:t>
      </w:r>
      <w:r w:rsidRPr="00FD67E1">
        <w:rPr>
          <w:rFonts w:cs="Arial"/>
        </w:rPr>
        <w:tab/>
        <w:t xml:space="preserve">Namjena građevine osnovne namjene na građevnoj čestici, određena je udjelom površine određene namjene u ukupnoj građevinskoj (bruto) površini (GBP) zgrade. Građevine osnovne namjene prema namjeni mogu biti: </w:t>
      </w:r>
    </w:p>
    <w:p w:rsidR="00C7517B" w:rsidRPr="00FD67E1" w:rsidRDefault="00C7517B" w:rsidP="00C7517B">
      <w:pPr>
        <w:numPr>
          <w:ilvl w:val="0"/>
          <w:numId w:val="8"/>
        </w:numPr>
        <w:tabs>
          <w:tab w:val="left" w:pos="567"/>
        </w:tabs>
        <w:jc w:val="both"/>
        <w:rPr>
          <w:rFonts w:cs="Arial"/>
        </w:rPr>
      </w:pPr>
      <w:r w:rsidRPr="00FD67E1">
        <w:rPr>
          <w:rFonts w:cs="Arial"/>
        </w:rPr>
        <w:t xml:space="preserve">stambene namjene (stambene zgrade) - minimalno 70% udjela GBP-a je stambene namjene </w:t>
      </w:r>
    </w:p>
    <w:p w:rsidR="00C7517B" w:rsidRPr="00FD67E1" w:rsidRDefault="00C7517B" w:rsidP="00C7517B">
      <w:pPr>
        <w:numPr>
          <w:ilvl w:val="0"/>
          <w:numId w:val="8"/>
        </w:numPr>
        <w:tabs>
          <w:tab w:val="left" w:pos="567"/>
        </w:tabs>
        <w:jc w:val="both"/>
        <w:rPr>
          <w:rFonts w:cs="Arial"/>
        </w:rPr>
      </w:pPr>
      <w:r w:rsidRPr="00FD67E1">
        <w:rPr>
          <w:rFonts w:cs="Arial"/>
        </w:rPr>
        <w:t xml:space="preserve">stambeno - poslovne namjene  – više od 30% i manje od 70% udjela GBP-a je stambene namjene   </w:t>
      </w:r>
    </w:p>
    <w:p w:rsidR="00C7517B" w:rsidRPr="00FD67E1" w:rsidRDefault="00C7517B" w:rsidP="00C7517B">
      <w:pPr>
        <w:numPr>
          <w:ilvl w:val="0"/>
          <w:numId w:val="8"/>
        </w:numPr>
        <w:tabs>
          <w:tab w:val="left" w:pos="567"/>
        </w:tabs>
        <w:jc w:val="both"/>
        <w:rPr>
          <w:rFonts w:cs="Arial"/>
        </w:rPr>
      </w:pPr>
      <w:r w:rsidRPr="00FD67E1">
        <w:rPr>
          <w:rFonts w:cs="Arial"/>
        </w:rPr>
        <w:t xml:space="preserve">poslovne namjene (uredske i sl. zgrade, te zgrade ugostiteljsko-turističke namjene  - minimalno 70% udjela GBP-a je poslovne namjene, </w:t>
      </w:r>
    </w:p>
    <w:p w:rsidR="00C7517B" w:rsidRPr="00FD67E1" w:rsidRDefault="00C7517B" w:rsidP="00C7517B">
      <w:pPr>
        <w:numPr>
          <w:ilvl w:val="0"/>
          <w:numId w:val="8"/>
        </w:numPr>
        <w:tabs>
          <w:tab w:val="left" w:pos="567"/>
        </w:tabs>
        <w:jc w:val="both"/>
        <w:rPr>
          <w:rFonts w:cs="Arial"/>
        </w:rPr>
      </w:pPr>
      <w:r w:rsidRPr="00FD67E1">
        <w:rPr>
          <w:rFonts w:cs="Arial"/>
        </w:rPr>
        <w:t>gospodarske namjene - 100% udjela GBP-a je gospodarske namjene s iznimkom obiteljskih vinarija koje se planiraju isključivo kao OPG.</w:t>
      </w:r>
    </w:p>
    <w:p w:rsidR="00C7517B" w:rsidRPr="00FD67E1" w:rsidRDefault="00C7517B" w:rsidP="00C7517B">
      <w:pPr>
        <w:numPr>
          <w:ilvl w:val="0"/>
          <w:numId w:val="8"/>
        </w:numPr>
        <w:tabs>
          <w:tab w:val="left" w:pos="567"/>
        </w:tabs>
        <w:ind w:right="39"/>
        <w:jc w:val="both"/>
        <w:rPr>
          <w:rFonts w:cs="Arial"/>
        </w:rPr>
      </w:pPr>
      <w:r w:rsidRPr="00FD67E1">
        <w:rPr>
          <w:rFonts w:cs="Arial"/>
        </w:rPr>
        <w:t>javne i društvene namjene (upravne, socijalne, zdravstvene, školske i predškolske, kulturne, vjerske i sl.);- 100% udjela GBP-a je javne i društvene namjene</w:t>
      </w:r>
    </w:p>
    <w:p w:rsidR="00C7517B" w:rsidRPr="00FD67E1" w:rsidRDefault="00C7517B" w:rsidP="00C7517B">
      <w:pPr>
        <w:numPr>
          <w:ilvl w:val="0"/>
          <w:numId w:val="8"/>
        </w:numPr>
        <w:tabs>
          <w:tab w:val="left" w:pos="567"/>
        </w:tabs>
        <w:ind w:right="39"/>
        <w:jc w:val="both"/>
        <w:rPr>
          <w:rFonts w:cs="Arial"/>
        </w:rPr>
      </w:pPr>
      <w:r w:rsidRPr="00FD67E1">
        <w:rPr>
          <w:rFonts w:cs="Arial"/>
        </w:rPr>
        <w:t>infrastrukturne i ostale građevine."</w:t>
      </w:r>
    </w:p>
    <w:p w:rsidR="00C7517B" w:rsidRPr="00FD67E1" w:rsidRDefault="00C7517B" w:rsidP="00C7517B">
      <w:pPr>
        <w:jc w:val="both"/>
        <w:rPr>
          <w:rFonts w:cs="Arial"/>
        </w:rPr>
      </w:pPr>
    </w:p>
    <w:p w:rsidR="00C7517B" w:rsidRPr="00C76C51" w:rsidRDefault="00C7517B" w:rsidP="00C7517B">
      <w:pPr>
        <w:jc w:val="both"/>
        <w:rPr>
          <w:rFonts w:cs="Arial"/>
        </w:rPr>
      </w:pPr>
      <w:r w:rsidRPr="00FD67E1">
        <w:rPr>
          <w:rFonts w:cs="Arial"/>
        </w:rPr>
        <w:t>(2)</w:t>
      </w:r>
      <w:r w:rsidRPr="00FD67E1">
        <w:rPr>
          <w:rFonts w:cs="Arial"/>
        </w:rPr>
        <w:tab/>
        <w:t xml:space="preserve">U slučaju promjene namjene građevine iz stavka (1) ovoga članka, građevina mora zadovoljiti uvjete ovoga Plana za zgradu namjene u koju se </w:t>
      </w:r>
      <w:proofErr w:type="spellStart"/>
      <w:r w:rsidRPr="00FD67E1">
        <w:rPr>
          <w:rFonts w:cs="Arial"/>
        </w:rPr>
        <w:t>prenamjenjuje</w:t>
      </w:r>
      <w:proofErr w:type="spellEnd"/>
      <w:r w:rsidRPr="00FD67E1">
        <w:rPr>
          <w:rFonts w:cs="Arial"/>
        </w:rPr>
        <w:t>."</w:t>
      </w:r>
      <w:r w:rsidRPr="00C76C51">
        <w:rPr>
          <w:rFonts w:cs="Arial"/>
        </w:rPr>
        <w:t xml:space="preserve"> </w:t>
      </w:r>
    </w:p>
    <w:p w:rsidR="00C7517B" w:rsidRPr="00C76C51" w:rsidRDefault="00C7517B" w:rsidP="00C7517B">
      <w:pPr>
        <w:tabs>
          <w:tab w:val="left" w:pos="567"/>
        </w:tabs>
        <w:jc w:val="both"/>
        <w:rPr>
          <w:rFonts w:cs="Arial"/>
        </w:rPr>
      </w:pPr>
    </w:p>
    <w:p w:rsidR="00C7517B" w:rsidRPr="00C76C51" w:rsidRDefault="00C7517B" w:rsidP="00C7517B">
      <w:pPr>
        <w:tabs>
          <w:tab w:val="left" w:pos="1134"/>
        </w:tabs>
        <w:ind w:right="39"/>
        <w:jc w:val="center"/>
        <w:rPr>
          <w:rFonts w:cs="Arial"/>
          <w:b/>
        </w:rPr>
      </w:pPr>
      <w:r w:rsidRPr="00C76C51">
        <w:rPr>
          <w:rFonts w:cs="Arial"/>
          <w:b/>
        </w:rPr>
        <w:t>Članak 32.</w:t>
      </w:r>
    </w:p>
    <w:p w:rsidR="00C7517B" w:rsidRPr="00C76C51" w:rsidRDefault="00C7517B" w:rsidP="00C7517B">
      <w:pPr>
        <w:tabs>
          <w:tab w:val="left" w:pos="1134"/>
        </w:tabs>
        <w:ind w:right="39"/>
        <w:rPr>
          <w:rFonts w:cs="Arial"/>
        </w:rPr>
      </w:pPr>
      <w:r w:rsidRPr="00C76C51">
        <w:rPr>
          <w:rFonts w:cs="Arial"/>
        </w:rPr>
        <w:t xml:space="preserve">Ispred članka 31b. dodaje se naslov koji glasi: </w:t>
      </w:r>
    </w:p>
    <w:p w:rsidR="00C7517B" w:rsidRPr="000803C4" w:rsidRDefault="00C7517B" w:rsidP="00C7517B">
      <w:pPr>
        <w:jc w:val="both"/>
        <w:rPr>
          <w:rFonts w:cs="Arial"/>
          <w:sz w:val="24"/>
          <w:szCs w:val="24"/>
        </w:rPr>
      </w:pPr>
      <w:r w:rsidRPr="000803C4">
        <w:rPr>
          <w:rFonts w:cs="Arial"/>
          <w:sz w:val="24"/>
          <w:szCs w:val="24"/>
        </w:rPr>
        <w:t>"</w:t>
      </w:r>
      <w:r w:rsidRPr="000803C4">
        <w:rPr>
          <w:rFonts w:cs="Arial"/>
          <w:b/>
          <w:sz w:val="24"/>
          <w:szCs w:val="24"/>
        </w:rPr>
        <w:t>2.2.2.</w:t>
      </w:r>
      <w:r w:rsidRPr="000803C4">
        <w:rPr>
          <w:rFonts w:cs="Arial"/>
          <w:b/>
          <w:sz w:val="24"/>
          <w:szCs w:val="24"/>
        </w:rPr>
        <w:tab/>
        <w:t>Građevine stambene namjene</w:t>
      </w:r>
      <w:r w:rsidRPr="000803C4">
        <w:rPr>
          <w:rFonts w:cs="Arial"/>
          <w:sz w:val="24"/>
          <w:szCs w:val="24"/>
        </w:rPr>
        <w:t>"</w:t>
      </w:r>
    </w:p>
    <w:p w:rsidR="00C7517B" w:rsidRPr="00C76C51" w:rsidRDefault="00C7517B" w:rsidP="00C7517B">
      <w:pPr>
        <w:jc w:val="both"/>
        <w:rPr>
          <w:rFonts w:cs="Arial"/>
        </w:rPr>
      </w:pPr>
    </w:p>
    <w:p w:rsidR="00C7517B" w:rsidRPr="000803C4" w:rsidRDefault="00C7517B" w:rsidP="00C7517B">
      <w:pPr>
        <w:tabs>
          <w:tab w:val="left" w:pos="1134"/>
        </w:tabs>
        <w:ind w:right="39"/>
        <w:jc w:val="center"/>
        <w:rPr>
          <w:rFonts w:cs="Arial"/>
          <w:b/>
        </w:rPr>
      </w:pPr>
      <w:r w:rsidRPr="000803C4">
        <w:rPr>
          <w:rFonts w:cs="Arial"/>
          <w:b/>
        </w:rPr>
        <w:t>Članak 33.</w:t>
      </w:r>
    </w:p>
    <w:p w:rsidR="00C7517B" w:rsidRPr="000803C4" w:rsidRDefault="00C7517B" w:rsidP="00C7517B">
      <w:pPr>
        <w:tabs>
          <w:tab w:val="left" w:pos="1134"/>
        </w:tabs>
        <w:ind w:right="39"/>
        <w:rPr>
          <w:rFonts w:cs="Arial"/>
        </w:rPr>
      </w:pPr>
      <w:r w:rsidRPr="000803C4">
        <w:rPr>
          <w:rFonts w:cs="Arial"/>
        </w:rPr>
        <w:t>Članak 31b. mijenja se i glasi:</w:t>
      </w:r>
    </w:p>
    <w:p w:rsidR="00C7517B" w:rsidRPr="000803C4" w:rsidRDefault="00C7517B" w:rsidP="00C7517B">
      <w:pPr>
        <w:jc w:val="center"/>
        <w:rPr>
          <w:rFonts w:cs="Arial"/>
          <w:b/>
        </w:rPr>
      </w:pPr>
      <w:r w:rsidRPr="000803C4">
        <w:rPr>
          <w:rFonts w:cs="Arial"/>
        </w:rPr>
        <w:t>"</w:t>
      </w:r>
      <w:r w:rsidRPr="000803C4">
        <w:rPr>
          <w:rFonts w:cs="Arial"/>
          <w:b/>
        </w:rPr>
        <w:t>Članak 31b.</w:t>
      </w:r>
    </w:p>
    <w:p w:rsidR="00C7517B" w:rsidRPr="000803C4" w:rsidRDefault="00C7517B" w:rsidP="00C7517B">
      <w:pPr>
        <w:tabs>
          <w:tab w:val="left" w:pos="567"/>
        </w:tabs>
        <w:jc w:val="center"/>
        <w:rPr>
          <w:rFonts w:cs="Arial"/>
        </w:rPr>
      </w:pPr>
      <w:r w:rsidRPr="000803C4">
        <w:rPr>
          <w:rFonts w:cs="Arial"/>
        </w:rPr>
        <w:t>OBITELJSKE STAMBENE ZGRADE I VIŠESTAMBENE ZGRADE,</w:t>
      </w:r>
    </w:p>
    <w:p w:rsidR="00C7517B" w:rsidRPr="000803C4" w:rsidRDefault="00C7517B" w:rsidP="00C7517B">
      <w:pPr>
        <w:tabs>
          <w:tab w:val="left" w:pos="567"/>
        </w:tabs>
        <w:ind w:right="91"/>
        <w:jc w:val="both"/>
        <w:rPr>
          <w:rFonts w:cs="Arial"/>
        </w:rPr>
      </w:pPr>
      <w:r w:rsidRPr="000803C4">
        <w:rPr>
          <w:rFonts w:cs="Arial"/>
        </w:rPr>
        <w:t xml:space="preserve"> (1)</w:t>
      </w:r>
      <w:r w:rsidRPr="000803C4">
        <w:rPr>
          <w:rFonts w:cs="Arial"/>
        </w:rPr>
        <w:tab/>
        <w:t xml:space="preserve">Građevine stambene namjene su obiteljske stambene zgrade i </w:t>
      </w:r>
      <w:proofErr w:type="spellStart"/>
      <w:r w:rsidRPr="000803C4">
        <w:rPr>
          <w:rFonts w:cs="Arial"/>
        </w:rPr>
        <w:t>višestambene</w:t>
      </w:r>
      <w:proofErr w:type="spellEnd"/>
      <w:r w:rsidRPr="000803C4">
        <w:rPr>
          <w:rFonts w:cs="Arial"/>
        </w:rPr>
        <w:t xml:space="preserve"> zgrade.</w:t>
      </w:r>
    </w:p>
    <w:p w:rsidR="00C7517B" w:rsidRPr="000803C4" w:rsidRDefault="00C7517B" w:rsidP="00C7517B">
      <w:pPr>
        <w:tabs>
          <w:tab w:val="left" w:pos="567"/>
        </w:tabs>
        <w:ind w:right="91"/>
        <w:jc w:val="both"/>
        <w:rPr>
          <w:rFonts w:cs="Arial"/>
        </w:rPr>
      </w:pPr>
    </w:p>
    <w:p w:rsidR="00C7517B" w:rsidRPr="000803C4" w:rsidRDefault="00C7517B" w:rsidP="00C7517B">
      <w:pPr>
        <w:tabs>
          <w:tab w:val="left" w:pos="567"/>
        </w:tabs>
        <w:ind w:right="91"/>
        <w:jc w:val="both"/>
        <w:rPr>
          <w:rFonts w:cs="Arial"/>
        </w:rPr>
      </w:pPr>
      <w:r w:rsidRPr="000803C4">
        <w:rPr>
          <w:rFonts w:cs="Arial"/>
        </w:rPr>
        <w:t xml:space="preserve">(2) </w:t>
      </w:r>
      <w:r w:rsidRPr="000803C4">
        <w:rPr>
          <w:rFonts w:cs="Arial"/>
        </w:rPr>
        <w:tab/>
        <w:t>U postojećim i planiranim građevinama stambene namjene mogući je smještaj sadržaja poslovne namjene (lokali) - do 30% GBP-a zgrade - kako slijedi:</w:t>
      </w:r>
    </w:p>
    <w:p w:rsidR="00C7517B" w:rsidRPr="000803C4" w:rsidRDefault="00C7517B" w:rsidP="00C7517B">
      <w:pPr>
        <w:numPr>
          <w:ilvl w:val="0"/>
          <w:numId w:val="9"/>
        </w:numPr>
        <w:tabs>
          <w:tab w:val="left" w:pos="-1276"/>
        </w:tabs>
        <w:ind w:right="91"/>
        <w:jc w:val="both"/>
        <w:rPr>
          <w:rFonts w:cs="Arial"/>
        </w:rPr>
      </w:pPr>
      <w:r w:rsidRPr="000803C4">
        <w:rPr>
          <w:rFonts w:cs="Arial"/>
        </w:rPr>
        <w:t xml:space="preserve">trgovina (prehrana, mješovita roba, tekstil, odjeća, obuća, kožnata galanterija, papirnica, proizvodi od plastike, pletena roba, tehnička roba, pokućstvo, cvijeće, svijeće, suveniri, rezervni dijelovi za automobile i poljodjelske strojeve, poljodjelske potrepštine i sl.), </w:t>
      </w:r>
    </w:p>
    <w:p w:rsidR="00C7517B" w:rsidRPr="000803C4" w:rsidRDefault="00C7517B" w:rsidP="00C7517B">
      <w:pPr>
        <w:numPr>
          <w:ilvl w:val="0"/>
          <w:numId w:val="9"/>
        </w:numPr>
        <w:tabs>
          <w:tab w:val="left" w:pos="-1276"/>
        </w:tabs>
        <w:ind w:right="91"/>
        <w:jc w:val="both"/>
        <w:rPr>
          <w:rFonts w:cs="Arial"/>
        </w:rPr>
      </w:pPr>
      <w:r w:rsidRPr="000803C4">
        <w:rPr>
          <w:rFonts w:cs="Arial"/>
        </w:rPr>
        <w:t>ugostiteljstvo (</w:t>
      </w:r>
      <w:proofErr w:type="spellStart"/>
      <w:r w:rsidRPr="000803C4">
        <w:rPr>
          <w:rFonts w:cs="Arial"/>
        </w:rPr>
        <w:t>buffet</w:t>
      </w:r>
      <w:proofErr w:type="spellEnd"/>
      <w:r w:rsidRPr="000803C4">
        <w:rPr>
          <w:rFonts w:cs="Arial"/>
        </w:rPr>
        <w:t xml:space="preserve">, snack-bar, kavana, slastičarnica, </w:t>
      </w:r>
      <w:proofErr w:type="spellStart"/>
      <w:r w:rsidRPr="000803C4">
        <w:rPr>
          <w:rFonts w:cs="Arial"/>
        </w:rPr>
        <w:t>pizzeria</w:t>
      </w:r>
      <w:proofErr w:type="spellEnd"/>
      <w:r w:rsidRPr="000803C4">
        <w:rPr>
          <w:rFonts w:cs="Arial"/>
        </w:rPr>
        <w:t>, restoran) i ugostiteljski objekti za smještaj u skladu s posebnim propisom (Pravilnik o razvrstavanju i kategorizaciji ugostiteljskih objekata iz skupine ostali ugostiteljski objekti za smještaj),</w:t>
      </w:r>
    </w:p>
    <w:p w:rsidR="00C7517B" w:rsidRPr="000803C4" w:rsidRDefault="00C7517B" w:rsidP="00C7517B">
      <w:pPr>
        <w:numPr>
          <w:ilvl w:val="0"/>
          <w:numId w:val="9"/>
        </w:numPr>
        <w:tabs>
          <w:tab w:val="left" w:pos="-1276"/>
        </w:tabs>
        <w:ind w:right="91"/>
        <w:jc w:val="both"/>
        <w:rPr>
          <w:rFonts w:cs="Arial"/>
        </w:rPr>
      </w:pPr>
      <w:r w:rsidRPr="000803C4">
        <w:rPr>
          <w:rFonts w:cs="Arial"/>
        </w:rPr>
        <w:t xml:space="preserve">zanatstvo i osobne usluge (krojač, obućar, staklar, fotograf, servisi kućanskih aparata, servisi osobnih automobila /ne lakiranje/, praonica osobnih automobila, kemijska čistionica, </w:t>
      </w:r>
      <w:proofErr w:type="spellStart"/>
      <w:r w:rsidRPr="000803C4">
        <w:rPr>
          <w:rFonts w:cs="Arial"/>
        </w:rPr>
        <w:t>fotokopiraonica</w:t>
      </w:r>
      <w:proofErr w:type="spellEnd"/>
      <w:r w:rsidRPr="000803C4">
        <w:rPr>
          <w:rFonts w:cs="Arial"/>
        </w:rPr>
        <w:t xml:space="preserve">, zdravstvene usluge, usluge rekreacije, proizvodno zanatstvo i sl.), </w:t>
      </w:r>
    </w:p>
    <w:p w:rsidR="00C7517B" w:rsidRPr="000803C4" w:rsidRDefault="00C7517B" w:rsidP="00C7517B">
      <w:pPr>
        <w:numPr>
          <w:ilvl w:val="0"/>
          <w:numId w:val="9"/>
        </w:numPr>
        <w:tabs>
          <w:tab w:val="left" w:pos="-1276"/>
        </w:tabs>
        <w:ind w:right="91"/>
        <w:jc w:val="both"/>
        <w:rPr>
          <w:rFonts w:cs="Arial"/>
        </w:rPr>
      </w:pPr>
      <w:r w:rsidRPr="000803C4">
        <w:rPr>
          <w:rFonts w:cs="Arial"/>
        </w:rPr>
        <w:t>ostalo (odvjetništvo, odjeljenja dječjih ustanova, uredi i predstavništva domaćih i stranih poduzeća, intelektualne usluge i sl.).</w:t>
      </w:r>
    </w:p>
    <w:p w:rsidR="00C7517B" w:rsidRPr="000803C4" w:rsidRDefault="00C7517B" w:rsidP="00C7517B">
      <w:pPr>
        <w:tabs>
          <w:tab w:val="left" w:pos="-1276"/>
        </w:tabs>
        <w:ind w:left="567" w:right="91"/>
        <w:jc w:val="both"/>
        <w:rPr>
          <w:rFonts w:cs="Arial"/>
        </w:rPr>
      </w:pPr>
    </w:p>
    <w:p w:rsidR="00C7517B" w:rsidRPr="000803C4" w:rsidRDefault="00C7517B" w:rsidP="00C7517B">
      <w:pPr>
        <w:tabs>
          <w:tab w:val="left" w:pos="-1276"/>
        </w:tabs>
        <w:ind w:right="91"/>
        <w:jc w:val="both"/>
        <w:rPr>
          <w:rFonts w:cs="Arial"/>
        </w:rPr>
      </w:pPr>
      <w:r w:rsidRPr="000803C4">
        <w:rPr>
          <w:rFonts w:cs="Arial"/>
        </w:rPr>
        <w:t>(3)</w:t>
      </w:r>
      <w:r w:rsidRPr="000803C4">
        <w:rPr>
          <w:rFonts w:cs="Arial"/>
        </w:rPr>
        <w:tab/>
        <w:t xml:space="preserve">U smislu ovih odredbi u broj stambenih jedinica uračunavaju se i apartmani i studio-apartmani u kojima se obavljaju usluge ugostiteljskog smještaja u skladu s posebnim propisom (Pravilnik o razvrstavanju i kategorizaciji ugostiteljskih objekata iz skupine ostali ugostiteljski objekti za smještaj)." </w:t>
      </w:r>
    </w:p>
    <w:p w:rsidR="00C7517B" w:rsidRDefault="00C7517B" w:rsidP="00C7517B">
      <w:pPr>
        <w:tabs>
          <w:tab w:val="left" w:pos="-1276"/>
        </w:tabs>
        <w:ind w:right="91"/>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34</w:t>
      </w:r>
      <w:r w:rsidRPr="00F65F68">
        <w:rPr>
          <w:rFonts w:cs="Arial"/>
          <w:b/>
        </w:rPr>
        <w:t>.</w:t>
      </w:r>
    </w:p>
    <w:p w:rsidR="00C7517B" w:rsidRDefault="00C7517B" w:rsidP="00C7517B">
      <w:pPr>
        <w:tabs>
          <w:tab w:val="left" w:pos="1134"/>
        </w:tabs>
        <w:ind w:right="39"/>
        <w:rPr>
          <w:rFonts w:cs="Arial"/>
        </w:rPr>
      </w:pPr>
      <w:r>
        <w:rPr>
          <w:rFonts w:cs="Arial"/>
        </w:rPr>
        <w:t xml:space="preserve">Ispred članka 32. dodaje se naslov koji glasi: </w:t>
      </w:r>
    </w:p>
    <w:p w:rsidR="00C7517B" w:rsidRPr="009325FB" w:rsidRDefault="00C7517B" w:rsidP="00C7517B">
      <w:pPr>
        <w:tabs>
          <w:tab w:val="left" w:pos="900"/>
        </w:tabs>
        <w:jc w:val="both"/>
        <w:rPr>
          <w:rFonts w:cs="Arial"/>
          <w:sz w:val="24"/>
          <w:szCs w:val="24"/>
        </w:rPr>
      </w:pPr>
      <w:r w:rsidRPr="009325FB">
        <w:rPr>
          <w:rFonts w:cs="Arial"/>
          <w:sz w:val="24"/>
          <w:szCs w:val="24"/>
        </w:rPr>
        <w:t>"</w:t>
      </w:r>
      <w:r w:rsidRPr="009325FB">
        <w:rPr>
          <w:rFonts w:cs="Arial"/>
          <w:b/>
          <w:sz w:val="24"/>
          <w:szCs w:val="24"/>
        </w:rPr>
        <w:t>2.2.2.1.</w:t>
      </w:r>
      <w:r w:rsidRPr="009325FB">
        <w:rPr>
          <w:rFonts w:cs="Arial"/>
          <w:b/>
          <w:sz w:val="24"/>
          <w:szCs w:val="24"/>
        </w:rPr>
        <w:tab/>
        <w:t>Obiteljske stambene zgrade</w:t>
      </w:r>
      <w:r w:rsidRPr="009325FB">
        <w:rPr>
          <w:rFonts w:cs="Arial"/>
          <w:sz w:val="24"/>
          <w:szCs w:val="24"/>
        </w:rPr>
        <w:t>".</w:t>
      </w:r>
    </w:p>
    <w:p w:rsidR="00C7517B" w:rsidRDefault="00C7517B" w:rsidP="00C7517B">
      <w:pPr>
        <w:tabs>
          <w:tab w:val="left" w:pos="1134"/>
        </w:tabs>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35</w:t>
      </w:r>
      <w:r w:rsidRPr="00F65F68">
        <w:rPr>
          <w:rFonts w:cs="Arial"/>
          <w:b/>
        </w:rPr>
        <w:t>.</w:t>
      </w:r>
    </w:p>
    <w:p w:rsidR="00C7517B" w:rsidRDefault="00C7517B" w:rsidP="00C7517B">
      <w:pPr>
        <w:tabs>
          <w:tab w:val="left" w:pos="1134"/>
        </w:tabs>
        <w:ind w:right="39"/>
        <w:rPr>
          <w:rFonts w:cs="Arial"/>
        </w:rPr>
      </w:pPr>
      <w:r>
        <w:rPr>
          <w:rFonts w:cs="Arial"/>
        </w:rPr>
        <w:t>U članku 32. naslov i stavak 2. brišu se.</w:t>
      </w:r>
    </w:p>
    <w:p w:rsidR="00C7517B" w:rsidRDefault="00C7517B" w:rsidP="00C7517B">
      <w:pPr>
        <w:tabs>
          <w:tab w:val="left" w:pos="1134"/>
        </w:tabs>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36</w:t>
      </w:r>
      <w:r w:rsidRPr="00F65F68">
        <w:rPr>
          <w:rFonts w:cs="Arial"/>
          <w:b/>
        </w:rPr>
        <w:t>.</w:t>
      </w:r>
    </w:p>
    <w:p w:rsidR="00C7517B" w:rsidRDefault="00C7517B" w:rsidP="00C7517B">
      <w:pPr>
        <w:tabs>
          <w:tab w:val="left" w:pos="1134"/>
        </w:tabs>
        <w:ind w:right="39"/>
        <w:rPr>
          <w:rFonts w:cs="Arial"/>
        </w:rPr>
      </w:pPr>
      <w:r>
        <w:rPr>
          <w:rFonts w:cs="Arial"/>
        </w:rPr>
        <w:t>U članku 32a. naslov briše se.</w:t>
      </w:r>
    </w:p>
    <w:p w:rsidR="00C7517B" w:rsidRDefault="00C7517B" w:rsidP="00C7517B">
      <w:pPr>
        <w:tabs>
          <w:tab w:val="left" w:pos="1134"/>
        </w:tabs>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37</w:t>
      </w:r>
      <w:r w:rsidRPr="00F65F68">
        <w:rPr>
          <w:rFonts w:cs="Arial"/>
          <w:b/>
        </w:rPr>
        <w:t>.</w:t>
      </w:r>
    </w:p>
    <w:p w:rsidR="00C7517B" w:rsidRDefault="00C7517B" w:rsidP="00C7517B">
      <w:pPr>
        <w:tabs>
          <w:tab w:val="left" w:pos="1134"/>
        </w:tabs>
        <w:ind w:right="39"/>
        <w:rPr>
          <w:rFonts w:cs="Arial"/>
        </w:rPr>
      </w:pPr>
      <w:r>
        <w:rPr>
          <w:rFonts w:cs="Arial"/>
        </w:rPr>
        <w:t>Članak 33. mijenja se i glasi:</w:t>
      </w:r>
    </w:p>
    <w:p w:rsidR="00C7517B" w:rsidRPr="00F65F68" w:rsidRDefault="00C7517B" w:rsidP="00C7517B">
      <w:pPr>
        <w:tabs>
          <w:tab w:val="left" w:pos="1701"/>
        </w:tabs>
        <w:jc w:val="center"/>
        <w:rPr>
          <w:rFonts w:cs="Arial"/>
          <w:b/>
        </w:rPr>
      </w:pPr>
      <w:r>
        <w:rPr>
          <w:rFonts w:cs="Arial"/>
        </w:rPr>
        <w:t>"</w:t>
      </w:r>
      <w:r w:rsidRPr="00F65F68">
        <w:rPr>
          <w:rFonts w:cs="Arial"/>
          <w:b/>
        </w:rPr>
        <w:t>Članak 33.</w:t>
      </w:r>
    </w:p>
    <w:p w:rsidR="00C7517B" w:rsidRPr="00CC0B0F" w:rsidRDefault="00C7517B" w:rsidP="00C7517B">
      <w:pPr>
        <w:tabs>
          <w:tab w:val="left" w:pos="567"/>
        </w:tabs>
        <w:jc w:val="both"/>
        <w:rPr>
          <w:rFonts w:cs="Arial"/>
        </w:rPr>
      </w:pPr>
      <w:r w:rsidRPr="00CC0B0F">
        <w:rPr>
          <w:rFonts w:cs="Arial"/>
        </w:rPr>
        <w:t>(1)</w:t>
      </w:r>
      <w:r w:rsidRPr="00CC0B0F">
        <w:rPr>
          <w:rFonts w:cs="Arial"/>
        </w:rPr>
        <w:tab/>
        <w:t xml:space="preserve">Veličina građevne čestice za građenje obiteljske stambene zgrade ne može biti manja od: </w:t>
      </w:r>
    </w:p>
    <w:p w:rsidR="00C7517B" w:rsidRPr="00CC0B0F" w:rsidRDefault="00C7517B" w:rsidP="00C7517B">
      <w:pPr>
        <w:numPr>
          <w:ilvl w:val="0"/>
          <w:numId w:val="10"/>
        </w:numPr>
        <w:tabs>
          <w:tab w:val="left" w:pos="1701"/>
        </w:tabs>
        <w:jc w:val="both"/>
        <w:rPr>
          <w:rFonts w:cs="Arial"/>
        </w:rPr>
      </w:pPr>
      <w:r w:rsidRPr="00CC0B0F">
        <w:rPr>
          <w:rFonts w:cs="Arial"/>
        </w:rPr>
        <w:t>za građenje samostojeće zgrade: 750 m</w:t>
      </w:r>
      <w:r w:rsidRPr="00CC0B0F">
        <w:rPr>
          <w:rFonts w:cs="Arial"/>
          <w:vertAlign w:val="superscript"/>
        </w:rPr>
        <w:t>2</w:t>
      </w:r>
      <w:r w:rsidRPr="00CC0B0F">
        <w:rPr>
          <w:rFonts w:cs="Arial"/>
        </w:rPr>
        <w:t xml:space="preserve"> u neizgrađenom, a 350  m</w:t>
      </w:r>
      <w:r w:rsidRPr="00CC0B0F">
        <w:rPr>
          <w:rFonts w:cs="Arial"/>
          <w:vertAlign w:val="superscript"/>
        </w:rPr>
        <w:t>2</w:t>
      </w:r>
      <w:r w:rsidRPr="00CC0B0F">
        <w:rPr>
          <w:rFonts w:cs="Arial"/>
        </w:rPr>
        <w:t xml:space="preserve"> u izgrađenom dijelu GPN-a, s tim da širina građevne čestice, mjerena na mjestu građevinske linije zgrade ne može biti manja od 20,0 m u neizgrađenom dijelu GPN-a, a 15,0 m u izgrađenom dijelu GPN-a (navedena širina građevne čestice ne odnosi se na dio građevne čestice kojom se osigurava pristup na javnu prometnu površinu iz članka 77. stavka 10.);</w:t>
      </w:r>
    </w:p>
    <w:p w:rsidR="00C7517B" w:rsidRPr="00CC0B0F" w:rsidRDefault="00C7517B" w:rsidP="00C7517B">
      <w:pPr>
        <w:numPr>
          <w:ilvl w:val="0"/>
          <w:numId w:val="10"/>
        </w:numPr>
        <w:tabs>
          <w:tab w:val="left" w:pos="1701"/>
        </w:tabs>
        <w:jc w:val="both"/>
        <w:rPr>
          <w:rFonts w:cs="Arial"/>
        </w:rPr>
      </w:pPr>
      <w:r w:rsidRPr="00CC0B0F">
        <w:rPr>
          <w:rFonts w:cs="Arial"/>
        </w:rPr>
        <w:t xml:space="preserve">za građenje </w:t>
      </w:r>
      <w:proofErr w:type="spellStart"/>
      <w:r w:rsidRPr="00CC0B0F">
        <w:rPr>
          <w:rFonts w:cs="Arial"/>
        </w:rPr>
        <w:t>poluugrađene</w:t>
      </w:r>
      <w:proofErr w:type="spellEnd"/>
      <w:r w:rsidRPr="00CC0B0F">
        <w:rPr>
          <w:rFonts w:cs="Arial"/>
        </w:rPr>
        <w:t xml:space="preserve"> zgrade: 600 m</w:t>
      </w:r>
      <w:r w:rsidRPr="00CC0B0F">
        <w:rPr>
          <w:rFonts w:cs="Arial"/>
          <w:vertAlign w:val="superscript"/>
        </w:rPr>
        <w:t>2</w:t>
      </w:r>
      <w:r w:rsidRPr="00CC0B0F">
        <w:rPr>
          <w:rFonts w:cs="Arial"/>
        </w:rPr>
        <w:t xml:space="preserve"> u neizgrađenom, a 250 m</w:t>
      </w:r>
      <w:r w:rsidRPr="00CC0B0F">
        <w:rPr>
          <w:rFonts w:cs="Arial"/>
          <w:vertAlign w:val="superscript"/>
        </w:rPr>
        <w:t>2</w:t>
      </w:r>
      <w:r w:rsidRPr="00CC0B0F">
        <w:rPr>
          <w:rFonts w:cs="Arial"/>
        </w:rPr>
        <w:t xml:space="preserve"> u izgrađenom dijelu GPN-a, s tim da širina građevne čestice, mjerena na mjestu građevinske linije zgrade, ne može biti manja od 15,0 m u neizgrađenom dijelu GPN-a, </w:t>
      </w:r>
    </w:p>
    <w:p w:rsidR="00C7517B" w:rsidRPr="00CC0B0F" w:rsidRDefault="00C7517B" w:rsidP="00C7517B">
      <w:pPr>
        <w:numPr>
          <w:ilvl w:val="0"/>
          <w:numId w:val="10"/>
        </w:numPr>
        <w:tabs>
          <w:tab w:val="left" w:pos="1701"/>
        </w:tabs>
        <w:jc w:val="both"/>
        <w:rPr>
          <w:rFonts w:cs="Arial"/>
        </w:rPr>
      </w:pPr>
      <w:r w:rsidRPr="00CC0B0F">
        <w:rPr>
          <w:rFonts w:cs="Arial"/>
        </w:rPr>
        <w:t>za građenje ugrađene zgrade: 400 m</w:t>
      </w:r>
      <w:r w:rsidRPr="00CC0B0F">
        <w:rPr>
          <w:rFonts w:cs="Arial"/>
          <w:vertAlign w:val="superscript"/>
        </w:rPr>
        <w:t>2</w:t>
      </w:r>
      <w:r w:rsidRPr="00CC0B0F">
        <w:rPr>
          <w:rFonts w:cs="Arial"/>
        </w:rPr>
        <w:t xml:space="preserve"> u neizgrađenom, a 150 m</w:t>
      </w:r>
      <w:r w:rsidRPr="00CC0B0F">
        <w:rPr>
          <w:rFonts w:cs="Arial"/>
          <w:vertAlign w:val="superscript"/>
        </w:rPr>
        <w:t>2</w:t>
      </w:r>
      <w:r w:rsidRPr="00CC0B0F">
        <w:rPr>
          <w:rFonts w:cs="Arial"/>
        </w:rPr>
        <w:t xml:space="preserve"> i izgrađenom dijelu GPN-a, s tim da širina građevne čestice, mjerena na mjestu građevinske linije zgrade, ne može biti manja od 10,0 m. </w:t>
      </w:r>
    </w:p>
    <w:p w:rsidR="00C7517B" w:rsidRPr="00CC0B0F" w:rsidRDefault="00C7517B" w:rsidP="00C7517B">
      <w:pPr>
        <w:tabs>
          <w:tab w:val="left" w:pos="567"/>
        </w:tabs>
        <w:ind w:right="40"/>
        <w:jc w:val="both"/>
        <w:rPr>
          <w:rFonts w:cs="Arial"/>
        </w:rPr>
      </w:pPr>
      <w:bookmarkStart w:id="7" w:name="OLE_LINK1"/>
      <w:bookmarkStart w:id="8" w:name="OLE_LINK2"/>
    </w:p>
    <w:p w:rsidR="00C7517B" w:rsidRPr="00CC0B0F" w:rsidRDefault="00C7517B" w:rsidP="00C7517B">
      <w:pPr>
        <w:tabs>
          <w:tab w:val="left" w:pos="567"/>
        </w:tabs>
        <w:ind w:right="40"/>
        <w:jc w:val="both"/>
        <w:rPr>
          <w:rFonts w:cs="Arial"/>
        </w:rPr>
      </w:pPr>
      <w:r w:rsidRPr="00CC0B0F">
        <w:rPr>
          <w:rFonts w:cs="Arial"/>
        </w:rPr>
        <w:t>(2)</w:t>
      </w:r>
      <w:r w:rsidRPr="00CC0B0F">
        <w:rPr>
          <w:rFonts w:cs="Arial"/>
        </w:rPr>
        <w:tab/>
        <w:t>U neizgrađenim dijelovima GPN-a, i u izgrađenim dijelovima GPN-a na koje se primjenjuju odredbe za neizgrađene dijelove GPN-a (članak 4b, stavak (2), alineja b)), građenje samostojeće obiteljske stambene zgrade, kao osnovne zgrade:</w:t>
      </w:r>
    </w:p>
    <w:p w:rsidR="00C7517B" w:rsidRPr="00CC0B0F" w:rsidRDefault="00C7517B" w:rsidP="00C7517B">
      <w:pPr>
        <w:numPr>
          <w:ilvl w:val="0"/>
          <w:numId w:val="11"/>
        </w:numPr>
        <w:tabs>
          <w:tab w:val="left" w:pos="567"/>
        </w:tabs>
        <w:ind w:right="40"/>
        <w:jc w:val="both"/>
        <w:rPr>
          <w:rFonts w:cs="Arial"/>
        </w:rPr>
      </w:pPr>
      <w:r w:rsidRPr="00CC0B0F">
        <w:rPr>
          <w:rFonts w:cs="Arial"/>
        </w:rPr>
        <w:t>s jednom stambenom jedinicom moguća je na građevnim česticama veličine minimalno 750 m</w:t>
      </w:r>
      <w:r w:rsidRPr="00CC0B0F">
        <w:rPr>
          <w:rFonts w:cs="Arial"/>
          <w:vertAlign w:val="superscript"/>
        </w:rPr>
        <w:t>2</w:t>
      </w:r>
      <w:r w:rsidRPr="00CC0B0F">
        <w:rPr>
          <w:rFonts w:cs="Arial"/>
        </w:rPr>
        <w:t>,</w:t>
      </w:r>
    </w:p>
    <w:p w:rsidR="00C7517B" w:rsidRPr="00CC0B0F" w:rsidRDefault="00C7517B" w:rsidP="00C7517B">
      <w:pPr>
        <w:numPr>
          <w:ilvl w:val="0"/>
          <w:numId w:val="11"/>
        </w:numPr>
        <w:tabs>
          <w:tab w:val="left" w:pos="567"/>
        </w:tabs>
        <w:ind w:right="40"/>
        <w:jc w:val="both"/>
        <w:rPr>
          <w:rFonts w:cs="Arial"/>
        </w:rPr>
      </w:pPr>
      <w:r w:rsidRPr="00CC0B0F">
        <w:rPr>
          <w:rFonts w:cs="Arial"/>
        </w:rPr>
        <w:t xml:space="preserve">s dvije stambene jedinice moguća je na građevnim česticama </w:t>
      </w:r>
      <w:bookmarkEnd w:id="7"/>
      <w:bookmarkEnd w:id="8"/>
      <w:r w:rsidRPr="00CC0B0F">
        <w:rPr>
          <w:rFonts w:cs="Arial"/>
        </w:rPr>
        <w:t>veličine minimalno 850 m</w:t>
      </w:r>
      <w:r w:rsidRPr="00CC0B0F">
        <w:rPr>
          <w:rFonts w:cs="Arial"/>
          <w:vertAlign w:val="superscript"/>
        </w:rPr>
        <w:t>2</w:t>
      </w:r>
      <w:r w:rsidRPr="00CC0B0F">
        <w:rPr>
          <w:rFonts w:cs="Arial"/>
        </w:rPr>
        <w:t>,</w:t>
      </w:r>
    </w:p>
    <w:p w:rsidR="00C7517B" w:rsidRPr="00CC0B0F" w:rsidRDefault="00C7517B" w:rsidP="00C7517B">
      <w:pPr>
        <w:numPr>
          <w:ilvl w:val="0"/>
          <w:numId w:val="11"/>
        </w:numPr>
        <w:tabs>
          <w:tab w:val="left" w:pos="567"/>
        </w:tabs>
        <w:ind w:right="40"/>
        <w:jc w:val="both"/>
        <w:rPr>
          <w:rFonts w:cs="Arial"/>
        </w:rPr>
      </w:pPr>
      <w:r w:rsidRPr="00CC0B0F">
        <w:rPr>
          <w:rFonts w:cs="Arial"/>
        </w:rPr>
        <w:t>s tri stambene jedinice moguća je na građevnim česticama veličine minimalno 1000 m</w:t>
      </w:r>
      <w:r w:rsidRPr="00CC0B0F">
        <w:rPr>
          <w:rFonts w:cs="Arial"/>
          <w:vertAlign w:val="superscript"/>
        </w:rPr>
        <w:t>2</w:t>
      </w:r>
      <w:r w:rsidRPr="00CC0B0F">
        <w:rPr>
          <w:rFonts w:cs="Arial"/>
        </w:rPr>
        <w:t>.</w:t>
      </w:r>
    </w:p>
    <w:p w:rsidR="00C7517B" w:rsidRPr="00CC0B0F" w:rsidRDefault="00C7517B" w:rsidP="00C7517B">
      <w:pPr>
        <w:tabs>
          <w:tab w:val="left" w:pos="567"/>
        </w:tabs>
        <w:ind w:right="40"/>
        <w:jc w:val="both"/>
        <w:rPr>
          <w:rFonts w:cs="Arial"/>
        </w:rPr>
      </w:pPr>
    </w:p>
    <w:p w:rsidR="00C7517B" w:rsidRPr="00CC0B0F" w:rsidRDefault="00C7517B" w:rsidP="00C7517B">
      <w:pPr>
        <w:tabs>
          <w:tab w:val="left" w:pos="567"/>
        </w:tabs>
        <w:ind w:right="40"/>
        <w:jc w:val="both"/>
        <w:rPr>
          <w:rFonts w:cs="Arial"/>
        </w:rPr>
      </w:pPr>
      <w:r w:rsidRPr="00CC0B0F">
        <w:rPr>
          <w:rFonts w:cs="Arial"/>
        </w:rPr>
        <w:t>(3)</w:t>
      </w:r>
      <w:r w:rsidRPr="00CC0B0F">
        <w:rPr>
          <w:rFonts w:cs="Arial"/>
        </w:rPr>
        <w:tab/>
        <w:t xml:space="preserve">U neizgrađenim dijelovima GPN-a, i u izgrađenim dijelovima GPN-a na koje se primjenjuju odredbe za neizgrađene dijelove GPN-a (članak 4b, stavak (2), alineja b)), građenje </w:t>
      </w:r>
      <w:proofErr w:type="spellStart"/>
      <w:r w:rsidRPr="00CC0B0F">
        <w:rPr>
          <w:rFonts w:cs="Arial"/>
        </w:rPr>
        <w:t>poluugrađene</w:t>
      </w:r>
      <w:proofErr w:type="spellEnd"/>
      <w:r w:rsidRPr="00CC0B0F">
        <w:rPr>
          <w:rFonts w:cs="Arial"/>
        </w:rPr>
        <w:t xml:space="preserve"> obiteljske stambene zgrade, kao osnovne zgrade moguće je samo s jednom stambenom jedinicom. </w:t>
      </w:r>
    </w:p>
    <w:p w:rsidR="00C7517B" w:rsidRPr="00CC0B0F" w:rsidRDefault="00C7517B" w:rsidP="00C7517B">
      <w:pPr>
        <w:tabs>
          <w:tab w:val="left" w:pos="567"/>
        </w:tabs>
        <w:ind w:right="40"/>
        <w:jc w:val="both"/>
        <w:rPr>
          <w:rFonts w:cs="Arial"/>
        </w:rPr>
      </w:pPr>
    </w:p>
    <w:p w:rsidR="00C7517B" w:rsidRPr="00F65F68" w:rsidRDefault="00C7517B" w:rsidP="00C7517B">
      <w:pPr>
        <w:tabs>
          <w:tab w:val="left" w:pos="567"/>
        </w:tabs>
        <w:ind w:right="40"/>
        <w:jc w:val="both"/>
        <w:rPr>
          <w:rFonts w:cs="Arial"/>
        </w:rPr>
      </w:pPr>
      <w:r w:rsidRPr="00CC0B0F">
        <w:rPr>
          <w:rFonts w:cs="Arial"/>
        </w:rPr>
        <w:t>(4)</w:t>
      </w:r>
      <w:r w:rsidRPr="00CC0B0F">
        <w:rPr>
          <w:rFonts w:cs="Arial"/>
        </w:rPr>
        <w:tab/>
        <w:t>U neizgrađenim dijelovima GPN-a, i u izgrađenim dijelovima GPN-a na koje se primjenjuju odredbe za</w:t>
      </w:r>
      <w:r w:rsidRPr="00F65F68">
        <w:rPr>
          <w:rFonts w:cs="Arial"/>
        </w:rPr>
        <w:t xml:space="preserve"> neizgrađene dijelove GPN-a (članak 4b, stavak (2), alineja b)), građenje ugrađene obiteljske stambene zgrade, kao osnovne zgrade moguće je samo s jednom stambenom jedinicom. </w:t>
      </w:r>
    </w:p>
    <w:p w:rsidR="00C7517B" w:rsidRPr="00F65F68" w:rsidRDefault="00C7517B" w:rsidP="00C7517B">
      <w:pPr>
        <w:tabs>
          <w:tab w:val="left" w:pos="567"/>
        </w:tabs>
        <w:ind w:right="40"/>
        <w:jc w:val="both"/>
        <w:rPr>
          <w:rFonts w:cs="Arial"/>
        </w:rPr>
      </w:pPr>
    </w:p>
    <w:p w:rsidR="00C7517B" w:rsidRDefault="00C7517B" w:rsidP="00C7517B">
      <w:pPr>
        <w:tabs>
          <w:tab w:val="left" w:pos="567"/>
        </w:tabs>
        <w:ind w:right="40"/>
        <w:jc w:val="both"/>
        <w:rPr>
          <w:rFonts w:cs="Arial"/>
        </w:rPr>
      </w:pPr>
      <w:r w:rsidRPr="00E76215">
        <w:rPr>
          <w:rFonts w:cs="Arial"/>
        </w:rPr>
        <w:t>(5)</w:t>
      </w:r>
      <w:r w:rsidRPr="00E76215">
        <w:rPr>
          <w:rFonts w:cs="Arial"/>
        </w:rPr>
        <w:tab/>
        <w:t>Utvrđenu građevnu česticu nije moguće naknadno parcelacijom smanjivati ispod minimalnih kriterija</w:t>
      </w:r>
      <w:r w:rsidRPr="00F65F68">
        <w:rPr>
          <w:rFonts w:cs="Arial"/>
        </w:rPr>
        <w:t xml:space="preserve"> veličine građevne čestice za pojedini tip izgradnje iz ovoga članka.</w:t>
      </w:r>
      <w:r>
        <w:rPr>
          <w:rFonts w:cs="Arial"/>
        </w:rPr>
        <w:t>"</w:t>
      </w:r>
    </w:p>
    <w:p w:rsidR="00C7517B" w:rsidRDefault="00C7517B" w:rsidP="00C7517B">
      <w:pPr>
        <w:tabs>
          <w:tab w:val="left" w:pos="567"/>
        </w:tabs>
        <w:ind w:right="40"/>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38</w:t>
      </w:r>
      <w:r w:rsidRPr="00F65F68">
        <w:rPr>
          <w:rFonts w:cs="Arial"/>
          <w:b/>
        </w:rPr>
        <w:t>.</w:t>
      </w:r>
    </w:p>
    <w:p w:rsidR="00C7517B" w:rsidRDefault="00C7517B" w:rsidP="00C7517B">
      <w:pPr>
        <w:tabs>
          <w:tab w:val="left" w:pos="1134"/>
        </w:tabs>
        <w:ind w:right="39"/>
        <w:rPr>
          <w:rFonts w:cs="Arial"/>
        </w:rPr>
      </w:pPr>
      <w:r>
        <w:rPr>
          <w:rFonts w:cs="Arial"/>
        </w:rPr>
        <w:t>U članku 34. naslov briše se.</w:t>
      </w:r>
    </w:p>
    <w:p w:rsidR="00C7517B" w:rsidRPr="00431A4D" w:rsidRDefault="00C7517B" w:rsidP="00C7517B">
      <w:pPr>
        <w:tabs>
          <w:tab w:val="left" w:pos="567"/>
        </w:tabs>
        <w:ind w:right="40"/>
        <w:jc w:val="both"/>
        <w:rPr>
          <w:rFonts w:cs="Arial"/>
        </w:rPr>
      </w:pPr>
      <w:r w:rsidRPr="00431A4D">
        <w:rPr>
          <w:rFonts w:cs="Arial"/>
        </w:rPr>
        <w:t>U stavku 1. rečenici 1. riječi: "zakonito izgrađene" brišu se, riječ: "građevinsku" zamjenjuje se riječju: "građevnu" i riječi: "veličine do 600,0 m</w:t>
      </w:r>
      <w:r w:rsidRPr="00431A4D">
        <w:rPr>
          <w:rFonts w:cs="Arial"/>
          <w:vertAlign w:val="superscript"/>
        </w:rPr>
        <w:t>2</w:t>
      </w:r>
      <w:r w:rsidRPr="00431A4D">
        <w:rPr>
          <w:rFonts w:cs="Arial"/>
        </w:rPr>
        <w:t>" brišu se.</w:t>
      </w:r>
    </w:p>
    <w:p w:rsidR="00C7517B" w:rsidRDefault="00C7517B" w:rsidP="00C7517B">
      <w:pPr>
        <w:tabs>
          <w:tab w:val="left" w:pos="567"/>
        </w:tabs>
        <w:ind w:right="40"/>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39</w:t>
      </w:r>
      <w:r w:rsidRPr="00F65F68">
        <w:rPr>
          <w:rFonts w:cs="Arial"/>
          <w:b/>
        </w:rPr>
        <w:t>.</w:t>
      </w:r>
    </w:p>
    <w:p w:rsidR="00C7517B" w:rsidRPr="00431A4D" w:rsidRDefault="00C7517B" w:rsidP="00C7517B">
      <w:pPr>
        <w:tabs>
          <w:tab w:val="left" w:pos="1134"/>
        </w:tabs>
        <w:ind w:right="39"/>
        <w:rPr>
          <w:rFonts w:cs="Arial"/>
        </w:rPr>
      </w:pPr>
      <w:r w:rsidRPr="00431A4D">
        <w:rPr>
          <w:rFonts w:cs="Arial"/>
        </w:rPr>
        <w:t>Članak 35. mijenja se i glasi:</w:t>
      </w:r>
    </w:p>
    <w:p w:rsidR="00C7517B" w:rsidRPr="00431A4D" w:rsidRDefault="00C7517B" w:rsidP="00C7517B">
      <w:pPr>
        <w:tabs>
          <w:tab w:val="left" w:pos="567"/>
          <w:tab w:val="left" w:pos="993"/>
        </w:tabs>
        <w:jc w:val="center"/>
        <w:rPr>
          <w:rFonts w:cs="Arial"/>
          <w:b/>
        </w:rPr>
      </w:pPr>
      <w:r w:rsidRPr="00431A4D">
        <w:rPr>
          <w:rFonts w:cs="Arial"/>
        </w:rPr>
        <w:t>"</w:t>
      </w:r>
      <w:r w:rsidRPr="00431A4D">
        <w:rPr>
          <w:rFonts w:cs="Arial"/>
          <w:b/>
        </w:rPr>
        <w:t>Članak 35.</w:t>
      </w:r>
    </w:p>
    <w:p w:rsidR="00C7517B" w:rsidRPr="00431A4D" w:rsidRDefault="00C7517B" w:rsidP="00C7517B">
      <w:pPr>
        <w:tabs>
          <w:tab w:val="left" w:pos="567"/>
          <w:tab w:val="left" w:pos="709"/>
          <w:tab w:val="left" w:pos="993"/>
        </w:tabs>
        <w:jc w:val="both"/>
        <w:rPr>
          <w:rFonts w:cs="Arial"/>
          <w:strike/>
        </w:rPr>
      </w:pPr>
      <w:r w:rsidRPr="00431A4D">
        <w:rPr>
          <w:rFonts w:cs="Arial"/>
        </w:rPr>
        <w:t xml:space="preserve">(1) </w:t>
      </w:r>
      <w:r w:rsidRPr="00431A4D">
        <w:rPr>
          <w:rFonts w:cs="Arial"/>
        </w:rPr>
        <w:tab/>
        <w:t>Najveća dozvoljena visina i broj etaža obiteljskih stambenih zgrada u izgrađenom i neizgrađenom dijelu građevinskog područja naselja je:</w:t>
      </w:r>
      <w:r w:rsidRPr="00431A4D">
        <w:rPr>
          <w:rFonts w:cs="Arial"/>
          <w:strike/>
        </w:rPr>
        <w:t xml:space="preserve"> </w:t>
      </w:r>
    </w:p>
    <w:p w:rsidR="00C7517B" w:rsidRPr="00431A4D" w:rsidRDefault="00C7517B" w:rsidP="00C7517B">
      <w:pPr>
        <w:tabs>
          <w:tab w:val="left" w:pos="567"/>
          <w:tab w:val="left" w:pos="1134"/>
        </w:tabs>
        <w:ind w:right="39" w:firstLine="567"/>
        <w:jc w:val="both"/>
        <w:rPr>
          <w:rFonts w:cs="Arial"/>
        </w:rPr>
      </w:pPr>
      <w:r w:rsidRPr="00431A4D">
        <w:rPr>
          <w:rFonts w:cs="Arial"/>
        </w:rPr>
        <w:t>- najveći dozvoljeni broj etaža obiteljske stambene zgrade je 3 nadzemne i 1 jedna podzemna etaža</w:t>
      </w:r>
    </w:p>
    <w:p w:rsidR="00C7517B" w:rsidRPr="00431A4D" w:rsidRDefault="00C7517B" w:rsidP="00C7517B">
      <w:pPr>
        <w:pStyle w:val="Tijeloteksta"/>
        <w:tabs>
          <w:tab w:val="left" w:pos="567"/>
          <w:tab w:val="left" w:pos="709"/>
          <w:tab w:val="left" w:pos="9639"/>
        </w:tabs>
        <w:rPr>
          <w:rFonts w:cs="Arial"/>
        </w:rPr>
      </w:pPr>
      <w:r w:rsidRPr="00431A4D">
        <w:rPr>
          <w:rFonts w:cs="Arial"/>
        </w:rPr>
        <w:tab/>
        <w:t xml:space="preserve">- najveća dozvoljena visina (V) obiteljske stambene zgrade je 8,0 m." </w:t>
      </w:r>
    </w:p>
    <w:p w:rsidR="00C7517B" w:rsidRDefault="00C7517B" w:rsidP="00C7517B">
      <w:pPr>
        <w:tabs>
          <w:tab w:val="left" w:pos="567"/>
          <w:tab w:val="left" w:pos="993"/>
        </w:tabs>
        <w:ind w:firstLine="567"/>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40</w:t>
      </w:r>
      <w:r w:rsidRPr="00F65F68">
        <w:rPr>
          <w:rFonts w:cs="Arial"/>
          <w:b/>
        </w:rPr>
        <w:t>.</w:t>
      </w:r>
    </w:p>
    <w:p w:rsidR="00C7517B" w:rsidRDefault="00C7517B" w:rsidP="00C7517B">
      <w:pPr>
        <w:tabs>
          <w:tab w:val="left" w:pos="1134"/>
        </w:tabs>
        <w:ind w:right="39"/>
        <w:rPr>
          <w:rFonts w:cs="Arial"/>
        </w:rPr>
      </w:pPr>
      <w:r>
        <w:rPr>
          <w:rFonts w:cs="Arial"/>
        </w:rPr>
        <w:t>Članak 36. mijenja se i glasi:</w:t>
      </w:r>
    </w:p>
    <w:p w:rsidR="00C7517B" w:rsidRPr="00F65F68" w:rsidRDefault="00C7517B" w:rsidP="00C7517B">
      <w:pPr>
        <w:tabs>
          <w:tab w:val="left" w:pos="567"/>
          <w:tab w:val="left" w:pos="993"/>
        </w:tabs>
        <w:jc w:val="center"/>
        <w:rPr>
          <w:rFonts w:cs="Arial"/>
          <w:b/>
        </w:rPr>
      </w:pPr>
      <w:r>
        <w:rPr>
          <w:rFonts w:cs="Arial"/>
        </w:rPr>
        <w:t>"</w:t>
      </w:r>
      <w:r w:rsidRPr="00F65F68">
        <w:rPr>
          <w:rFonts w:cs="Arial"/>
          <w:b/>
        </w:rPr>
        <w:t>Članak 36.</w:t>
      </w:r>
    </w:p>
    <w:p w:rsidR="00C7517B" w:rsidRPr="00F65F68" w:rsidRDefault="00C7517B" w:rsidP="00C7517B">
      <w:pPr>
        <w:tabs>
          <w:tab w:val="left" w:pos="567"/>
          <w:tab w:val="left" w:pos="993"/>
        </w:tabs>
        <w:jc w:val="center"/>
        <w:rPr>
          <w:rFonts w:cs="Arial"/>
        </w:rPr>
      </w:pPr>
      <w:r w:rsidRPr="00F65F68">
        <w:rPr>
          <w:rFonts w:cs="Arial"/>
        </w:rPr>
        <w:t>KOEFICIJENT IZGRAĐENOSTI -</w:t>
      </w:r>
      <w:r w:rsidRPr="00F65F68">
        <w:rPr>
          <w:rFonts w:cs="Arial"/>
          <w:i/>
        </w:rPr>
        <w:t xml:space="preserve"> </w:t>
      </w:r>
      <w:proofErr w:type="spellStart"/>
      <w:r w:rsidRPr="00F65F68">
        <w:rPr>
          <w:rFonts w:cs="Arial"/>
          <w:i/>
        </w:rPr>
        <w:t>kig</w:t>
      </w:r>
      <w:proofErr w:type="spellEnd"/>
      <w:r w:rsidRPr="00F65F68">
        <w:rPr>
          <w:rFonts w:cs="Arial"/>
        </w:rPr>
        <w:t xml:space="preserve"> I KOEFICIJENT ISKORIŠTENOSTI</w:t>
      </w:r>
      <w:r w:rsidRPr="00F65F68">
        <w:rPr>
          <w:rFonts w:cs="Arial"/>
          <w:i/>
        </w:rPr>
        <w:t xml:space="preserve"> – kis</w:t>
      </w:r>
      <w:r w:rsidRPr="00F65F68">
        <w:rPr>
          <w:rFonts w:cs="Arial"/>
        </w:rPr>
        <w:t xml:space="preserve"> OBITELJSKE STAMBENE ZGRADE</w:t>
      </w:r>
    </w:p>
    <w:p w:rsidR="00C7517B" w:rsidRPr="00F65F68" w:rsidRDefault="00C7517B" w:rsidP="00C7517B">
      <w:pPr>
        <w:tabs>
          <w:tab w:val="left" w:pos="567"/>
          <w:tab w:val="left" w:pos="709"/>
        </w:tabs>
        <w:ind w:right="40"/>
        <w:jc w:val="both"/>
        <w:rPr>
          <w:rFonts w:cs="Arial"/>
        </w:rPr>
      </w:pPr>
      <w:r w:rsidRPr="00F65F68">
        <w:rPr>
          <w:rFonts w:cs="Arial"/>
        </w:rPr>
        <w:t>(1)</w:t>
      </w:r>
      <w:r w:rsidRPr="00F65F68">
        <w:rPr>
          <w:rFonts w:cs="Arial"/>
        </w:rPr>
        <w:tab/>
        <w:t xml:space="preserve">U okviru izgrađenih i neizgrađenih dijelova GPN-a za pojedine površine građevnih čestica vrijednosti za koeficijent izgrađenosti - </w:t>
      </w:r>
      <w:proofErr w:type="spellStart"/>
      <w:r w:rsidRPr="00F65F68">
        <w:rPr>
          <w:rFonts w:cs="Arial"/>
          <w:i/>
        </w:rPr>
        <w:t>kig</w:t>
      </w:r>
      <w:proofErr w:type="spellEnd"/>
      <w:r w:rsidRPr="00F65F68">
        <w:rPr>
          <w:rFonts w:cs="Arial"/>
        </w:rPr>
        <w:t xml:space="preserve"> i koeficijent iskorištenosti - </w:t>
      </w:r>
      <w:r w:rsidRPr="00F65F68">
        <w:rPr>
          <w:rFonts w:cs="Arial"/>
          <w:i/>
        </w:rPr>
        <w:t>kis</w:t>
      </w:r>
      <w:r w:rsidRPr="00F65F68">
        <w:rPr>
          <w:rFonts w:cs="Arial"/>
        </w:rPr>
        <w:t xml:space="preserve">  stambenih obiteljskih zgrada dani su u Tablici 1</w:t>
      </w:r>
      <w:r w:rsidRPr="00F65F68">
        <w:rPr>
          <w:rFonts w:cs="Arial"/>
          <w:color w:val="FF0000"/>
        </w:rPr>
        <w:t>.</w:t>
      </w:r>
    </w:p>
    <w:p w:rsidR="00C7517B" w:rsidRPr="00F65F68" w:rsidRDefault="00C7517B" w:rsidP="00C7517B">
      <w:pPr>
        <w:tabs>
          <w:tab w:val="left" w:pos="567"/>
        </w:tabs>
        <w:ind w:right="39"/>
        <w:jc w:val="both"/>
        <w:rPr>
          <w:rFonts w:cs="Arial"/>
        </w:rPr>
      </w:pPr>
    </w:p>
    <w:p w:rsidR="00C7517B" w:rsidRPr="00D07292" w:rsidRDefault="00C7517B" w:rsidP="00C7517B">
      <w:pPr>
        <w:tabs>
          <w:tab w:val="left" w:pos="1134"/>
        </w:tabs>
        <w:jc w:val="both"/>
        <w:rPr>
          <w:rFonts w:cs="Arial"/>
          <w:b/>
          <w:sz w:val="18"/>
          <w:szCs w:val="18"/>
        </w:rPr>
      </w:pPr>
      <w:r w:rsidRPr="00D07292">
        <w:rPr>
          <w:rFonts w:cs="Arial"/>
          <w:b/>
          <w:sz w:val="18"/>
          <w:szCs w:val="18"/>
        </w:rPr>
        <w:t>TABLICA 1.</w:t>
      </w:r>
    </w:p>
    <w:p w:rsidR="00C7517B" w:rsidRPr="00D07292" w:rsidRDefault="00C7517B" w:rsidP="00C7517B">
      <w:pPr>
        <w:tabs>
          <w:tab w:val="left" w:pos="1134"/>
        </w:tabs>
        <w:ind w:right="39"/>
        <w:jc w:val="both"/>
        <w:rPr>
          <w:rFonts w:cs="Arial"/>
          <w:b/>
          <w:sz w:val="18"/>
          <w:szCs w:val="18"/>
        </w:rPr>
      </w:pPr>
      <w:r w:rsidRPr="00D07292">
        <w:rPr>
          <w:rFonts w:cs="Arial"/>
          <w:b/>
          <w:sz w:val="18"/>
          <w:szCs w:val="18"/>
        </w:rPr>
        <w:t>KOEFICIJENT IZGRAĐENOSTI (</w:t>
      </w:r>
      <w:proofErr w:type="spellStart"/>
      <w:r w:rsidRPr="00D07292">
        <w:rPr>
          <w:rFonts w:cs="Arial"/>
          <w:b/>
          <w:sz w:val="18"/>
          <w:szCs w:val="18"/>
        </w:rPr>
        <w:t>kig</w:t>
      </w:r>
      <w:proofErr w:type="spellEnd"/>
      <w:r w:rsidRPr="00D07292">
        <w:rPr>
          <w:rFonts w:cs="Arial"/>
          <w:b/>
          <w:sz w:val="18"/>
          <w:szCs w:val="18"/>
        </w:rPr>
        <w:t xml:space="preserve">) I KOEFICIJENT ISKORIŠTENOSTI (kis) GRAĐEVNIH ČESTICA ZA GRADNJU NOVIH I REKONSTRUKCIJU POSTOJEĆIH OBITELJSKIH STAMBENIH ZGRADA U NEIZGRAĐENOM  I IZGRAĐENOM DIJELU GPN-a </w:t>
      </w:r>
    </w:p>
    <w:p w:rsidR="00C7517B" w:rsidRPr="00D07292" w:rsidRDefault="00C7517B" w:rsidP="00C7517B">
      <w:pPr>
        <w:tabs>
          <w:tab w:val="left" w:pos="1134"/>
        </w:tabs>
        <w:ind w:right="39"/>
        <w:jc w:val="both"/>
        <w:rPr>
          <w:rFonts w:ascii="HelveticaNeueLT Com 55 Roman" w:hAnsi="HelveticaNeueLT Com 55 Roman" w:cs="Arial"/>
          <w:sz w:val="18"/>
          <w:szCs w:val="18"/>
        </w:rPr>
        <w:sectPr w:rsidR="00C7517B" w:rsidRPr="00D07292" w:rsidSect="00C46F91">
          <w:headerReference w:type="default" r:id="rId7"/>
          <w:footerReference w:type="default" r:id="rId8"/>
          <w:pgSz w:w="11907" w:h="16840" w:code="9"/>
          <w:pgMar w:top="851" w:right="1134" w:bottom="851" w:left="1134" w:header="851" w:footer="851" w:gutter="0"/>
          <w:pgNumType w:start="1"/>
          <w:cols w:space="720"/>
        </w:sectPr>
      </w:pPr>
    </w:p>
    <w:p w:rsidR="00C7517B" w:rsidRPr="00D07292" w:rsidRDefault="00C7517B" w:rsidP="00C7517B">
      <w:pPr>
        <w:tabs>
          <w:tab w:val="left" w:pos="1134"/>
        </w:tabs>
        <w:ind w:right="39"/>
        <w:jc w:val="both"/>
        <w:rPr>
          <w:rFonts w:cs="Arial"/>
        </w:rPr>
      </w:pPr>
      <w:r w:rsidRPr="00D07292">
        <w:rPr>
          <w:rFonts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559"/>
        <w:gridCol w:w="1559"/>
        <w:gridCol w:w="1560"/>
        <w:gridCol w:w="2178"/>
      </w:tblGrid>
      <w:tr w:rsidR="00C7517B" w:rsidRPr="00D07292" w:rsidTr="00EA50BB">
        <w:trPr>
          <w:trHeight w:val="284"/>
          <w:jc w:val="center"/>
        </w:trPr>
        <w:tc>
          <w:tcPr>
            <w:tcW w:w="3017" w:type="dxa"/>
            <w:gridSpan w:val="2"/>
            <w:shd w:val="clear" w:color="auto" w:fill="auto"/>
            <w:noWrap/>
            <w:vAlign w:val="center"/>
          </w:tcPr>
          <w:p w:rsidR="00C7517B" w:rsidRPr="00D07292" w:rsidRDefault="00C7517B" w:rsidP="00EA50BB">
            <w:pPr>
              <w:ind w:right="39"/>
              <w:jc w:val="center"/>
              <w:rPr>
                <w:rFonts w:cs="Arial"/>
                <w:bCs/>
                <w:sz w:val="18"/>
                <w:szCs w:val="18"/>
              </w:rPr>
            </w:pPr>
            <w:r w:rsidRPr="00D07292">
              <w:rPr>
                <w:rFonts w:cs="Arial"/>
                <w:bCs/>
                <w:sz w:val="18"/>
                <w:szCs w:val="18"/>
              </w:rPr>
              <w:t xml:space="preserve">Površina građevne čestice </w:t>
            </w:r>
          </w:p>
          <w:p w:rsidR="00C7517B" w:rsidRPr="00D07292" w:rsidRDefault="00C7517B" w:rsidP="00EA50BB">
            <w:pPr>
              <w:ind w:right="39"/>
              <w:jc w:val="center"/>
              <w:rPr>
                <w:rFonts w:cs="Arial"/>
                <w:bCs/>
                <w:sz w:val="18"/>
                <w:szCs w:val="18"/>
              </w:rPr>
            </w:pPr>
          </w:p>
        </w:tc>
        <w:tc>
          <w:tcPr>
            <w:tcW w:w="3119" w:type="dxa"/>
            <w:gridSpan w:val="2"/>
            <w:shd w:val="clear" w:color="auto" w:fill="auto"/>
            <w:noWrap/>
            <w:vAlign w:val="center"/>
          </w:tcPr>
          <w:p w:rsidR="00C7517B" w:rsidRPr="00D07292" w:rsidRDefault="00C7517B" w:rsidP="00EA50BB">
            <w:pPr>
              <w:ind w:right="39"/>
              <w:jc w:val="center"/>
              <w:rPr>
                <w:rFonts w:cs="Arial"/>
                <w:bCs/>
                <w:sz w:val="18"/>
                <w:szCs w:val="18"/>
              </w:rPr>
            </w:pPr>
            <w:r w:rsidRPr="00D07292">
              <w:rPr>
                <w:rFonts w:cs="Arial"/>
                <w:bCs/>
                <w:sz w:val="18"/>
                <w:szCs w:val="18"/>
              </w:rPr>
              <w:t>Koeficijent izgrađenosti</w:t>
            </w:r>
          </w:p>
          <w:p w:rsidR="00C7517B" w:rsidRPr="00D07292" w:rsidRDefault="00C7517B" w:rsidP="00EA50BB">
            <w:pPr>
              <w:ind w:right="39"/>
              <w:jc w:val="center"/>
              <w:rPr>
                <w:rFonts w:cs="Arial"/>
                <w:bCs/>
                <w:sz w:val="18"/>
                <w:szCs w:val="18"/>
              </w:rPr>
            </w:pPr>
            <w:r w:rsidRPr="00D07292">
              <w:rPr>
                <w:rFonts w:cs="Arial"/>
                <w:bCs/>
                <w:sz w:val="18"/>
                <w:szCs w:val="18"/>
              </w:rPr>
              <w:t xml:space="preserve">građevne čestice </w:t>
            </w:r>
          </w:p>
          <w:p w:rsidR="00C7517B" w:rsidRPr="00D07292" w:rsidRDefault="00C7517B" w:rsidP="00EA50BB">
            <w:pPr>
              <w:ind w:right="39"/>
              <w:jc w:val="center"/>
              <w:rPr>
                <w:rFonts w:cs="Arial"/>
                <w:b/>
                <w:bCs/>
                <w:sz w:val="18"/>
                <w:szCs w:val="18"/>
              </w:rPr>
            </w:pPr>
            <w:proofErr w:type="spellStart"/>
            <w:r w:rsidRPr="00D07292">
              <w:rPr>
                <w:rFonts w:cs="Arial"/>
                <w:b/>
                <w:bCs/>
                <w:sz w:val="18"/>
                <w:szCs w:val="18"/>
              </w:rPr>
              <w:t>kig</w:t>
            </w:r>
            <w:proofErr w:type="spellEnd"/>
          </w:p>
        </w:tc>
        <w:tc>
          <w:tcPr>
            <w:tcW w:w="2178" w:type="dxa"/>
            <w:vMerge w:val="restart"/>
            <w:shd w:val="clear" w:color="auto" w:fill="auto"/>
            <w:noWrap/>
            <w:vAlign w:val="center"/>
          </w:tcPr>
          <w:p w:rsidR="00C7517B" w:rsidRPr="00D07292" w:rsidRDefault="00C7517B" w:rsidP="00EA50BB">
            <w:pPr>
              <w:ind w:right="39"/>
              <w:jc w:val="center"/>
              <w:rPr>
                <w:rFonts w:cs="Arial"/>
                <w:bCs/>
                <w:sz w:val="18"/>
                <w:szCs w:val="18"/>
              </w:rPr>
            </w:pPr>
            <w:r w:rsidRPr="00D07292">
              <w:rPr>
                <w:rFonts w:cs="Arial"/>
                <w:bCs/>
                <w:sz w:val="18"/>
                <w:szCs w:val="18"/>
              </w:rPr>
              <w:t>Najveći koeficijent iskoristivosti</w:t>
            </w:r>
          </w:p>
          <w:p w:rsidR="00C7517B" w:rsidRPr="00D07292" w:rsidRDefault="00C7517B" w:rsidP="00EA50BB">
            <w:pPr>
              <w:ind w:right="39"/>
              <w:jc w:val="center"/>
              <w:rPr>
                <w:rFonts w:cs="Arial"/>
                <w:bCs/>
                <w:sz w:val="18"/>
                <w:szCs w:val="18"/>
              </w:rPr>
            </w:pPr>
            <w:r w:rsidRPr="00D07292">
              <w:rPr>
                <w:rFonts w:cs="Arial"/>
                <w:bCs/>
                <w:sz w:val="18"/>
                <w:szCs w:val="18"/>
              </w:rPr>
              <w:t>građevne čestice</w:t>
            </w:r>
          </w:p>
          <w:p w:rsidR="00C7517B" w:rsidRPr="00D07292" w:rsidRDefault="00C7517B" w:rsidP="00EA50BB">
            <w:pPr>
              <w:ind w:right="39"/>
              <w:jc w:val="center"/>
              <w:rPr>
                <w:rFonts w:cs="Arial"/>
                <w:b/>
                <w:bCs/>
                <w:sz w:val="18"/>
                <w:szCs w:val="18"/>
              </w:rPr>
            </w:pPr>
            <w:r w:rsidRPr="00D07292">
              <w:rPr>
                <w:rFonts w:cs="Arial"/>
                <w:b/>
                <w:bCs/>
                <w:sz w:val="18"/>
                <w:szCs w:val="18"/>
              </w:rPr>
              <w:t>kis</w:t>
            </w:r>
          </w:p>
        </w:tc>
      </w:tr>
      <w:tr w:rsidR="00C7517B" w:rsidRPr="00D07292" w:rsidTr="00EA50BB">
        <w:trPr>
          <w:trHeight w:hRule="exact" w:val="284"/>
          <w:jc w:val="center"/>
        </w:trPr>
        <w:tc>
          <w:tcPr>
            <w:tcW w:w="1458" w:type="dxa"/>
            <w:shd w:val="clear" w:color="auto" w:fill="auto"/>
            <w:noWrap/>
            <w:vAlign w:val="center"/>
          </w:tcPr>
          <w:p w:rsidR="00C7517B" w:rsidRPr="00D07292" w:rsidRDefault="00C7517B" w:rsidP="00EA50BB">
            <w:pPr>
              <w:ind w:left="358" w:right="39"/>
              <w:jc w:val="center"/>
              <w:rPr>
                <w:rFonts w:cs="Arial"/>
                <w:bCs/>
                <w:sz w:val="18"/>
                <w:szCs w:val="18"/>
              </w:rPr>
            </w:pPr>
            <w:r w:rsidRPr="00D07292">
              <w:rPr>
                <w:rFonts w:cs="Arial"/>
                <w:bCs/>
                <w:sz w:val="18"/>
                <w:szCs w:val="18"/>
              </w:rPr>
              <w:t>od m2</w:t>
            </w:r>
          </w:p>
        </w:tc>
        <w:tc>
          <w:tcPr>
            <w:tcW w:w="1559" w:type="dxa"/>
            <w:shd w:val="clear" w:color="auto" w:fill="auto"/>
            <w:noWrap/>
            <w:vAlign w:val="center"/>
          </w:tcPr>
          <w:p w:rsidR="00C7517B" w:rsidRPr="00D07292" w:rsidRDefault="00C7517B" w:rsidP="00EA50BB">
            <w:pPr>
              <w:ind w:left="34" w:right="39"/>
              <w:jc w:val="center"/>
              <w:rPr>
                <w:rFonts w:cs="Arial"/>
                <w:bCs/>
                <w:sz w:val="18"/>
                <w:szCs w:val="18"/>
              </w:rPr>
            </w:pPr>
            <w:r w:rsidRPr="00D07292">
              <w:rPr>
                <w:rFonts w:cs="Arial"/>
                <w:bCs/>
                <w:sz w:val="18"/>
                <w:szCs w:val="18"/>
              </w:rPr>
              <w:t>do m2</w:t>
            </w:r>
          </w:p>
        </w:tc>
        <w:tc>
          <w:tcPr>
            <w:tcW w:w="1559" w:type="dxa"/>
            <w:shd w:val="clear" w:color="auto" w:fill="auto"/>
            <w:noWrap/>
            <w:vAlign w:val="center"/>
          </w:tcPr>
          <w:p w:rsidR="00C7517B" w:rsidRPr="00D07292" w:rsidRDefault="00C7517B" w:rsidP="00EA50BB">
            <w:pPr>
              <w:ind w:right="39"/>
              <w:jc w:val="center"/>
              <w:rPr>
                <w:rFonts w:cs="Arial"/>
                <w:bCs/>
                <w:sz w:val="18"/>
                <w:szCs w:val="18"/>
              </w:rPr>
            </w:pPr>
            <w:r w:rsidRPr="00D07292">
              <w:rPr>
                <w:rFonts w:cs="Arial"/>
                <w:bCs/>
                <w:sz w:val="18"/>
                <w:szCs w:val="18"/>
              </w:rPr>
              <w:t>min</w:t>
            </w:r>
          </w:p>
        </w:tc>
        <w:tc>
          <w:tcPr>
            <w:tcW w:w="1560" w:type="dxa"/>
            <w:shd w:val="clear" w:color="auto" w:fill="auto"/>
            <w:noWrap/>
            <w:vAlign w:val="center"/>
          </w:tcPr>
          <w:p w:rsidR="00C7517B" w:rsidRPr="00D07292" w:rsidRDefault="00C7517B" w:rsidP="00EA50BB">
            <w:pPr>
              <w:ind w:right="39"/>
              <w:jc w:val="center"/>
              <w:rPr>
                <w:rFonts w:cs="Arial"/>
                <w:bCs/>
                <w:sz w:val="18"/>
                <w:szCs w:val="18"/>
              </w:rPr>
            </w:pPr>
            <w:proofErr w:type="spellStart"/>
            <w:r w:rsidRPr="00D07292">
              <w:rPr>
                <w:rFonts w:cs="Arial"/>
                <w:bCs/>
                <w:sz w:val="18"/>
                <w:szCs w:val="18"/>
              </w:rPr>
              <w:t>max</w:t>
            </w:r>
            <w:proofErr w:type="spellEnd"/>
          </w:p>
        </w:tc>
        <w:tc>
          <w:tcPr>
            <w:tcW w:w="2178" w:type="dxa"/>
            <w:vMerge/>
            <w:shd w:val="clear" w:color="auto" w:fill="auto"/>
            <w:noWrap/>
            <w:vAlign w:val="center"/>
          </w:tcPr>
          <w:p w:rsidR="00C7517B" w:rsidRPr="00D07292" w:rsidRDefault="00C7517B" w:rsidP="00EA50BB">
            <w:pPr>
              <w:ind w:right="39"/>
              <w:jc w:val="center"/>
              <w:rPr>
                <w:rFonts w:cs="Arial"/>
                <w:bCs/>
                <w:sz w:val="18"/>
                <w:szCs w:val="18"/>
              </w:rPr>
            </w:pPr>
          </w:p>
        </w:tc>
      </w:tr>
      <w:tr w:rsidR="00C7517B" w:rsidRPr="00D07292" w:rsidTr="00EA50BB">
        <w:trPr>
          <w:trHeight w:hRule="exact" w:val="284"/>
          <w:jc w:val="center"/>
        </w:trPr>
        <w:tc>
          <w:tcPr>
            <w:tcW w:w="1458" w:type="dxa"/>
            <w:shd w:val="clear" w:color="auto" w:fill="auto"/>
            <w:vAlign w:val="center"/>
          </w:tcPr>
          <w:p w:rsidR="00C7517B" w:rsidRPr="00D07292" w:rsidRDefault="00C7517B" w:rsidP="00EA50BB">
            <w:pPr>
              <w:ind w:left="358" w:right="39"/>
              <w:jc w:val="center"/>
              <w:rPr>
                <w:rFonts w:cs="Arial"/>
                <w:b/>
                <w:sz w:val="18"/>
                <w:szCs w:val="18"/>
              </w:rPr>
            </w:pPr>
            <w:r w:rsidRPr="00D07292">
              <w:rPr>
                <w:rFonts w:cs="Arial"/>
                <w:b/>
                <w:sz w:val="18"/>
                <w:szCs w:val="18"/>
              </w:rPr>
              <w:t>150</w:t>
            </w:r>
          </w:p>
        </w:tc>
        <w:tc>
          <w:tcPr>
            <w:tcW w:w="1559" w:type="dxa"/>
            <w:shd w:val="clear" w:color="auto" w:fill="auto"/>
            <w:vAlign w:val="center"/>
          </w:tcPr>
          <w:p w:rsidR="00C7517B" w:rsidRPr="00D07292" w:rsidRDefault="00C7517B" w:rsidP="00EA50BB">
            <w:pPr>
              <w:ind w:left="34" w:right="39"/>
              <w:jc w:val="center"/>
              <w:rPr>
                <w:rFonts w:cs="Arial"/>
                <w:b/>
                <w:sz w:val="18"/>
                <w:szCs w:val="18"/>
              </w:rPr>
            </w:pPr>
            <w:r w:rsidRPr="00D07292">
              <w:rPr>
                <w:rFonts w:cs="Arial"/>
                <w:b/>
                <w:sz w:val="18"/>
                <w:szCs w:val="18"/>
              </w:rPr>
              <w:t>350</w:t>
            </w:r>
          </w:p>
        </w:tc>
        <w:tc>
          <w:tcPr>
            <w:tcW w:w="1559" w:type="dxa"/>
            <w:shd w:val="clear" w:color="auto" w:fill="auto"/>
            <w:vAlign w:val="center"/>
          </w:tcPr>
          <w:p w:rsidR="00C7517B" w:rsidRPr="00D07292" w:rsidRDefault="00C7517B" w:rsidP="00EA50BB">
            <w:pPr>
              <w:ind w:right="39"/>
              <w:jc w:val="center"/>
              <w:rPr>
                <w:rFonts w:cs="Arial"/>
                <w:b/>
                <w:sz w:val="18"/>
                <w:szCs w:val="18"/>
              </w:rPr>
            </w:pPr>
            <w:r w:rsidRPr="00D07292">
              <w:rPr>
                <w:rFonts w:cs="Arial"/>
                <w:b/>
                <w:sz w:val="18"/>
                <w:szCs w:val="18"/>
              </w:rPr>
              <w:t>0,20</w:t>
            </w:r>
          </w:p>
        </w:tc>
        <w:tc>
          <w:tcPr>
            <w:tcW w:w="1560" w:type="dxa"/>
            <w:shd w:val="clear" w:color="auto" w:fill="auto"/>
            <w:vAlign w:val="center"/>
          </w:tcPr>
          <w:p w:rsidR="00C7517B" w:rsidRPr="00D07292" w:rsidRDefault="00C7517B" w:rsidP="00EA50BB">
            <w:pPr>
              <w:ind w:right="39"/>
              <w:jc w:val="center"/>
              <w:rPr>
                <w:rFonts w:cs="Arial"/>
                <w:b/>
                <w:sz w:val="18"/>
                <w:szCs w:val="18"/>
              </w:rPr>
            </w:pPr>
            <w:r w:rsidRPr="00D07292">
              <w:rPr>
                <w:rFonts w:cs="Arial"/>
                <w:b/>
                <w:sz w:val="18"/>
                <w:szCs w:val="18"/>
              </w:rPr>
              <w:t>0.40</w:t>
            </w:r>
          </w:p>
        </w:tc>
        <w:tc>
          <w:tcPr>
            <w:tcW w:w="2178" w:type="dxa"/>
            <w:shd w:val="clear" w:color="auto" w:fill="auto"/>
            <w:noWrap/>
            <w:vAlign w:val="center"/>
          </w:tcPr>
          <w:p w:rsidR="00C7517B" w:rsidRPr="00D07292" w:rsidRDefault="00C7517B" w:rsidP="00EA50BB">
            <w:pPr>
              <w:ind w:right="39"/>
              <w:jc w:val="center"/>
              <w:rPr>
                <w:rFonts w:cs="Arial"/>
                <w:b/>
                <w:sz w:val="18"/>
                <w:szCs w:val="18"/>
              </w:rPr>
            </w:pPr>
            <w:r w:rsidRPr="00D07292">
              <w:rPr>
                <w:rFonts w:cs="Arial"/>
                <w:b/>
                <w:sz w:val="18"/>
                <w:szCs w:val="18"/>
              </w:rPr>
              <w:t>1,3</w:t>
            </w:r>
          </w:p>
        </w:tc>
      </w:tr>
      <w:tr w:rsidR="00C7517B" w:rsidRPr="00D07292" w:rsidTr="00EA50BB">
        <w:trPr>
          <w:trHeight w:hRule="exact" w:val="284"/>
          <w:jc w:val="center"/>
        </w:trPr>
        <w:tc>
          <w:tcPr>
            <w:tcW w:w="1458" w:type="dxa"/>
            <w:shd w:val="clear" w:color="auto" w:fill="auto"/>
            <w:vAlign w:val="center"/>
          </w:tcPr>
          <w:p w:rsidR="00C7517B" w:rsidRPr="00D07292" w:rsidRDefault="00C7517B" w:rsidP="00EA50BB">
            <w:pPr>
              <w:ind w:left="358" w:right="39"/>
              <w:jc w:val="center"/>
              <w:rPr>
                <w:rFonts w:cs="Arial"/>
                <w:b/>
                <w:sz w:val="18"/>
                <w:szCs w:val="18"/>
              </w:rPr>
            </w:pPr>
            <w:r w:rsidRPr="00D07292">
              <w:rPr>
                <w:rFonts w:cs="Arial"/>
                <w:b/>
                <w:sz w:val="18"/>
                <w:szCs w:val="18"/>
              </w:rPr>
              <w:t>351</w:t>
            </w:r>
          </w:p>
        </w:tc>
        <w:tc>
          <w:tcPr>
            <w:tcW w:w="1559" w:type="dxa"/>
            <w:shd w:val="clear" w:color="auto" w:fill="auto"/>
            <w:vAlign w:val="center"/>
          </w:tcPr>
          <w:p w:rsidR="00C7517B" w:rsidRPr="00D07292" w:rsidRDefault="00C7517B" w:rsidP="00EA50BB">
            <w:pPr>
              <w:ind w:left="34" w:right="39"/>
              <w:jc w:val="center"/>
              <w:rPr>
                <w:rFonts w:cs="Arial"/>
                <w:b/>
                <w:sz w:val="18"/>
                <w:szCs w:val="18"/>
              </w:rPr>
            </w:pPr>
            <w:r w:rsidRPr="00D07292">
              <w:rPr>
                <w:rFonts w:cs="Arial"/>
                <w:b/>
                <w:sz w:val="18"/>
                <w:szCs w:val="18"/>
              </w:rPr>
              <w:t>750</w:t>
            </w:r>
          </w:p>
        </w:tc>
        <w:tc>
          <w:tcPr>
            <w:tcW w:w="1559" w:type="dxa"/>
            <w:shd w:val="clear" w:color="auto" w:fill="auto"/>
            <w:vAlign w:val="center"/>
          </w:tcPr>
          <w:p w:rsidR="00C7517B" w:rsidRPr="00D07292" w:rsidRDefault="00C7517B" w:rsidP="00EA50BB">
            <w:pPr>
              <w:ind w:right="39"/>
              <w:jc w:val="center"/>
              <w:rPr>
                <w:rFonts w:cs="Arial"/>
                <w:b/>
                <w:sz w:val="18"/>
                <w:szCs w:val="18"/>
              </w:rPr>
            </w:pPr>
            <w:r w:rsidRPr="00D07292">
              <w:rPr>
                <w:rFonts w:cs="Arial"/>
                <w:b/>
                <w:sz w:val="18"/>
                <w:szCs w:val="18"/>
              </w:rPr>
              <w:t>0,15</w:t>
            </w:r>
          </w:p>
        </w:tc>
        <w:tc>
          <w:tcPr>
            <w:tcW w:w="1560" w:type="dxa"/>
            <w:shd w:val="clear" w:color="auto" w:fill="auto"/>
            <w:vAlign w:val="center"/>
          </w:tcPr>
          <w:p w:rsidR="00C7517B" w:rsidRPr="00D07292" w:rsidRDefault="00C7517B" w:rsidP="00EA50BB">
            <w:pPr>
              <w:ind w:right="39"/>
              <w:jc w:val="center"/>
              <w:rPr>
                <w:rFonts w:cs="Arial"/>
                <w:b/>
                <w:sz w:val="18"/>
                <w:szCs w:val="18"/>
              </w:rPr>
            </w:pPr>
            <w:r w:rsidRPr="00D07292">
              <w:rPr>
                <w:rFonts w:cs="Arial"/>
                <w:b/>
                <w:sz w:val="18"/>
                <w:szCs w:val="18"/>
              </w:rPr>
              <w:t>0,35</w:t>
            </w:r>
          </w:p>
        </w:tc>
        <w:tc>
          <w:tcPr>
            <w:tcW w:w="2178" w:type="dxa"/>
            <w:shd w:val="clear" w:color="auto" w:fill="auto"/>
            <w:noWrap/>
            <w:vAlign w:val="center"/>
          </w:tcPr>
          <w:p w:rsidR="00C7517B" w:rsidRPr="00D07292" w:rsidRDefault="00C7517B" w:rsidP="00EA50BB">
            <w:pPr>
              <w:ind w:right="39"/>
              <w:jc w:val="center"/>
              <w:rPr>
                <w:rFonts w:cs="Arial"/>
                <w:b/>
                <w:sz w:val="18"/>
                <w:szCs w:val="18"/>
              </w:rPr>
            </w:pPr>
            <w:r w:rsidRPr="00D07292">
              <w:rPr>
                <w:rFonts w:cs="Arial"/>
                <w:b/>
                <w:sz w:val="18"/>
                <w:szCs w:val="18"/>
              </w:rPr>
              <w:t>1,2</w:t>
            </w:r>
          </w:p>
        </w:tc>
      </w:tr>
      <w:tr w:rsidR="00C7517B" w:rsidRPr="00D07292" w:rsidTr="00EA50BB">
        <w:trPr>
          <w:trHeight w:hRule="exact" w:val="284"/>
          <w:jc w:val="center"/>
        </w:trPr>
        <w:tc>
          <w:tcPr>
            <w:tcW w:w="1458" w:type="dxa"/>
            <w:shd w:val="clear" w:color="auto" w:fill="auto"/>
            <w:vAlign w:val="center"/>
          </w:tcPr>
          <w:p w:rsidR="00C7517B" w:rsidRPr="00D07292" w:rsidRDefault="00C7517B" w:rsidP="00EA50BB">
            <w:pPr>
              <w:ind w:left="358" w:right="39"/>
              <w:jc w:val="center"/>
              <w:rPr>
                <w:rFonts w:cs="Arial"/>
                <w:b/>
                <w:sz w:val="18"/>
                <w:szCs w:val="18"/>
              </w:rPr>
            </w:pPr>
            <w:r w:rsidRPr="00D07292">
              <w:rPr>
                <w:rFonts w:cs="Arial"/>
                <w:b/>
                <w:sz w:val="18"/>
                <w:szCs w:val="18"/>
              </w:rPr>
              <w:t>751</w:t>
            </w:r>
          </w:p>
        </w:tc>
        <w:tc>
          <w:tcPr>
            <w:tcW w:w="1559" w:type="dxa"/>
            <w:shd w:val="clear" w:color="auto" w:fill="auto"/>
            <w:vAlign w:val="center"/>
          </w:tcPr>
          <w:p w:rsidR="00C7517B" w:rsidRPr="00D07292" w:rsidRDefault="00C7517B" w:rsidP="00EA50BB">
            <w:pPr>
              <w:ind w:left="34" w:right="39"/>
              <w:jc w:val="center"/>
              <w:rPr>
                <w:rFonts w:cs="Arial"/>
                <w:b/>
                <w:sz w:val="18"/>
                <w:szCs w:val="18"/>
              </w:rPr>
            </w:pPr>
            <w:r w:rsidRPr="00D07292">
              <w:rPr>
                <w:rFonts w:cs="Arial"/>
                <w:b/>
                <w:sz w:val="18"/>
                <w:szCs w:val="18"/>
              </w:rPr>
              <w:t>1000</w:t>
            </w:r>
          </w:p>
        </w:tc>
        <w:tc>
          <w:tcPr>
            <w:tcW w:w="1559" w:type="dxa"/>
            <w:shd w:val="clear" w:color="auto" w:fill="auto"/>
            <w:vAlign w:val="center"/>
          </w:tcPr>
          <w:p w:rsidR="00C7517B" w:rsidRPr="00D07292" w:rsidRDefault="00C7517B" w:rsidP="00EA50BB">
            <w:pPr>
              <w:ind w:right="39"/>
              <w:jc w:val="center"/>
              <w:rPr>
                <w:rFonts w:cs="Arial"/>
                <w:b/>
                <w:sz w:val="18"/>
                <w:szCs w:val="18"/>
              </w:rPr>
            </w:pPr>
            <w:r w:rsidRPr="00D07292">
              <w:rPr>
                <w:rFonts w:cs="Arial"/>
                <w:b/>
                <w:sz w:val="18"/>
                <w:szCs w:val="18"/>
              </w:rPr>
              <w:t>0,10</w:t>
            </w:r>
          </w:p>
        </w:tc>
        <w:tc>
          <w:tcPr>
            <w:tcW w:w="1560" w:type="dxa"/>
            <w:shd w:val="clear" w:color="auto" w:fill="auto"/>
            <w:vAlign w:val="center"/>
          </w:tcPr>
          <w:p w:rsidR="00C7517B" w:rsidRPr="00D07292" w:rsidRDefault="00C7517B" w:rsidP="00EA50BB">
            <w:pPr>
              <w:ind w:right="39"/>
              <w:jc w:val="center"/>
              <w:rPr>
                <w:rFonts w:cs="Arial"/>
                <w:b/>
                <w:sz w:val="18"/>
                <w:szCs w:val="18"/>
              </w:rPr>
            </w:pPr>
            <w:r w:rsidRPr="00D07292">
              <w:rPr>
                <w:rFonts w:cs="Arial"/>
                <w:b/>
                <w:sz w:val="18"/>
                <w:szCs w:val="18"/>
              </w:rPr>
              <w:t>0,30</w:t>
            </w:r>
          </w:p>
        </w:tc>
        <w:tc>
          <w:tcPr>
            <w:tcW w:w="2178" w:type="dxa"/>
            <w:shd w:val="clear" w:color="auto" w:fill="auto"/>
            <w:noWrap/>
            <w:vAlign w:val="center"/>
          </w:tcPr>
          <w:p w:rsidR="00C7517B" w:rsidRPr="00D07292" w:rsidRDefault="00C7517B" w:rsidP="00EA50BB">
            <w:pPr>
              <w:ind w:right="39"/>
              <w:jc w:val="center"/>
              <w:rPr>
                <w:rFonts w:cs="Arial"/>
                <w:b/>
                <w:sz w:val="18"/>
                <w:szCs w:val="18"/>
              </w:rPr>
            </w:pPr>
            <w:r w:rsidRPr="00D07292">
              <w:rPr>
                <w:rFonts w:cs="Arial"/>
                <w:b/>
                <w:sz w:val="18"/>
                <w:szCs w:val="18"/>
              </w:rPr>
              <w:t>1,0</w:t>
            </w:r>
          </w:p>
        </w:tc>
      </w:tr>
      <w:tr w:rsidR="00C7517B" w:rsidRPr="00D07292" w:rsidTr="00EA50BB">
        <w:trPr>
          <w:trHeight w:hRule="exact" w:val="284"/>
          <w:jc w:val="center"/>
        </w:trPr>
        <w:tc>
          <w:tcPr>
            <w:tcW w:w="1458" w:type="dxa"/>
            <w:shd w:val="clear" w:color="auto" w:fill="auto"/>
            <w:vAlign w:val="center"/>
          </w:tcPr>
          <w:p w:rsidR="00C7517B" w:rsidRPr="00D07292" w:rsidRDefault="00C7517B" w:rsidP="00EA50BB">
            <w:pPr>
              <w:ind w:left="358" w:right="39"/>
              <w:jc w:val="center"/>
              <w:rPr>
                <w:rFonts w:cs="Arial"/>
                <w:b/>
                <w:sz w:val="18"/>
                <w:szCs w:val="18"/>
              </w:rPr>
            </w:pPr>
            <w:r w:rsidRPr="00D07292">
              <w:rPr>
                <w:rFonts w:cs="Arial"/>
                <w:b/>
                <w:sz w:val="18"/>
                <w:szCs w:val="18"/>
              </w:rPr>
              <w:t>1001</w:t>
            </w:r>
          </w:p>
        </w:tc>
        <w:tc>
          <w:tcPr>
            <w:tcW w:w="1559" w:type="dxa"/>
            <w:shd w:val="clear" w:color="auto" w:fill="auto"/>
            <w:vAlign w:val="center"/>
          </w:tcPr>
          <w:p w:rsidR="00C7517B" w:rsidRPr="00D07292" w:rsidRDefault="00C7517B" w:rsidP="00EA50BB">
            <w:pPr>
              <w:ind w:left="34" w:right="39"/>
              <w:jc w:val="center"/>
              <w:rPr>
                <w:rFonts w:cs="Arial"/>
                <w:b/>
                <w:sz w:val="18"/>
                <w:szCs w:val="18"/>
              </w:rPr>
            </w:pPr>
            <w:r w:rsidRPr="00D07292">
              <w:rPr>
                <w:rFonts w:cs="Arial"/>
                <w:b/>
                <w:sz w:val="18"/>
                <w:szCs w:val="18"/>
              </w:rPr>
              <w:t>1500</w:t>
            </w:r>
          </w:p>
        </w:tc>
        <w:tc>
          <w:tcPr>
            <w:tcW w:w="1559" w:type="dxa"/>
            <w:shd w:val="clear" w:color="auto" w:fill="auto"/>
            <w:vAlign w:val="center"/>
          </w:tcPr>
          <w:p w:rsidR="00C7517B" w:rsidRPr="00D07292" w:rsidRDefault="00C7517B" w:rsidP="00EA50BB">
            <w:pPr>
              <w:ind w:right="39"/>
              <w:jc w:val="center"/>
              <w:rPr>
                <w:rFonts w:cs="Arial"/>
                <w:b/>
                <w:sz w:val="18"/>
                <w:szCs w:val="18"/>
              </w:rPr>
            </w:pPr>
            <w:r w:rsidRPr="00D07292">
              <w:rPr>
                <w:rFonts w:cs="Arial"/>
                <w:b/>
                <w:sz w:val="18"/>
                <w:szCs w:val="18"/>
              </w:rPr>
              <w:t>0,10</w:t>
            </w:r>
          </w:p>
        </w:tc>
        <w:tc>
          <w:tcPr>
            <w:tcW w:w="1560" w:type="dxa"/>
            <w:shd w:val="clear" w:color="auto" w:fill="auto"/>
            <w:vAlign w:val="center"/>
          </w:tcPr>
          <w:p w:rsidR="00C7517B" w:rsidRPr="00D07292" w:rsidRDefault="00C7517B" w:rsidP="00EA50BB">
            <w:pPr>
              <w:ind w:right="39"/>
              <w:jc w:val="center"/>
              <w:rPr>
                <w:rFonts w:cs="Arial"/>
                <w:b/>
                <w:sz w:val="18"/>
                <w:szCs w:val="18"/>
              </w:rPr>
            </w:pPr>
            <w:r w:rsidRPr="00D07292">
              <w:rPr>
                <w:rFonts w:cs="Arial"/>
                <w:b/>
                <w:sz w:val="18"/>
                <w:szCs w:val="18"/>
              </w:rPr>
              <w:t>0,25</w:t>
            </w:r>
          </w:p>
        </w:tc>
        <w:tc>
          <w:tcPr>
            <w:tcW w:w="2178" w:type="dxa"/>
            <w:shd w:val="clear" w:color="auto" w:fill="auto"/>
            <w:noWrap/>
            <w:vAlign w:val="center"/>
          </w:tcPr>
          <w:p w:rsidR="00C7517B" w:rsidRPr="00D07292" w:rsidRDefault="00C7517B" w:rsidP="00EA50BB">
            <w:pPr>
              <w:ind w:right="39"/>
              <w:jc w:val="center"/>
              <w:rPr>
                <w:rFonts w:cs="Arial"/>
                <w:b/>
                <w:sz w:val="18"/>
                <w:szCs w:val="18"/>
              </w:rPr>
            </w:pPr>
            <w:r w:rsidRPr="00D07292">
              <w:rPr>
                <w:rFonts w:cs="Arial"/>
                <w:b/>
                <w:sz w:val="18"/>
                <w:szCs w:val="18"/>
              </w:rPr>
              <w:t>0,9</w:t>
            </w:r>
          </w:p>
        </w:tc>
      </w:tr>
      <w:tr w:rsidR="00C7517B" w:rsidRPr="00D07292" w:rsidTr="00EA50BB">
        <w:trPr>
          <w:trHeight w:hRule="exact" w:val="284"/>
          <w:jc w:val="center"/>
        </w:trPr>
        <w:tc>
          <w:tcPr>
            <w:tcW w:w="1458" w:type="dxa"/>
            <w:shd w:val="clear" w:color="auto" w:fill="auto"/>
            <w:vAlign w:val="center"/>
          </w:tcPr>
          <w:p w:rsidR="00C7517B" w:rsidRPr="00D07292" w:rsidRDefault="00C7517B" w:rsidP="00EA50BB">
            <w:pPr>
              <w:ind w:left="358" w:right="39"/>
              <w:jc w:val="center"/>
              <w:rPr>
                <w:rFonts w:cs="Arial"/>
                <w:b/>
                <w:sz w:val="18"/>
                <w:szCs w:val="18"/>
              </w:rPr>
            </w:pPr>
            <w:r w:rsidRPr="00D07292">
              <w:rPr>
                <w:rFonts w:cs="Arial"/>
                <w:b/>
                <w:sz w:val="18"/>
                <w:szCs w:val="18"/>
              </w:rPr>
              <w:t>1501</w:t>
            </w:r>
          </w:p>
        </w:tc>
        <w:tc>
          <w:tcPr>
            <w:tcW w:w="1559" w:type="dxa"/>
            <w:shd w:val="clear" w:color="auto" w:fill="auto"/>
            <w:vAlign w:val="center"/>
          </w:tcPr>
          <w:p w:rsidR="00C7517B" w:rsidRPr="00D07292" w:rsidRDefault="00C7517B" w:rsidP="00EA50BB">
            <w:pPr>
              <w:ind w:left="34" w:right="39"/>
              <w:jc w:val="center"/>
              <w:rPr>
                <w:rFonts w:cs="Arial"/>
                <w:b/>
                <w:sz w:val="18"/>
                <w:szCs w:val="18"/>
              </w:rPr>
            </w:pPr>
            <w:r w:rsidRPr="00D07292">
              <w:rPr>
                <w:rFonts w:cs="Arial"/>
                <w:b/>
                <w:sz w:val="18"/>
                <w:szCs w:val="18"/>
              </w:rPr>
              <w:t>2000</w:t>
            </w:r>
          </w:p>
        </w:tc>
        <w:tc>
          <w:tcPr>
            <w:tcW w:w="1559" w:type="dxa"/>
            <w:shd w:val="clear" w:color="auto" w:fill="auto"/>
            <w:vAlign w:val="center"/>
          </w:tcPr>
          <w:p w:rsidR="00C7517B" w:rsidRPr="00D07292" w:rsidRDefault="00C7517B" w:rsidP="00EA50BB">
            <w:pPr>
              <w:ind w:right="39"/>
              <w:jc w:val="center"/>
              <w:rPr>
                <w:rFonts w:cs="Arial"/>
                <w:b/>
                <w:sz w:val="18"/>
                <w:szCs w:val="18"/>
              </w:rPr>
            </w:pPr>
            <w:r w:rsidRPr="00D07292">
              <w:rPr>
                <w:rFonts w:cs="Arial"/>
                <w:b/>
                <w:sz w:val="18"/>
                <w:szCs w:val="18"/>
              </w:rPr>
              <w:t>0,10</w:t>
            </w:r>
          </w:p>
        </w:tc>
        <w:tc>
          <w:tcPr>
            <w:tcW w:w="1560" w:type="dxa"/>
            <w:shd w:val="clear" w:color="auto" w:fill="auto"/>
            <w:vAlign w:val="center"/>
          </w:tcPr>
          <w:p w:rsidR="00C7517B" w:rsidRPr="00D07292" w:rsidRDefault="00C7517B" w:rsidP="00EA50BB">
            <w:pPr>
              <w:ind w:right="39"/>
              <w:jc w:val="center"/>
              <w:rPr>
                <w:rFonts w:cs="Arial"/>
                <w:b/>
                <w:sz w:val="18"/>
                <w:szCs w:val="18"/>
              </w:rPr>
            </w:pPr>
            <w:r w:rsidRPr="00D07292">
              <w:rPr>
                <w:rFonts w:cs="Arial"/>
                <w:b/>
                <w:sz w:val="18"/>
                <w:szCs w:val="18"/>
              </w:rPr>
              <w:t>0,20</w:t>
            </w:r>
          </w:p>
        </w:tc>
        <w:tc>
          <w:tcPr>
            <w:tcW w:w="2178" w:type="dxa"/>
            <w:shd w:val="clear" w:color="auto" w:fill="auto"/>
            <w:noWrap/>
            <w:vAlign w:val="center"/>
          </w:tcPr>
          <w:p w:rsidR="00C7517B" w:rsidRPr="00D07292" w:rsidRDefault="00C7517B" w:rsidP="00EA50BB">
            <w:pPr>
              <w:ind w:right="39"/>
              <w:jc w:val="center"/>
              <w:rPr>
                <w:rFonts w:cs="Arial"/>
                <w:b/>
                <w:sz w:val="18"/>
                <w:szCs w:val="18"/>
              </w:rPr>
            </w:pPr>
            <w:r w:rsidRPr="00D07292">
              <w:rPr>
                <w:rFonts w:cs="Arial"/>
                <w:b/>
                <w:sz w:val="18"/>
                <w:szCs w:val="18"/>
              </w:rPr>
              <w:t>0,7</w:t>
            </w:r>
          </w:p>
        </w:tc>
      </w:tr>
    </w:tbl>
    <w:p w:rsidR="00C7517B" w:rsidRPr="00D07292" w:rsidRDefault="00C7517B" w:rsidP="00C7517B">
      <w:pPr>
        <w:tabs>
          <w:tab w:val="left" w:pos="567"/>
          <w:tab w:val="left" w:pos="993"/>
        </w:tabs>
        <w:ind w:right="39"/>
        <w:jc w:val="both"/>
        <w:rPr>
          <w:rFonts w:cs="Arial"/>
        </w:rPr>
      </w:pPr>
    </w:p>
    <w:p w:rsidR="00C7517B" w:rsidRPr="00D07292" w:rsidRDefault="00C7517B" w:rsidP="00C7517B">
      <w:pPr>
        <w:tabs>
          <w:tab w:val="left" w:pos="567"/>
          <w:tab w:val="left" w:pos="993"/>
        </w:tabs>
        <w:ind w:right="39"/>
        <w:jc w:val="both"/>
        <w:rPr>
          <w:rFonts w:cs="Arial"/>
        </w:rPr>
      </w:pPr>
      <w:r w:rsidRPr="00D07292">
        <w:rPr>
          <w:rFonts w:cs="Arial"/>
        </w:rPr>
        <w:t xml:space="preserve">(2) </w:t>
      </w:r>
      <w:r w:rsidRPr="00D07292">
        <w:rPr>
          <w:rFonts w:cs="Arial"/>
        </w:rPr>
        <w:tab/>
        <w:t>Za građevne čestice obiteljske stambene zgrade površine veće od 2000 m</w:t>
      </w:r>
      <w:r w:rsidRPr="00D07292">
        <w:rPr>
          <w:rFonts w:cs="Arial"/>
          <w:vertAlign w:val="superscript"/>
        </w:rPr>
        <w:t>2</w:t>
      </w:r>
      <w:r w:rsidRPr="00D07292">
        <w:rPr>
          <w:rFonts w:cs="Arial"/>
        </w:rPr>
        <w:t xml:space="preserve"> primjenjuju se uvjeti kao da je ta građevna čestica veličine 2000 m</w:t>
      </w:r>
      <w:r w:rsidRPr="00D07292">
        <w:rPr>
          <w:rFonts w:cs="Arial"/>
          <w:vertAlign w:val="superscript"/>
        </w:rPr>
        <w:t>2</w:t>
      </w:r>
      <w:r w:rsidRPr="00D07292">
        <w:rPr>
          <w:rFonts w:cs="Arial"/>
        </w:rPr>
        <w:t xml:space="preserve"> , prema Tablici 1.</w:t>
      </w:r>
    </w:p>
    <w:p w:rsidR="00C7517B" w:rsidRPr="00D07292" w:rsidRDefault="00C7517B" w:rsidP="00C7517B">
      <w:pPr>
        <w:tabs>
          <w:tab w:val="left" w:pos="1134"/>
        </w:tabs>
        <w:ind w:right="39"/>
        <w:jc w:val="center"/>
        <w:rPr>
          <w:rFonts w:cs="Arial"/>
        </w:rPr>
      </w:pPr>
    </w:p>
    <w:p w:rsidR="00C7517B" w:rsidRPr="00D07292" w:rsidRDefault="00C7517B" w:rsidP="00C7517B">
      <w:pPr>
        <w:tabs>
          <w:tab w:val="left" w:pos="567"/>
          <w:tab w:val="left" w:pos="993"/>
        </w:tabs>
        <w:ind w:right="39"/>
        <w:jc w:val="both"/>
        <w:rPr>
          <w:rFonts w:cs="Arial"/>
          <w:szCs w:val="22"/>
        </w:rPr>
      </w:pPr>
      <w:r w:rsidRPr="00D07292">
        <w:rPr>
          <w:rFonts w:cs="Arial"/>
        </w:rPr>
        <w:t>(3)</w:t>
      </w:r>
      <w:r w:rsidRPr="00D07292">
        <w:rPr>
          <w:rFonts w:cs="Arial"/>
        </w:rPr>
        <w:tab/>
        <w:t xml:space="preserve">Iznimno za izgradnju i rekonstrukciju ugrađenih obiteljskih stambenih zgrada u okviru izgrađenih dijelova GPN-a, za pojedine površine građevnih čestica vrijednosti za najveći koeficijent izgrađenosti - </w:t>
      </w:r>
      <w:proofErr w:type="spellStart"/>
      <w:r w:rsidRPr="00D07292">
        <w:rPr>
          <w:rFonts w:cs="Arial"/>
          <w:i/>
        </w:rPr>
        <w:t>kig</w:t>
      </w:r>
      <w:proofErr w:type="spellEnd"/>
      <w:r w:rsidRPr="00D07292">
        <w:rPr>
          <w:rFonts w:cs="Arial"/>
        </w:rPr>
        <w:t xml:space="preserve"> u Tablici 1. mogu se povećati za 50%, s tim da se koeficijent iskorištenosti - </w:t>
      </w:r>
      <w:r w:rsidRPr="00D07292">
        <w:rPr>
          <w:rFonts w:cs="Arial"/>
          <w:i/>
        </w:rPr>
        <w:t>kis</w:t>
      </w:r>
      <w:r w:rsidRPr="00D07292">
        <w:rPr>
          <w:rFonts w:cs="Arial"/>
        </w:rPr>
        <w:t xml:space="preserve"> u Tablici 1 ne može povećati i da </w:t>
      </w:r>
      <w:r w:rsidRPr="00D07292">
        <w:rPr>
          <w:rFonts w:cs="Arial"/>
          <w:szCs w:val="22"/>
        </w:rPr>
        <w:t>površina zemljišta pod građevinama ne može biti veća od 200 m2.</w:t>
      </w:r>
    </w:p>
    <w:p w:rsidR="00C7517B" w:rsidRPr="00D07292" w:rsidRDefault="00C7517B" w:rsidP="00C7517B">
      <w:pPr>
        <w:jc w:val="both"/>
        <w:rPr>
          <w:rFonts w:cs="Arial"/>
        </w:rPr>
      </w:pPr>
      <w:r w:rsidRPr="00D07292">
        <w:rPr>
          <w:rFonts w:cs="Arial"/>
        </w:rPr>
        <w:t>(4)</w:t>
      </w:r>
      <w:r w:rsidRPr="00D07292">
        <w:rPr>
          <w:rFonts w:cs="Arial"/>
        </w:rPr>
        <w:tab/>
        <w:t>Iznimno, postojeće obiteljske stambene zgrade u izgrađenom dijelu građevinskog područja naselja čija je površina građevne čestice manja od 150m² mogu se rekonstruirati u okviru postojeće tlocrtne izgrađenosti do visine, odnosno broja etaža susjednih postojećih građevina, odnosno najviše do P+1."</w:t>
      </w:r>
    </w:p>
    <w:p w:rsidR="00C7517B" w:rsidRPr="006D46B0" w:rsidRDefault="00C7517B" w:rsidP="00C7517B">
      <w:pPr>
        <w:tabs>
          <w:tab w:val="left" w:pos="567"/>
          <w:tab w:val="left" w:pos="993"/>
        </w:tabs>
        <w:ind w:right="39"/>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41</w:t>
      </w:r>
      <w:r w:rsidRPr="00F65F68">
        <w:rPr>
          <w:rFonts w:cs="Arial"/>
          <w:b/>
        </w:rPr>
        <w:t>.</w:t>
      </w:r>
    </w:p>
    <w:p w:rsidR="00C7517B" w:rsidRDefault="00C7517B" w:rsidP="00C7517B">
      <w:pPr>
        <w:tabs>
          <w:tab w:val="left" w:pos="1134"/>
        </w:tabs>
        <w:ind w:right="39"/>
        <w:rPr>
          <w:rFonts w:cs="Arial"/>
        </w:rPr>
      </w:pPr>
      <w:r>
        <w:rPr>
          <w:rFonts w:cs="Arial"/>
        </w:rPr>
        <w:t>Članak 36a. briše se.</w:t>
      </w:r>
    </w:p>
    <w:p w:rsidR="00C7517B" w:rsidRDefault="00C7517B" w:rsidP="00C7517B">
      <w:pPr>
        <w:tabs>
          <w:tab w:val="left" w:pos="567"/>
          <w:tab w:val="left" w:pos="993"/>
        </w:tabs>
        <w:ind w:right="39"/>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42</w:t>
      </w:r>
      <w:r w:rsidRPr="00F65F68">
        <w:rPr>
          <w:rFonts w:cs="Arial"/>
          <w:b/>
        </w:rPr>
        <w:t>.</w:t>
      </w:r>
    </w:p>
    <w:p w:rsidR="00C7517B" w:rsidRDefault="00C7517B" w:rsidP="00C7517B">
      <w:pPr>
        <w:tabs>
          <w:tab w:val="left" w:pos="1134"/>
        </w:tabs>
        <w:ind w:right="39"/>
        <w:rPr>
          <w:rFonts w:cs="Arial"/>
        </w:rPr>
      </w:pPr>
      <w:r>
        <w:rPr>
          <w:rFonts w:cs="Arial"/>
        </w:rPr>
        <w:t>U članku 36b. stavak 1. mijenja se i glasi:</w:t>
      </w:r>
    </w:p>
    <w:p w:rsidR="00C7517B" w:rsidRPr="00A57834" w:rsidRDefault="00C7517B" w:rsidP="00C7517B">
      <w:pPr>
        <w:tabs>
          <w:tab w:val="left" w:pos="567"/>
        </w:tabs>
        <w:ind w:right="39"/>
        <w:jc w:val="both"/>
        <w:rPr>
          <w:rFonts w:cs="Arial"/>
          <w:strike/>
        </w:rPr>
      </w:pPr>
      <w:r w:rsidRPr="00A57834">
        <w:rPr>
          <w:rFonts w:cs="Arial"/>
        </w:rPr>
        <w:t>"(1)</w:t>
      </w:r>
      <w:r w:rsidRPr="00A57834">
        <w:rPr>
          <w:rFonts w:cs="Arial"/>
        </w:rPr>
        <w:tab/>
        <w:t xml:space="preserve">Ako je postojeća izgrađenost, odnosno </w:t>
      </w:r>
      <w:proofErr w:type="spellStart"/>
      <w:r w:rsidRPr="00A57834">
        <w:rPr>
          <w:rFonts w:cs="Arial"/>
          <w:i/>
        </w:rPr>
        <w:t>kig</w:t>
      </w:r>
      <w:proofErr w:type="spellEnd"/>
      <w:r w:rsidRPr="00A57834">
        <w:rPr>
          <w:rFonts w:cs="Arial"/>
        </w:rPr>
        <w:t xml:space="preserve"> i </w:t>
      </w:r>
      <w:r w:rsidRPr="00A57834">
        <w:rPr>
          <w:rFonts w:cs="Arial"/>
          <w:i/>
        </w:rPr>
        <w:t>kis</w:t>
      </w:r>
      <w:r w:rsidRPr="00A57834">
        <w:rPr>
          <w:rFonts w:cs="Arial"/>
        </w:rPr>
        <w:t>, građevne čestice sa postojećom izgrađenom obiteljskom stambenom zgradom veća od vrijednosti iz članka 36, zgrada se može rekonstruirati unutar postojećih gabarita i parametara, bez dodatnih povećanja u odnosu na parametre Plana."</w:t>
      </w:r>
    </w:p>
    <w:p w:rsidR="00C7517B" w:rsidRDefault="00C7517B" w:rsidP="00C7517B">
      <w:pPr>
        <w:tabs>
          <w:tab w:val="left" w:pos="567"/>
        </w:tabs>
        <w:ind w:right="39"/>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43</w:t>
      </w:r>
      <w:r w:rsidRPr="00F65F68">
        <w:rPr>
          <w:rFonts w:cs="Arial"/>
          <w:b/>
        </w:rPr>
        <w:t>.</w:t>
      </w:r>
    </w:p>
    <w:p w:rsidR="00C7517B" w:rsidRPr="006D46B0" w:rsidRDefault="00C7517B" w:rsidP="00C7517B">
      <w:pPr>
        <w:tabs>
          <w:tab w:val="left" w:pos="1134"/>
        </w:tabs>
        <w:ind w:right="39"/>
        <w:rPr>
          <w:rFonts w:cs="Arial"/>
        </w:rPr>
      </w:pPr>
      <w:r w:rsidRPr="006D46B0">
        <w:rPr>
          <w:rFonts w:cs="Arial"/>
        </w:rPr>
        <w:t xml:space="preserve">U naslovu ispred članka 36c. brojčana oznaka: </w:t>
      </w:r>
      <w:r w:rsidRPr="006D46B0">
        <w:rPr>
          <w:rFonts w:cs="Arial"/>
          <w:sz w:val="24"/>
          <w:szCs w:val="24"/>
        </w:rPr>
        <w:t>"</w:t>
      </w:r>
      <w:r w:rsidRPr="006D46B0">
        <w:rPr>
          <w:rFonts w:cs="Arial"/>
          <w:b/>
          <w:sz w:val="24"/>
          <w:szCs w:val="24"/>
        </w:rPr>
        <w:t>2.2.3.</w:t>
      </w:r>
      <w:r w:rsidRPr="006D46B0">
        <w:rPr>
          <w:rFonts w:cs="Arial"/>
          <w:sz w:val="24"/>
          <w:szCs w:val="24"/>
        </w:rPr>
        <w:t>"</w:t>
      </w:r>
      <w:r w:rsidRPr="006D46B0">
        <w:rPr>
          <w:rFonts w:cs="Arial"/>
        </w:rPr>
        <w:t xml:space="preserve"> zamjenjuje se brojčanom oznakom: </w:t>
      </w:r>
      <w:r w:rsidRPr="006D46B0">
        <w:rPr>
          <w:rFonts w:cs="Arial"/>
          <w:sz w:val="24"/>
          <w:szCs w:val="24"/>
        </w:rPr>
        <w:t>"</w:t>
      </w:r>
      <w:r w:rsidRPr="006D46B0">
        <w:rPr>
          <w:rFonts w:cs="Arial"/>
          <w:b/>
          <w:sz w:val="24"/>
          <w:szCs w:val="24"/>
        </w:rPr>
        <w:t>2.2.2.2.</w:t>
      </w:r>
      <w:r w:rsidRPr="006D46B0">
        <w:rPr>
          <w:rFonts w:cs="Arial"/>
          <w:sz w:val="24"/>
          <w:szCs w:val="24"/>
        </w:rPr>
        <w:t>"</w:t>
      </w:r>
    </w:p>
    <w:p w:rsidR="00C7517B" w:rsidRDefault="00C7517B" w:rsidP="00C7517B">
      <w:pPr>
        <w:tabs>
          <w:tab w:val="left" w:pos="567"/>
        </w:tabs>
        <w:ind w:right="39"/>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44</w:t>
      </w:r>
      <w:r w:rsidRPr="00F65F68">
        <w:rPr>
          <w:rFonts w:cs="Arial"/>
          <w:b/>
        </w:rPr>
        <w:t>.</w:t>
      </w:r>
    </w:p>
    <w:p w:rsidR="00C7517B" w:rsidRPr="005A7AF9" w:rsidRDefault="00C7517B" w:rsidP="00C7517B">
      <w:pPr>
        <w:tabs>
          <w:tab w:val="left" w:pos="567"/>
        </w:tabs>
        <w:ind w:right="39"/>
        <w:jc w:val="both"/>
        <w:rPr>
          <w:rFonts w:cs="Arial"/>
        </w:rPr>
      </w:pPr>
      <w:r w:rsidRPr="005A7AF9">
        <w:rPr>
          <w:rFonts w:cs="Arial"/>
        </w:rPr>
        <w:t>Članak 36c. mijenja se i glasi:</w:t>
      </w:r>
    </w:p>
    <w:p w:rsidR="00C7517B" w:rsidRPr="005A7AF9" w:rsidRDefault="00C7517B" w:rsidP="00C7517B">
      <w:pPr>
        <w:tabs>
          <w:tab w:val="left" w:pos="1134"/>
        </w:tabs>
        <w:ind w:right="39"/>
        <w:jc w:val="center"/>
        <w:rPr>
          <w:rFonts w:cs="Arial"/>
          <w:b/>
        </w:rPr>
      </w:pPr>
      <w:r w:rsidRPr="005A7AF9">
        <w:rPr>
          <w:rFonts w:cs="Arial"/>
        </w:rPr>
        <w:t>"</w:t>
      </w:r>
      <w:r w:rsidRPr="005A7AF9">
        <w:rPr>
          <w:rFonts w:cs="Arial"/>
          <w:b/>
        </w:rPr>
        <w:t>Članak 36c.</w:t>
      </w:r>
    </w:p>
    <w:p w:rsidR="00C7517B" w:rsidRPr="005A7AF9" w:rsidRDefault="00C7517B" w:rsidP="00C7517B">
      <w:pPr>
        <w:tabs>
          <w:tab w:val="left" w:pos="567"/>
        </w:tabs>
        <w:ind w:right="39"/>
        <w:jc w:val="both"/>
        <w:rPr>
          <w:rFonts w:cs="Arial"/>
        </w:rPr>
      </w:pPr>
      <w:r w:rsidRPr="005A7AF9">
        <w:rPr>
          <w:rFonts w:cs="Arial"/>
        </w:rPr>
        <w:t>(1)</w:t>
      </w:r>
      <w:r w:rsidRPr="005A7AF9">
        <w:rPr>
          <w:rFonts w:cs="Arial"/>
        </w:rPr>
        <w:tab/>
      </w:r>
      <w:proofErr w:type="spellStart"/>
      <w:r w:rsidRPr="005A7AF9">
        <w:rPr>
          <w:rFonts w:cs="Arial"/>
        </w:rPr>
        <w:t>Višestambene</w:t>
      </w:r>
      <w:proofErr w:type="spellEnd"/>
      <w:r w:rsidRPr="005A7AF9">
        <w:rPr>
          <w:rFonts w:cs="Arial"/>
        </w:rPr>
        <w:t xml:space="preserve"> zgrade su zgrade s četiri ili više stambenih jedinica. </w:t>
      </w:r>
    </w:p>
    <w:p w:rsidR="00C7517B" w:rsidRPr="005A7AF9" w:rsidRDefault="00C7517B" w:rsidP="00C7517B">
      <w:pPr>
        <w:tabs>
          <w:tab w:val="left" w:pos="567"/>
        </w:tabs>
        <w:ind w:right="39"/>
        <w:jc w:val="both"/>
        <w:rPr>
          <w:rFonts w:cs="Arial"/>
        </w:rPr>
      </w:pPr>
      <w:r w:rsidRPr="005A7AF9">
        <w:rPr>
          <w:rFonts w:cs="Arial"/>
        </w:rPr>
        <w:tab/>
        <w:t>Na području Općine moguća je isključivo:</w:t>
      </w:r>
    </w:p>
    <w:p w:rsidR="00C7517B" w:rsidRPr="005A7AF9" w:rsidRDefault="00C7517B" w:rsidP="00C7517B">
      <w:pPr>
        <w:numPr>
          <w:ilvl w:val="0"/>
          <w:numId w:val="37"/>
        </w:numPr>
        <w:tabs>
          <w:tab w:val="left" w:pos="567"/>
        </w:tabs>
        <w:ind w:right="39"/>
        <w:jc w:val="both"/>
        <w:rPr>
          <w:rFonts w:cs="Arial"/>
        </w:rPr>
      </w:pPr>
      <w:r w:rsidRPr="005A7AF9">
        <w:rPr>
          <w:rFonts w:cs="Arial"/>
        </w:rPr>
        <w:t xml:space="preserve">rekonstrukcija postojećih </w:t>
      </w:r>
      <w:proofErr w:type="spellStart"/>
      <w:r w:rsidRPr="005A7AF9">
        <w:rPr>
          <w:rFonts w:cs="Arial"/>
        </w:rPr>
        <w:t>višestambenih</w:t>
      </w:r>
      <w:proofErr w:type="spellEnd"/>
      <w:r w:rsidRPr="005A7AF9">
        <w:rPr>
          <w:rFonts w:cs="Arial"/>
        </w:rPr>
        <w:t xml:space="preserve"> zgrada</w:t>
      </w:r>
    </w:p>
    <w:p w:rsidR="00C7517B" w:rsidRPr="005A7AF9" w:rsidRDefault="00C7517B" w:rsidP="00C7517B">
      <w:pPr>
        <w:numPr>
          <w:ilvl w:val="0"/>
          <w:numId w:val="37"/>
        </w:numPr>
        <w:tabs>
          <w:tab w:val="left" w:pos="567"/>
        </w:tabs>
        <w:ind w:right="39"/>
        <w:jc w:val="both"/>
        <w:rPr>
          <w:rFonts w:cs="Arial"/>
        </w:rPr>
      </w:pPr>
      <w:r w:rsidRPr="005A7AF9">
        <w:rPr>
          <w:rFonts w:cs="Arial"/>
        </w:rPr>
        <w:t xml:space="preserve">rekonstrukcija postojećih zgrada javne i društvene namjene u smislu prenamjene u </w:t>
      </w:r>
      <w:proofErr w:type="spellStart"/>
      <w:r w:rsidRPr="005A7AF9">
        <w:rPr>
          <w:rFonts w:cs="Arial"/>
        </w:rPr>
        <w:t>višestambene</w:t>
      </w:r>
      <w:proofErr w:type="spellEnd"/>
      <w:r w:rsidRPr="005A7AF9">
        <w:rPr>
          <w:rFonts w:cs="Arial"/>
        </w:rPr>
        <w:t xml:space="preserve"> zgrade.</w:t>
      </w:r>
    </w:p>
    <w:p w:rsidR="00C7517B" w:rsidRPr="005A7AF9" w:rsidRDefault="00C7517B" w:rsidP="00C7517B">
      <w:pPr>
        <w:tabs>
          <w:tab w:val="left" w:pos="567"/>
        </w:tabs>
        <w:ind w:right="39"/>
        <w:jc w:val="both"/>
        <w:rPr>
          <w:rFonts w:cs="Arial"/>
        </w:rPr>
      </w:pPr>
    </w:p>
    <w:p w:rsidR="00C7517B" w:rsidRPr="005A7AF9" w:rsidRDefault="00C7517B" w:rsidP="00C7517B">
      <w:pPr>
        <w:tabs>
          <w:tab w:val="left" w:pos="567"/>
        </w:tabs>
        <w:ind w:right="39"/>
        <w:jc w:val="both"/>
        <w:rPr>
          <w:rFonts w:cs="Arial"/>
        </w:rPr>
      </w:pPr>
      <w:r w:rsidRPr="005A7AF9">
        <w:rPr>
          <w:rFonts w:cs="Arial"/>
        </w:rPr>
        <w:t>(2)</w:t>
      </w:r>
      <w:r w:rsidRPr="005A7AF9">
        <w:rPr>
          <w:rFonts w:cs="Arial"/>
        </w:rPr>
        <w:tab/>
        <w:t>Rekonstrukcija iz stavka (1) alineje a) ovog članka moguća je sukladno slijedećim uvjetima:</w:t>
      </w:r>
    </w:p>
    <w:p w:rsidR="00C7517B" w:rsidRPr="005A7AF9" w:rsidRDefault="00C7517B" w:rsidP="00C7517B">
      <w:pPr>
        <w:numPr>
          <w:ilvl w:val="0"/>
          <w:numId w:val="38"/>
        </w:numPr>
        <w:tabs>
          <w:tab w:val="left" w:pos="567"/>
        </w:tabs>
        <w:ind w:right="39"/>
        <w:jc w:val="both"/>
        <w:rPr>
          <w:rFonts w:cs="Arial"/>
        </w:rPr>
      </w:pPr>
      <w:r w:rsidRPr="005A7AF9">
        <w:rPr>
          <w:rFonts w:cs="Arial"/>
        </w:rPr>
        <w:t>maksimalno povećanje građevinske bruto površine do 100% građevinske bruto površine postojeće zgrade</w:t>
      </w:r>
    </w:p>
    <w:p w:rsidR="00C7517B" w:rsidRPr="005A7AF9" w:rsidRDefault="00C7517B" w:rsidP="00C7517B">
      <w:pPr>
        <w:numPr>
          <w:ilvl w:val="0"/>
          <w:numId w:val="38"/>
        </w:numPr>
        <w:tabs>
          <w:tab w:val="left" w:pos="567"/>
        </w:tabs>
        <w:ind w:right="39"/>
        <w:jc w:val="both"/>
        <w:rPr>
          <w:rFonts w:cs="Arial"/>
        </w:rPr>
      </w:pPr>
      <w:r w:rsidRPr="005A7AF9">
        <w:rPr>
          <w:rFonts w:cs="Arial"/>
        </w:rPr>
        <w:t>najveći koeficijent izgrađenosti građevne čestice</w:t>
      </w:r>
      <w:r w:rsidRPr="005A7AF9">
        <w:rPr>
          <w:rFonts w:cs="Arial"/>
          <w:strike/>
        </w:rPr>
        <w:t xml:space="preserve"> </w:t>
      </w:r>
      <w:proofErr w:type="spellStart"/>
      <w:r w:rsidRPr="005A7AF9">
        <w:rPr>
          <w:rFonts w:cs="Arial"/>
        </w:rPr>
        <w:t>kig</w:t>
      </w:r>
      <w:proofErr w:type="spellEnd"/>
      <w:r w:rsidRPr="005A7AF9">
        <w:rPr>
          <w:rFonts w:cs="Arial"/>
        </w:rPr>
        <w:t xml:space="preserve"> je 0,3</w:t>
      </w:r>
    </w:p>
    <w:p w:rsidR="00C7517B" w:rsidRPr="005A7AF9" w:rsidRDefault="00C7517B" w:rsidP="00C7517B">
      <w:pPr>
        <w:tabs>
          <w:tab w:val="left" w:pos="567"/>
        </w:tabs>
        <w:ind w:left="567" w:right="39"/>
        <w:jc w:val="both"/>
        <w:rPr>
          <w:rFonts w:cs="Arial"/>
        </w:rPr>
      </w:pPr>
      <w:r w:rsidRPr="005A7AF9">
        <w:rPr>
          <w:rFonts w:cs="Arial"/>
        </w:rPr>
        <w:t xml:space="preserve">c)     najveća dozvoljena visina (V) </w:t>
      </w:r>
      <w:proofErr w:type="spellStart"/>
      <w:r w:rsidRPr="005A7AF9">
        <w:rPr>
          <w:rFonts w:cs="Arial"/>
        </w:rPr>
        <w:t>višestambene</w:t>
      </w:r>
      <w:proofErr w:type="spellEnd"/>
      <w:r w:rsidRPr="005A7AF9">
        <w:rPr>
          <w:rFonts w:cs="Arial"/>
        </w:rPr>
        <w:t xml:space="preserve"> zgrade je 8,0 m, a najveći dozvoljeni broj etaža </w:t>
      </w:r>
      <w:proofErr w:type="spellStart"/>
      <w:r w:rsidRPr="005A7AF9">
        <w:rPr>
          <w:rFonts w:cs="Arial"/>
        </w:rPr>
        <w:t>višestambene</w:t>
      </w:r>
      <w:proofErr w:type="spellEnd"/>
      <w:r w:rsidRPr="005A7AF9">
        <w:rPr>
          <w:rFonts w:cs="Arial"/>
        </w:rPr>
        <w:t xml:space="preserve"> zgrade je 3 nadzemne i 1 jedna podzemna etaža,</w:t>
      </w:r>
    </w:p>
    <w:p w:rsidR="00C7517B" w:rsidRPr="005A7AF9" w:rsidRDefault="00C7517B" w:rsidP="00C7517B">
      <w:pPr>
        <w:tabs>
          <w:tab w:val="left" w:pos="567"/>
          <w:tab w:val="left" w:pos="1080"/>
        </w:tabs>
        <w:ind w:left="567" w:right="39"/>
        <w:jc w:val="both"/>
        <w:rPr>
          <w:rFonts w:cs="Arial"/>
        </w:rPr>
      </w:pPr>
      <w:r w:rsidRPr="005A7AF9">
        <w:rPr>
          <w:rFonts w:cs="Arial"/>
        </w:rPr>
        <w:t xml:space="preserve">uz mogućnost gradnje dodatnih etaža podzemne garaže. </w:t>
      </w:r>
    </w:p>
    <w:p w:rsidR="00C7517B" w:rsidRPr="005A7AF9" w:rsidRDefault="00C7517B" w:rsidP="00C7517B">
      <w:pPr>
        <w:tabs>
          <w:tab w:val="left" w:pos="567"/>
        </w:tabs>
        <w:ind w:right="39"/>
        <w:jc w:val="both"/>
        <w:rPr>
          <w:rFonts w:cs="Arial"/>
        </w:rPr>
      </w:pPr>
    </w:p>
    <w:p w:rsidR="00C7517B" w:rsidRPr="005A7AF9" w:rsidRDefault="00C7517B" w:rsidP="00C7517B">
      <w:pPr>
        <w:tabs>
          <w:tab w:val="left" w:pos="567"/>
        </w:tabs>
        <w:ind w:right="39"/>
        <w:jc w:val="both"/>
        <w:rPr>
          <w:rFonts w:cs="Arial"/>
        </w:rPr>
      </w:pPr>
      <w:r w:rsidRPr="005A7AF9">
        <w:rPr>
          <w:rFonts w:cs="Arial"/>
        </w:rPr>
        <w:t>(3)</w:t>
      </w:r>
      <w:r w:rsidRPr="005A7AF9">
        <w:rPr>
          <w:rFonts w:cs="Arial"/>
        </w:rPr>
        <w:tab/>
        <w:t>Rekonstrukcija iz stavka (1) alineje b) ovog članka moguća je isključivo unutar gabarita postojeće zgrade."</w:t>
      </w:r>
    </w:p>
    <w:p w:rsidR="00C7517B" w:rsidRDefault="00C7517B" w:rsidP="00C7517B">
      <w:pPr>
        <w:tabs>
          <w:tab w:val="left" w:pos="567"/>
        </w:tabs>
        <w:ind w:right="39"/>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45</w:t>
      </w:r>
      <w:r w:rsidRPr="00F65F68">
        <w:rPr>
          <w:rFonts w:cs="Arial"/>
          <w:b/>
        </w:rPr>
        <w:t>.</w:t>
      </w:r>
    </w:p>
    <w:p w:rsidR="00C7517B" w:rsidRPr="002505EA" w:rsidRDefault="00C7517B" w:rsidP="00C7517B">
      <w:pPr>
        <w:tabs>
          <w:tab w:val="left" w:pos="1134"/>
        </w:tabs>
        <w:ind w:right="39"/>
        <w:rPr>
          <w:rFonts w:cs="Arial"/>
        </w:rPr>
      </w:pPr>
      <w:r>
        <w:rPr>
          <w:rFonts w:cs="Arial"/>
        </w:rPr>
        <w:t>Naslov ispred članka 37. mijenja se i glasi:</w:t>
      </w:r>
    </w:p>
    <w:p w:rsidR="00C7517B" w:rsidRPr="003116BE" w:rsidRDefault="00C7517B" w:rsidP="00C7517B">
      <w:pPr>
        <w:tabs>
          <w:tab w:val="left" w:pos="567"/>
        </w:tabs>
        <w:ind w:right="39"/>
        <w:jc w:val="both"/>
        <w:rPr>
          <w:rFonts w:cs="Arial"/>
          <w:sz w:val="24"/>
          <w:szCs w:val="24"/>
        </w:rPr>
      </w:pPr>
      <w:r w:rsidRPr="003116BE">
        <w:rPr>
          <w:rFonts w:cs="Arial"/>
          <w:sz w:val="24"/>
          <w:szCs w:val="24"/>
        </w:rPr>
        <w:t>"</w:t>
      </w:r>
      <w:r w:rsidRPr="003116BE">
        <w:rPr>
          <w:rFonts w:cs="Arial"/>
          <w:b/>
          <w:sz w:val="24"/>
          <w:szCs w:val="24"/>
        </w:rPr>
        <w:t>2.2.3.</w:t>
      </w:r>
      <w:r w:rsidRPr="003116BE">
        <w:rPr>
          <w:rFonts w:cs="Arial"/>
          <w:b/>
          <w:sz w:val="24"/>
          <w:szCs w:val="24"/>
        </w:rPr>
        <w:tab/>
        <w:t>Građevine stambeno - poslovne i poslovne namjene</w:t>
      </w:r>
      <w:r w:rsidRPr="003116BE">
        <w:rPr>
          <w:rFonts w:cs="Arial"/>
          <w:sz w:val="24"/>
          <w:szCs w:val="24"/>
        </w:rPr>
        <w:t>"</w:t>
      </w:r>
    </w:p>
    <w:p w:rsidR="00C7517B" w:rsidRDefault="00C7517B" w:rsidP="00C7517B">
      <w:pPr>
        <w:tabs>
          <w:tab w:val="left" w:pos="567"/>
          <w:tab w:val="left" w:pos="993"/>
        </w:tabs>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46</w:t>
      </w:r>
      <w:r w:rsidRPr="00F65F68">
        <w:rPr>
          <w:rFonts w:cs="Arial"/>
          <w:b/>
        </w:rPr>
        <w:t>.</w:t>
      </w:r>
    </w:p>
    <w:p w:rsidR="00C7517B" w:rsidRPr="002505EA" w:rsidRDefault="00C7517B" w:rsidP="00C7517B">
      <w:pPr>
        <w:tabs>
          <w:tab w:val="left" w:pos="1134"/>
        </w:tabs>
        <w:ind w:right="39"/>
        <w:rPr>
          <w:rFonts w:cs="Arial"/>
        </w:rPr>
      </w:pPr>
      <w:r>
        <w:rPr>
          <w:rFonts w:cs="Arial"/>
        </w:rPr>
        <w:t>Članak 37. mijenja se i glasi:</w:t>
      </w:r>
    </w:p>
    <w:p w:rsidR="00C7517B" w:rsidRPr="00F65F68" w:rsidRDefault="00C7517B" w:rsidP="00C7517B">
      <w:pPr>
        <w:tabs>
          <w:tab w:val="left" w:pos="567"/>
          <w:tab w:val="left" w:pos="993"/>
        </w:tabs>
        <w:jc w:val="center"/>
        <w:rPr>
          <w:rFonts w:cs="Arial"/>
          <w:b/>
        </w:rPr>
      </w:pPr>
      <w:r>
        <w:rPr>
          <w:rFonts w:cs="Arial"/>
        </w:rPr>
        <w:t>"</w:t>
      </w:r>
      <w:r w:rsidRPr="00F65F68">
        <w:rPr>
          <w:rFonts w:cs="Arial"/>
          <w:b/>
        </w:rPr>
        <w:t>Članak 37.</w:t>
      </w:r>
    </w:p>
    <w:p w:rsidR="00C7517B" w:rsidRPr="0075799A" w:rsidRDefault="00C7517B" w:rsidP="00C7517B">
      <w:pPr>
        <w:jc w:val="both"/>
        <w:rPr>
          <w:rFonts w:cs="Arial"/>
        </w:rPr>
      </w:pPr>
      <w:r w:rsidRPr="0075799A">
        <w:rPr>
          <w:rFonts w:cs="Arial"/>
        </w:rPr>
        <w:t xml:space="preserve"> (1)</w:t>
      </w:r>
      <w:r w:rsidRPr="0075799A">
        <w:rPr>
          <w:rFonts w:cs="Arial"/>
        </w:rPr>
        <w:tab/>
        <w:t xml:space="preserve">Građevine stambeno - poslovne i poslovne namjene mogu se graditi na građevnoj čestici minimalne površine 1500 m2 u neizgrađenom dijelu </w:t>
      </w:r>
      <w:proofErr w:type="spellStart"/>
      <w:r w:rsidRPr="0075799A">
        <w:rPr>
          <w:rFonts w:cs="Arial"/>
        </w:rPr>
        <w:t>GPNa</w:t>
      </w:r>
      <w:proofErr w:type="spellEnd"/>
      <w:r w:rsidRPr="0075799A">
        <w:rPr>
          <w:rFonts w:cs="Arial"/>
        </w:rPr>
        <w:t xml:space="preserve">, a u izgrađenom dijelu GPN-a primjenjuju se odredbe za veličinu građevne čestice obiteljske stambene zgrade u izgrađenim dijelovima GPN-a iz članka 33. </w:t>
      </w:r>
    </w:p>
    <w:p w:rsidR="00C7517B" w:rsidRPr="0075799A" w:rsidRDefault="00C7517B" w:rsidP="00C7517B">
      <w:pPr>
        <w:pStyle w:val="Tijeloteksta3"/>
        <w:ind w:right="39"/>
        <w:rPr>
          <w:rFonts w:ascii="Arial" w:hAnsi="Arial" w:cs="Arial"/>
          <w:color w:val="auto"/>
        </w:rPr>
      </w:pPr>
    </w:p>
    <w:p w:rsidR="00C7517B" w:rsidRPr="0075799A" w:rsidRDefault="00C7517B" w:rsidP="00C7517B">
      <w:pPr>
        <w:pStyle w:val="Tijeloteksta3"/>
        <w:ind w:right="39"/>
        <w:rPr>
          <w:rFonts w:ascii="Arial" w:hAnsi="Arial" w:cs="Arial"/>
          <w:strike/>
          <w:color w:val="auto"/>
        </w:rPr>
      </w:pPr>
      <w:r w:rsidRPr="0075799A">
        <w:rPr>
          <w:rFonts w:ascii="Arial" w:hAnsi="Arial" w:cs="Arial"/>
          <w:color w:val="auto"/>
        </w:rPr>
        <w:t>(2)</w:t>
      </w:r>
      <w:r w:rsidRPr="0075799A">
        <w:rPr>
          <w:rFonts w:ascii="Arial" w:hAnsi="Arial" w:cs="Arial"/>
          <w:color w:val="auto"/>
        </w:rPr>
        <w:tab/>
        <w:t>Najveća dozvoljena visina i broj etaža građevina zgrada stambeno - poslovne i poslovne namjene u izgrađenom i neizgrađenom dijelu GPN-a je:</w:t>
      </w:r>
    </w:p>
    <w:p w:rsidR="00C7517B" w:rsidRPr="0075799A" w:rsidRDefault="00C7517B" w:rsidP="00C7517B">
      <w:pPr>
        <w:pStyle w:val="Tijeloteksta"/>
        <w:tabs>
          <w:tab w:val="left" w:pos="567"/>
          <w:tab w:val="left" w:pos="709"/>
          <w:tab w:val="left" w:pos="9639"/>
        </w:tabs>
        <w:rPr>
          <w:rFonts w:cs="Arial"/>
        </w:rPr>
      </w:pPr>
      <w:r w:rsidRPr="0075799A">
        <w:rPr>
          <w:rFonts w:cs="Arial"/>
        </w:rPr>
        <w:t xml:space="preserve">- </w:t>
      </w:r>
      <w:r w:rsidRPr="0075799A">
        <w:rPr>
          <w:rFonts w:cs="Arial"/>
        </w:rPr>
        <w:tab/>
        <w:t xml:space="preserve">najveća dozvoljena visina (V) je 8,0 m, </w:t>
      </w:r>
    </w:p>
    <w:p w:rsidR="00C7517B" w:rsidRPr="0075799A" w:rsidRDefault="00C7517B" w:rsidP="00C7517B">
      <w:pPr>
        <w:tabs>
          <w:tab w:val="left" w:pos="567"/>
          <w:tab w:val="left" w:pos="1134"/>
        </w:tabs>
        <w:ind w:right="39"/>
        <w:jc w:val="both"/>
        <w:rPr>
          <w:rFonts w:cs="Arial"/>
        </w:rPr>
      </w:pPr>
      <w:r w:rsidRPr="0075799A">
        <w:rPr>
          <w:rFonts w:cs="Arial"/>
        </w:rPr>
        <w:t xml:space="preserve">- </w:t>
      </w:r>
      <w:r w:rsidRPr="0075799A">
        <w:rPr>
          <w:rFonts w:cs="Arial"/>
        </w:rPr>
        <w:tab/>
        <w:t>najveći dozvoljeni broj etaža je 3 nadzemne i 1 jedna podzemna etaža, uz mogućnost gradnje dodatnih etaža podzemne garaže.</w:t>
      </w:r>
    </w:p>
    <w:p w:rsidR="00C7517B" w:rsidRPr="0075799A" w:rsidRDefault="00C7517B" w:rsidP="00C7517B">
      <w:pPr>
        <w:jc w:val="both"/>
        <w:rPr>
          <w:rFonts w:cs="Arial"/>
        </w:rPr>
      </w:pPr>
    </w:p>
    <w:p w:rsidR="00C7517B" w:rsidRPr="0075799A" w:rsidRDefault="00C7517B" w:rsidP="00C7517B">
      <w:pPr>
        <w:jc w:val="both"/>
        <w:rPr>
          <w:rFonts w:cs="Arial"/>
        </w:rPr>
      </w:pPr>
      <w:r w:rsidRPr="0075799A">
        <w:rPr>
          <w:rFonts w:cs="Arial"/>
        </w:rPr>
        <w:t>(3)</w:t>
      </w:r>
      <w:r w:rsidRPr="0075799A">
        <w:rPr>
          <w:rFonts w:cs="Arial"/>
        </w:rPr>
        <w:tab/>
        <w:t xml:space="preserve">Pri gradnji novih zgrada građevina stambeno - poslovne i poslovne namjene u neizgrađenom dijelu GPN-a maksimalni </w:t>
      </w:r>
      <w:proofErr w:type="spellStart"/>
      <w:r w:rsidRPr="0075799A">
        <w:rPr>
          <w:rFonts w:cs="Arial"/>
        </w:rPr>
        <w:t>kig</w:t>
      </w:r>
      <w:proofErr w:type="spellEnd"/>
      <w:r w:rsidRPr="0075799A">
        <w:rPr>
          <w:rFonts w:cs="Arial"/>
        </w:rPr>
        <w:t xml:space="preserve"> iznosi 0,20, a maksimalni kis iznosi 0,70, a u izgrađenom dijelu GPN-a primjenjuju se odgovarajuće vrijednosti utvrđene Tablicom 1 iz članka 36. </w:t>
      </w:r>
    </w:p>
    <w:p w:rsidR="00C7517B" w:rsidRPr="0075799A" w:rsidRDefault="00C7517B" w:rsidP="00C7517B">
      <w:pPr>
        <w:pStyle w:val="Tijeloteksta"/>
        <w:tabs>
          <w:tab w:val="left" w:pos="567"/>
        </w:tabs>
        <w:ind w:right="39"/>
        <w:rPr>
          <w:rFonts w:cs="Arial"/>
        </w:rPr>
      </w:pPr>
    </w:p>
    <w:p w:rsidR="00C7517B" w:rsidRPr="0075799A" w:rsidRDefault="00C7517B" w:rsidP="00C7517B">
      <w:pPr>
        <w:pStyle w:val="Tijeloteksta"/>
        <w:tabs>
          <w:tab w:val="left" w:pos="567"/>
        </w:tabs>
        <w:ind w:right="39"/>
        <w:rPr>
          <w:rFonts w:cs="Arial"/>
        </w:rPr>
      </w:pPr>
      <w:r w:rsidRPr="0075799A">
        <w:rPr>
          <w:rFonts w:cs="Arial"/>
        </w:rPr>
        <w:t>(4)</w:t>
      </w:r>
      <w:r w:rsidRPr="0075799A">
        <w:rPr>
          <w:rFonts w:cs="Arial"/>
        </w:rPr>
        <w:tab/>
        <w:t xml:space="preserve">Ako je zatečena izgrađenost i/ili iskorištenost, odnosno </w:t>
      </w:r>
      <w:proofErr w:type="spellStart"/>
      <w:r w:rsidRPr="0075799A">
        <w:rPr>
          <w:rFonts w:cs="Arial"/>
          <w:i/>
        </w:rPr>
        <w:t>kig</w:t>
      </w:r>
      <w:proofErr w:type="spellEnd"/>
      <w:r w:rsidRPr="0075799A">
        <w:rPr>
          <w:rFonts w:cs="Arial"/>
          <w:i/>
        </w:rPr>
        <w:t xml:space="preserve"> </w:t>
      </w:r>
      <w:r w:rsidRPr="0075799A">
        <w:rPr>
          <w:rFonts w:cs="Arial"/>
        </w:rPr>
        <w:t xml:space="preserve">i/ili </w:t>
      </w:r>
      <w:r w:rsidRPr="0075799A">
        <w:rPr>
          <w:rFonts w:cs="Arial"/>
          <w:i/>
        </w:rPr>
        <w:t>kis</w:t>
      </w:r>
      <w:r w:rsidRPr="0075799A">
        <w:rPr>
          <w:rFonts w:cs="Arial"/>
        </w:rPr>
        <w:t>, građevne čestice sa postojećom izgrađenom zgradom u izgrađenom dijelu GPN-a veća od navedenih vrijednosti, građevina se može održavati i rekonstruirati bez dodatnih povećanja u odnosu na parametre Plana. Iznimno, koeficijent iskorištenosti može biti veći kada je potrebno na građevnoj čestici u izgrađenom dijelu građevinskog područja naselja sukladno normativima iz članka 79. stavka 3. planirati odgovarajući broj garažnih parkirališnih mjesta, te ako se garažna mjesta u cijelosti riješe podzemno.</w:t>
      </w:r>
    </w:p>
    <w:p w:rsidR="00C7517B" w:rsidRPr="0075799A" w:rsidRDefault="00C7517B" w:rsidP="00C7517B">
      <w:pPr>
        <w:jc w:val="both"/>
        <w:rPr>
          <w:rFonts w:cs="Arial"/>
        </w:rPr>
      </w:pPr>
    </w:p>
    <w:p w:rsidR="00C7517B" w:rsidRPr="0075799A" w:rsidRDefault="00C7517B" w:rsidP="00C7517B">
      <w:pPr>
        <w:jc w:val="both"/>
        <w:rPr>
          <w:rFonts w:cs="Arial"/>
        </w:rPr>
      </w:pPr>
      <w:r w:rsidRPr="0075799A">
        <w:rPr>
          <w:rFonts w:cs="Arial"/>
        </w:rPr>
        <w:t>(5)</w:t>
      </w:r>
      <w:r w:rsidRPr="0075799A">
        <w:rPr>
          <w:rFonts w:cs="Arial"/>
        </w:rPr>
        <w:tab/>
        <w:t xml:space="preserve">U zgradi građevini stambeno - poslovne namjene, a unutar udjela površine stambene namjene mogu biti najviše tri stambene jedinice. </w:t>
      </w:r>
    </w:p>
    <w:p w:rsidR="00C7517B" w:rsidRPr="0075799A" w:rsidRDefault="00C7517B" w:rsidP="00C7517B">
      <w:pPr>
        <w:jc w:val="both"/>
        <w:rPr>
          <w:rFonts w:cs="Arial"/>
        </w:rPr>
      </w:pPr>
    </w:p>
    <w:p w:rsidR="00C7517B" w:rsidRPr="0075799A" w:rsidRDefault="00C7517B" w:rsidP="00C7517B">
      <w:pPr>
        <w:jc w:val="both"/>
        <w:rPr>
          <w:rFonts w:cs="Arial"/>
        </w:rPr>
      </w:pPr>
      <w:r w:rsidRPr="0075799A">
        <w:rPr>
          <w:rFonts w:cs="Arial"/>
        </w:rPr>
        <w:t>(6)</w:t>
      </w:r>
      <w:r w:rsidRPr="0075799A">
        <w:rPr>
          <w:rFonts w:cs="Arial"/>
        </w:rPr>
        <w:tab/>
        <w:t xml:space="preserve">U građevini poslovne namjene, a unutar udjela površine stambene namjene može biti najviše jedna stambena jedinica. </w:t>
      </w:r>
    </w:p>
    <w:p w:rsidR="00C7517B" w:rsidRPr="0075799A" w:rsidRDefault="00C7517B" w:rsidP="00C7517B">
      <w:pPr>
        <w:jc w:val="both"/>
        <w:rPr>
          <w:rFonts w:cs="Arial"/>
        </w:rPr>
      </w:pPr>
    </w:p>
    <w:p w:rsidR="00C7517B" w:rsidRPr="0075799A" w:rsidRDefault="00C7517B" w:rsidP="00C7517B">
      <w:pPr>
        <w:jc w:val="both"/>
        <w:rPr>
          <w:rFonts w:cs="Arial"/>
        </w:rPr>
      </w:pPr>
      <w:r w:rsidRPr="0075799A">
        <w:rPr>
          <w:rFonts w:cs="Arial"/>
        </w:rPr>
        <w:t>(7)</w:t>
      </w:r>
      <w:r w:rsidRPr="0075799A">
        <w:rPr>
          <w:rFonts w:cs="Arial"/>
        </w:rPr>
        <w:tab/>
        <w:t>U smislu ovih odredbi u broj stambenih jedinica uračunavaju se i apartmani i studio-apartmani u kojima se obavljaju usluge ugostiteljskog smještaja u skladu s posebnim propisom (Pravilnik o razvrstavanju i kategorizaciji ugostiteljskih objekata iz skupine ostali ugostiteljski objekti za smještaj).</w:t>
      </w:r>
    </w:p>
    <w:p w:rsidR="00C7517B" w:rsidRPr="0075799A" w:rsidRDefault="00C7517B" w:rsidP="00C7517B">
      <w:pPr>
        <w:tabs>
          <w:tab w:val="left" w:pos="567"/>
          <w:tab w:val="left" w:pos="709"/>
          <w:tab w:val="left" w:pos="993"/>
        </w:tabs>
        <w:ind w:right="39"/>
        <w:jc w:val="both"/>
        <w:rPr>
          <w:rFonts w:cs="Arial"/>
        </w:rPr>
      </w:pPr>
    </w:p>
    <w:p w:rsidR="00C7517B" w:rsidRPr="0075799A" w:rsidRDefault="00C7517B" w:rsidP="00C7517B">
      <w:pPr>
        <w:tabs>
          <w:tab w:val="left" w:pos="567"/>
          <w:tab w:val="left" w:pos="709"/>
          <w:tab w:val="left" w:pos="993"/>
        </w:tabs>
        <w:ind w:right="39"/>
        <w:jc w:val="both"/>
        <w:rPr>
          <w:rFonts w:cs="Arial"/>
        </w:rPr>
      </w:pPr>
      <w:r w:rsidRPr="0075799A">
        <w:rPr>
          <w:rFonts w:cs="Arial"/>
        </w:rPr>
        <w:t>(8)</w:t>
      </w:r>
      <w:r w:rsidRPr="0075799A">
        <w:rPr>
          <w:rFonts w:cs="Arial"/>
        </w:rPr>
        <w:tab/>
      </w:r>
      <w:r w:rsidRPr="0075799A">
        <w:rPr>
          <w:rFonts w:cs="Arial"/>
        </w:rPr>
        <w:tab/>
        <w:t>Građevine pretežito stambene i poslovne namjene moguće je graditi isključivo kao samostojeće zgrade.</w:t>
      </w:r>
    </w:p>
    <w:p w:rsidR="00C7517B" w:rsidRPr="0075799A" w:rsidRDefault="00C7517B" w:rsidP="00C7517B">
      <w:pPr>
        <w:ind w:right="39"/>
        <w:jc w:val="both"/>
        <w:rPr>
          <w:rFonts w:cs="Arial"/>
        </w:rPr>
      </w:pPr>
    </w:p>
    <w:p w:rsidR="00C7517B" w:rsidRPr="0075799A" w:rsidRDefault="00C7517B" w:rsidP="00C7517B">
      <w:pPr>
        <w:tabs>
          <w:tab w:val="left" w:pos="567"/>
        </w:tabs>
        <w:ind w:right="39"/>
        <w:jc w:val="both"/>
        <w:rPr>
          <w:rFonts w:cs="Arial"/>
        </w:rPr>
      </w:pPr>
      <w:r w:rsidRPr="0075799A">
        <w:rPr>
          <w:rFonts w:cs="Arial"/>
        </w:rPr>
        <w:t>(9)</w:t>
      </w:r>
      <w:r w:rsidRPr="0075799A">
        <w:rPr>
          <w:rFonts w:cs="Arial"/>
        </w:rPr>
        <w:tab/>
      </w:r>
      <w:r w:rsidRPr="0075799A">
        <w:rPr>
          <w:rFonts w:cs="Arial"/>
        </w:rPr>
        <w:tab/>
        <w:t>Udaljenost pročelja građevine stambeno - poslovne i poslovne namjene od granice građevne čestice</w:t>
      </w:r>
      <w:r w:rsidRPr="0075799A">
        <w:rPr>
          <w:rFonts w:cs="Arial"/>
          <w:strike/>
        </w:rPr>
        <w:t xml:space="preserve"> </w:t>
      </w:r>
      <w:r w:rsidRPr="0075799A">
        <w:rPr>
          <w:rFonts w:cs="Arial"/>
        </w:rPr>
        <w:t>ne smije biti manja od 4,0 m, odnosno H/2 (pola visine zgrade). Iznimno udaljenost zgrade od granice susjedne građevne čestice može biti i manja od 4,0 m, odnosno H/2, ali ne manje od 1,0 m u skladu sa posebnim propisima."</w:t>
      </w:r>
    </w:p>
    <w:p w:rsidR="00C7517B" w:rsidRDefault="00C7517B" w:rsidP="00C7517B">
      <w:pPr>
        <w:tabs>
          <w:tab w:val="left" w:pos="567"/>
        </w:tabs>
        <w:ind w:right="39"/>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47</w:t>
      </w:r>
      <w:r w:rsidRPr="00F65F68">
        <w:rPr>
          <w:rFonts w:cs="Arial"/>
          <w:b/>
        </w:rPr>
        <w:t>.</w:t>
      </w:r>
    </w:p>
    <w:p w:rsidR="00C7517B" w:rsidRPr="002505EA" w:rsidRDefault="00C7517B" w:rsidP="00C7517B">
      <w:pPr>
        <w:tabs>
          <w:tab w:val="left" w:pos="1134"/>
        </w:tabs>
        <w:ind w:right="39"/>
        <w:rPr>
          <w:rFonts w:cs="Arial"/>
        </w:rPr>
      </w:pPr>
      <w:r>
        <w:rPr>
          <w:rFonts w:cs="Arial"/>
        </w:rPr>
        <w:t>Naslov ispred članka 45. mijenja se i glasi:</w:t>
      </w:r>
    </w:p>
    <w:p w:rsidR="00C7517B" w:rsidRPr="002C2DA5" w:rsidRDefault="00C7517B" w:rsidP="00C7517B">
      <w:pPr>
        <w:ind w:right="39"/>
        <w:jc w:val="both"/>
        <w:rPr>
          <w:rFonts w:cs="Arial"/>
          <w:sz w:val="24"/>
          <w:szCs w:val="24"/>
        </w:rPr>
      </w:pPr>
      <w:r w:rsidRPr="002C2DA5">
        <w:rPr>
          <w:rFonts w:cs="Arial"/>
          <w:sz w:val="24"/>
          <w:szCs w:val="24"/>
        </w:rPr>
        <w:t>"</w:t>
      </w:r>
      <w:r w:rsidRPr="002C2DA5">
        <w:rPr>
          <w:rFonts w:cs="Arial"/>
          <w:b/>
          <w:sz w:val="24"/>
          <w:szCs w:val="24"/>
        </w:rPr>
        <w:t>2.2.4.</w:t>
      </w:r>
      <w:r w:rsidRPr="002C2DA5">
        <w:rPr>
          <w:rFonts w:cs="Arial"/>
          <w:b/>
          <w:sz w:val="24"/>
          <w:szCs w:val="24"/>
        </w:rPr>
        <w:tab/>
        <w:t>Pomoćne građevine</w:t>
      </w:r>
      <w:r w:rsidRPr="002C2DA5">
        <w:rPr>
          <w:rFonts w:cs="Arial"/>
          <w:sz w:val="24"/>
          <w:szCs w:val="24"/>
        </w:rPr>
        <w:t>"</w:t>
      </w:r>
    </w:p>
    <w:p w:rsidR="00C7517B" w:rsidRPr="002C2DA5" w:rsidRDefault="00C7517B" w:rsidP="00C7517B">
      <w:pPr>
        <w:tabs>
          <w:tab w:val="left" w:pos="1134"/>
        </w:tabs>
        <w:ind w:right="39"/>
        <w:jc w:val="center"/>
        <w:rPr>
          <w:rFonts w:cs="Arial"/>
          <w:b/>
        </w:rPr>
      </w:pPr>
      <w:r w:rsidRPr="002C2DA5">
        <w:rPr>
          <w:rFonts w:cs="Arial"/>
          <w:b/>
        </w:rPr>
        <w:t>Članak 48.</w:t>
      </w:r>
    </w:p>
    <w:p w:rsidR="00C7517B" w:rsidRPr="002C2DA5" w:rsidRDefault="00C7517B" w:rsidP="00C7517B">
      <w:pPr>
        <w:tabs>
          <w:tab w:val="left" w:pos="1134"/>
        </w:tabs>
        <w:ind w:right="39"/>
        <w:rPr>
          <w:rFonts w:cs="Arial"/>
        </w:rPr>
      </w:pPr>
      <w:r w:rsidRPr="002C2DA5">
        <w:rPr>
          <w:rFonts w:cs="Arial"/>
        </w:rPr>
        <w:t>Članak 45. mijenja se i glasi:</w:t>
      </w:r>
    </w:p>
    <w:p w:rsidR="00C7517B" w:rsidRPr="002C2DA5" w:rsidRDefault="00C7517B" w:rsidP="00C7517B">
      <w:pPr>
        <w:tabs>
          <w:tab w:val="left" w:pos="564"/>
          <w:tab w:val="left" w:pos="851"/>
          <w:tab w:val="left" w:pos="993"/>
        </w:tabs>
        <w:jc w:val="center"/>
        <w:rPr>
          <w:rFonts w:cs="Arial"/>
          <w:b/>
        </w:rPr>
      </w:pPr>
      <w:r w:rsidRPr="002C2DA5">
        <w:rPr>
          <w:rFonts w:cs="Arial"/>
        </w:rPr>
        <w:t>"</w:t>
      </w:r>
      <w:r w:rsidRPr="002C2DA5">
        <w:rPr>
          <w:rFonts w:cs="Arial"/>
          <w:b/>
        </w:rPr>
        <w:t>Članak 45.</w:t>
      </w:r>
    </w:p>
    <w:p w:rsidR="00C7517B" w:rsidRPr="002C2DA5" w:rsidRDefault="00C7517B" w:rsidP="00C7517B">
      <w:pPr>
        <w:tabs>
          <w:tab w:val="left" w:pos="567"/>
          <w:tab w:val="left" w:pos="993"/>
        </w:tabs>
        <w:ind w:right="39"/>
        <w:jc w:val="both"/>
        <w:rPr>
          <w:rFonts w:cs="Arial"/>
          <w:bCs/>
        </w:rPr>
      </w:pPr>
      <w:r w:rsidRPr="002C2DA5">
        <w:rPr>
          <w:rFonts w:cs="Arial"/>
          <w:bCs/>
        </w:rPr>
        <w:t>(1)</w:t>
      </w:r>
      <w:r w:rsidRPr="002C2DA5">
        <w:rPr>
          <w:rFonts w:cs="Arial"/>
          <w:bCs/>
        </w:rPr>
        <w:tab/>
        <w:t xml:space="preserve">Unutar GPN-a, na građevnim česticama uz obiteljsku stambenu zgradu mogu se graditi pomoćne </w:t>
      </w:r>
      <w:r w:rsidRPr="002C2DA5">
        <w:rPr>
          <w:rFonts w:cs="Arial"/>
        </w:rPr>
        <w:t>građevine</w:t>
      </w:r>
      <w:r w:rsidRPr="002C2DA5">
        <w:rPr>
          <w:rFonts w:cs="Arial"/>
          <w:bCs/>
        </w:rPr>
        <w:t xml:space="preserve"> koje služe za redovitu uporabu obiteljske stambene zgrade.  </w:t>
      </w:r>
    </w:p>
    <w:p w:rsidR="00C7517B" w:rsidRPr="002C2DA5" w:rsidRDefault="00C7517B" w:rsidP="00C7517B">
      <w:pPr>
        <w:tabs>
          <w:tab w:val="left" w:pos="567"/>
          <w:tab w:val="left" w:pos="993"/>
        </w:tabs>
        <w:ind w:right="39"/>
        <w:jc w:val="both"/>
        <w:rPr>
          <w:rFonts w:cs="Arial"/>
          <w:bCs/>
        </w:rPr>
      </w:pPr>
    </w:p>
    <w:p w:rsidR="00C7517B" w:rsidRPr="002C2DA5" w:rsidRDefault="00C7517B" w:rsidP="00C7517B">
      <w:pPr>
        <w:tabs>
          <w:tab w:val="left" w:pos="564"/>
          <w:tab w:val="left" w:pos="851"/>
          <w:tab w:val="left" w:pos="993"/>
        </w:tabs>
        <w:jc w:val="both"/>
        <w:rPr>
          <w:rFonts w:cs="Arial"/>
        </w:rPr>
      </w:pPr>
      <w:r w:rsidRPr="002C2DA5">
        <w:rPr>
          <w:rFonts w:cs="Arial"/>
          <w:bCs/>
        </w:rPr>
        <w:t>(2)</w:t>
      </w:r>
      <w:r w:rsidRPr="002C2DA5">
        <w:rPr>
          <w:rFonts w:cs="Arial"/>
          <w:bCs/>
        </w:rPr>
        <w:tab/>
        <w:t xml:space="preserve">U smislu ovih odredbi, pomoćne </w:t>
      </w:r>
      <w:r w:rsidRPr="002C2DA5">
        <w:rPr>
          <w:rFonts w:cs="Arial"/>
        </w:rPr>
        <w:t>građevine</w:t>
      </w:r>
      <w:r w:rsidRPr="002C2DA5">
        <w:rPr>
          <w:rFonts w:cs="Arial"/>
          <w:bCs/>
        </w:rPr>
        <w:t xml:space="preserve"> su: garaže za osobne automobile, pomoćne gospodarske zgrade u domaćinstvu, za poljodjelske i slične strojeve, ljetne kuhinje, vrtne sjenice, nadstrešnice, ostave sitnog alata, radionice, drvarnice, "šupe", kotlovnice, sušare i slično što služi redovitoj upotrebi osnovne stambene zgrade. </w:t>
      </w:r>
    </w:p>
    <w:p w:rsidR="00C7517B" w:rsidRPr="002C2DA5" w:rsidRDefault="00C7517B" w:rsidP="00C7517B">
      <w:pPr>
        <w:tabs>
          <w:tab w:val="left" w:pos="567"/>
          <w:tab w:val="left" w:pos="993"/>
        </w:tabs>
        <w:ind w:right="39"/>
        <w:jc w:val="both"/>
        <w:rPr>
          <w:rFonts w:cs="Arial"/>
        </w:rPr>
      </w:pPr>
    </w:p>
    <w:p w:rsidR="00C7517B" w:rsidRPr="002C2DA5" w:rsidRDefault="00C7517B" w:rsidP="00C7517B">
      <w:pPr>
        <w:tabs>
          <w:tab w:val="left" w:pos="567"/>
          <w:tab w:val="left" w:pos="993"/>
        </w:tabs>
        <w:ind w:right="39"/>
        <w:jc w:val="both"/>
        <w:rPr>
          <w:rFonts w:cs="Arial"/>
        </w:rPr>
      </w:pPr>
      <w:r w:rsidRPr="002C2DA5">
        <w:rPr>
          <w:rFonts w:cs="Arial"/>
        </w:rPr>
        <w:t>(3)</w:t>
      </w:r>
      <w:r w:rsidRPr="002C2DA5">
        <w:rPr>
          <w:rFonts w:cs="Arial"/>
        </w:rPr>
        <w:tab/>
        <w:t xml:space="preserve">Pomoćne građevine mogu imati 1 etažu. Najveća visina (V) pomoćne zgrade je 4,0 m. </w:t>
      </w:r>
    </w:p>
    <w:p w:rsidR="00C7517B" w:rsidRPr="002C2DA5" w:rsidRDefault="00C7517B" w:rsidP="00C7517B"/>
    <w:p w:rsidR="00C7517B" w:rsidRPr="002C2DA5" w:rsidRDefault="00C7517B" w:rsidP="00C7517B">
      <w:pPr>
        <w:tabs>
          <w:tab w:val="left" w:pos="540"/>
          <w:tab w:val="left" w:pos="851"/>
          <w:tab w:val="left" w:pos="993"/>
        </w:tabs>
        <w:jc w:val="both"/>
        <w:rPr>
          <w:rFonts w:cs="Arial"/>
          <w:bCs/>
        </w:rPr>
      </w:pPr>
      <w:r w:rsidRPr="002C2DA5">
        <w:rPr>
          <w:rFonts w:cs="Arial"/>
          <w:bCs/>
        </w:rPr>
        <w:t>(4)</w:t>
      </w:r>
      <w:r w:rsidRPr="002C2DA5">
        <w:rPr>
          <w:rFonts w:cs="Arial"/>
          <w:bCs/>
        </w:rPr>
        <w:tab/>
        <w:t xml:space="preserve">Pomoćne </w:t>
      </w:r>
      <w:r w:rsidRPr="002C2DA5">
        <w:rPr>
          <w:rFonts w:cs="Arial"/>
        </w:rPr>
        <w:t xml:space="preserve">građevine </w:t>
      </w:r>
      <w:r w:rsidRPr="002C2DA5">
        <w:rPr>
          <w:rFonts w:cs="Arial"/>
          <w:bCs/>
        </w:rPr>
        <w:t>se mogu graditi počevši od građevinske linije osnovne zgrade prema dubini čestice, ali ne na manjoj udaljenosti od 5,0 m od regulacijske linije.</w:t>
      </w:r>
    </w:p>
    <w:p w:rsidR="00C7517B" w:rsidRPr="002C2DA5" w:rsidRDefault="00C7517B" w:rsidP="00C7517B">
      <w:pPr>
        <w:tabs>
          <w:tab w:val="left" w:pos="567"/>
          <w:tab w:val="left" w:pos="851"/>
          <w:tab w:val="left" w:pos="993"/>
        </w:tabs>
        <w:jc w:val="both"/>
        <w:rPr>
          <w:rFonts w:cs="Arial"/>
        </w:rPr>
      </w:pPr>
      <w:r w:rsidRPr="002C2DA5">
        <w:rPr>
          <w:rFonts w:cs="Arial"/>
          <w:bCs/>
        </w:rPr>
        <w:t xml:space="preserve">Udaljenost pomoćne građevine od granice građevne čestice </w:t>
      </w:r>
      <w:r w:rsidRPr="002C2DA5">
        <w:rPr>
          <w:rFonts w:cs="Arial"/>
        </w:rPr>
        <w:t xml:space="preserve">treba biti minimalno 3,0 m. </w:t>
      </w:r>
    </w:p>
    <w:p w:rsidR="00C7517B" w:rsidRPr="002C2DA5" w:rsidRDefault="00C7517B" w:rsidP="00C7517B">
      <w:pPr>
        <w:tabs>
          <w:tab w:val="left" w:pos="540"/>
          <w:tab w:val="left" w:pos="851"/>
          <w:tab w:val="left" w:pos="993"/>
        </w:tabs>
        <w:jc w:val="both"/>
        <w:rPr>
          <w:rFonts w:cs="Arial"/>
          <w:bCs/>
        </w:rPr>
      </w:pPr>
      <w:r w:rsidRPr="002C2DA5">
        <w:t xml:space="preserve">Pomoćne građevine mogu se graditi na granici građevne čestice kao </w:t>
      </w:r>
      <w:proofErr w:type="spellStart"/>
      <w:r w:rsidRPr="002C2DA5">
        <w:t>poluugrađene</w:t>
      </w:r>
      <w:proofErr w:type="spellEnd"/>
      <w:r w:rsidRPr="002C2DA5">
        <w:t xml:space="preserve"> građevine s istom takvom pomoćnom građevinom na susjednoj građevnoj čestici. Zid prema susjednoj pomoćnoj građevini mora biti vatrootporan. Krovna voda mora se slijevati na vlastitu česticu. </w:t>
      </w:r>
    </w:p>
    <w:p w:rsidR="00C7517B" w:rsidRPr="002C2DA5" w:rsidRDefault="00C7517B" w:rsidP="00C7517B">
      <w:pPr>
        <w:tabs>
          <w:tab w:val="left" w:pos="540"/>
          <w:tab w:val="left" w:pos="851"/>
          <w:tab w:val="left" w:pos="993"/>
        </w:tabs>
        <w:jc w:val="both"/>
        <w:rPr>
          <w:rFonts w:cs="Arial"/>
          <w:bCs/>
        </w:rPr>
      </w:pPr>
    </w:p>
    <w:p w:rsidR="00C7517B" w:rsidRPr="002C2DA5" w:rsidRDefault="00C7517B" w:rsidP="00C7517B">
      <w:pPr>
        <w:tabs>
          <w:tab w:val="left" w:pos="540"/>
          <w:tab w:val="left" w:pos="851"/>
          <w:tab w:val="left" w:pos="993"/>
        </w:tabs>
        <w:jc w:val="both"/>
        <w:rPr>
          <w:rFonts w:cs="Arial"/>
          <w:bCs/>
        </w:rPr>
      </w:pPr>
      <w:r w:rsidRPr="002C2DA5">
        <w:rPr>
          <w:rFonts w:cs="Arial"/>
          <w:bCs/>
        </w:rPr>
        <w:t>(5)</w:t>
      </w:r>
      <w:r w:rsidRPr="002C2DA5">
        <w:rPr>
          <w:rFonts w:cs="Arial"/>
          <w:bCs/>
        </w:rPr>
        <w:tab/>
      </w:r>
      <w:r w:rsidRPr="002C2DA5">
        <w:t>Pomoćne građevine materijalima i oblikovanjem moraju biti usklađene sa osnovnom građevinom uz koju se</w:t>
      </w:r>
      <w:r w:rsidRPr="002C2DA5">
        <w:rPr>
          <w:rFonts w:cs="Arial"/>
          <w:bCs/>
        </w:rPr>
        <w:t xml:space="preserve"> grade. Pomoćna građevina ne smije nadvisiti osnovnu građevinu."</w:t>
      </w:r>
    </w:p>
    <w:p w:rsidR="00C7517B" w:rsidRDefault="00C7517B" w:rsidP="00C7517B">
      <w:pPr>
        <w:tabs>
          <w:tab w:val="left" w:pos="564"/>
          <w:tab w:val="left" w:pos="851"/>
          <w:tab w:val="left" w:pos="993"/>
        </w:tabs>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49</w:t>
      </w:r>
      <w:r w:rsidRPr="00F65F68">
        <w:rPr>
          <w:rFonts w:cs="Arial"/>
          <w:b/>
        </w:rPr>
        <w:t>.</w:t>
      </w:r>
    </w:p>
    <w:p w:rsidR="00C7517B" w:rsidRPr="002505EA" w:rsidRDefault="00C7517B" w:rsidP="00C7517B">
      <w:pPr>
        <w:tabs>
          <w:tab w:val="left" w:pos="1134"/>
        </w:tabs>
        <w:ind w:right="39"/>
        <w:rPr>
          <w:rFonts w:cs="Arial"/>
        </w:rPr>
      </w:pPr>
      <w:r>
        <w:rPr>
          <w:rFonts w:cs="Arial"/>
        </w:rPr>
        <w:t>Članak 46. mijenja se i glasi:</w:t>
      </w:r>
    </w:p>
    <w:p w:rsidR="00C7517B" w:rsidRPr="00515CCF" w:rsidRDefault="00C7517B" w:rsidP="00C7517B">
      <w:pPr>
        <w:pStyle w:val="Tijeloteksta"/>
        <w:tabs>
          <w:tab w:val="left" w:pos="567"/>
        </w:tabs>
        <w:jc w:val="center"/>
        <w:rPr>
          <w:rFonts w:cs="Arial"/>
          <w:b/>
        </w:rPr>
      </w:pPr>
      <w:r w:rsidRPr="00515CCF">
        <w:rPr>
          <w:rFonts w:cs="Arial"/>
        </w:rPr>
        <w:t>"</w:t>
      </w:r>
      <w:r w:rsidRPr="00515CCF">
        <w:rPr>
          <w:rFonts w:cs="Arial"/>
          <w:b/>
        </w:rPr>
        <w:t>Članak 46.</w:t>
      </w:r>
    </w:p>
    <w:p w:rsidR="00C7517B" w:rsidRPr="00515CCF" w:rsidRDefault="00C7517B" w:rsidP="00C7517B">
      <w:pPr>
        <w:tabs>
          <w:tab w:val="left" w:pos="567"/>
        </w:tabs>
        <w:ind w:right="39"/>
        <w:jc w:val="center"/>
        <w:rPr>
          <w:rFonts w:cs="Arial"/>
        </w:rPr>
      </w:pPr>
      <w:r w:rsidRPr="00515CCF">
        <w:rPr>
          <w:rFonts w:cs="Arial"/>
        </w:rPr>
        <w:t xml:space="preserve">POMOĆNE GRAĐEVINE - GARAŽE ZA OSOBNE AUTOMOBILE </w:t>
      </w:r>
    </w:p>
    <w:p w:rsidR="00C7517B" w:rsidRPr="00515CCF" w:rsidRDefault="00C7517B" w:rsidP="00C7517B">
      <w:pPr>
        <w:tabs>
          <w:tab w:val="left" w:pos="567"/>
          <w:tab w:val="left" w:pos="993"/>
        </w:tabs>
        <w:ind w:right="39"/>
        <w:jc w:val="both"/>
      </w:pPr>
      <w:r w:rsidRPr="00515CCF">
        <w:rPr>
          <w:rFonts w:cs="Arial"/>
        </w:rPr>
        <w:t>(1)</w:t>
      </w:r>
      <w:r w:rsidRPr="00515CCF">
        <w:rPr>
          <w:rFonts w:cs="Arial"/>
        </w:rPr>
        <w:tab/>
        <w:t xml:space="preserve">Iznimno od ostalih pomoćnih građevina, garaža za osobne automobile na građevnim česticama koje se nalaze na strmim terenima i koje ne graniče sa prometnicama koje predstavljaju </w:t>
      </w:r>
      <w:r w:rsidRPr="00515CCF">
        <w:t>kategorizirane ceste,</w:t>
      </w:r>
      <w:r w:rsidRPr="00515CCF">
        <w:rPr>
          <w:rFonts w:cs="Arial"/>
        </w:rPr>
        <w:t xml:space="preserve"> </w:t>
      </w:r>
      <w:r w:rsidRPr="00515CCF">
        <w:t>može se graditi i na regulacijskoj liniji.</w:t>
      </w:r>
    </w:p>
    <w:p w:rsidR="00C7517B" w:rsidRPr="00515CCF" w:rsidRDefault="00C7517B" w:rsidP="00C7517B">
      <w:pPr>
        <w:tabs>
          <w:tab w:val="left" w:pos="567"/>
          <w:tab w:val="left" w:pos="993"/>
        </w:tabs>
        <w:ind w:right="39"/>
        <w:jc w:val="both"/>
        <w:rPr>
          <w:rFonts w:cs="Arial"/>
        </w:rPr>
      </w:pPr>
    </w:p>
    <w:p w:rsidR="00C7517B" w:rsidRPr="00515CCF" w:rsidRDefault="00C7517B" w:rsidP="00C7517B">
      <w:pPr>
        <w:tabs>
          <w:tab w:val="left" w:pos="567"/>
          <w:tab w:val="left" w:pos="993"/>
        </w:tabs>
        <w:ind w:right="39"/>
        <w:jc w:val="both"/>
        <w:rPr>
          <w:rFonts w:cs="Arial"/>
        </w:rPr>
      </w:pPr>
      <w:r w:rsidRPr="00515CCF">
        <w:rPr>
          <w:rFonts w:cs="Arial"/>
        </w:rPr>
        <w:t>(2)</w:t>
      </w:r>
      <w:r w:rsidRPr="00515CCF">
        <w:rPr>
          <w:rFonts w:cs="Arial"/>
        </w:rPr>
        <w:tab/>
        <w:t xml:space="preserve">Ako je garaža na građevnoj čestici na strmom terenu ukopana odnosno samo jednog otkrivenog pročelja i nije u konstruktivnoj vezi s osnovnom zgradom, ne ulazi u koeficijent izgrađenosti - </w:t>
      </w:r>
      <w:proofErr w:type="spellStart"/>
      <w:r w:rsidRPr="00515CCF">
        <w:rPr>
          <w:rFonts w:cs="Arial"/>
        </w:rPr>
        <w:t>kig</w:t>
      </w:r>
      <w:proofErr w:type="spellEnd"/>
      <w:r w:rsidRPr="00515CCF">
        <w:rPr>
          <w:rFonts w:cs="Arial"/>
        </w:rPr>
        <w:t xml:space="preserve"> i koeficijent iskorištenosti - kis građevne čestice, zbog težih uvjeta gradnje na strmoj građevnoj čestici." </w:t>
      </w:r>
    </w:p>
    <w:p w:rsidR="00C7517B" w:rsidRDefault="00C7517B" w:rsidP="00C7517B">
      <w:pPr>
        <w:tabs>
          <w:tab w:val="left" w:pos="567"/>
          <w:tab w:val="left" w:pos="993"/>
        </w:tabs>
        <w:ind w:right="39"/>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50</w:t>
      </w:r>
      <w:r w:rsidRPr="00F65F68">
        <w:rPr>
          <w:rFonts w:cs="Arial"/>
          <w:b/>
        </w:rPr>
        <w:t>.</w:t>
      </w:r>
    </w:p>
    <w:p w:rsidR="00C7517B" w:rsidRPr="002505EA" w:rsidRDefault="00C7517B" w:rsidP="00C7517B">
      <w:pPr>
        <w:tabs>
          <w:tab w:val="left" w:pos="1134"/>
        </w:tabs>
        <w:ind w:right="39"/>
        <w:rPr>
          <w:rFonts w:cs="Arial"/>
        </w:rPr>
      </w:pPr>
      <w:r>
        <w:rPr>
          <w:rFonts w:cs="Arial"/>
        </w:rPr>
        <w:t>Članak 47. briše se.</w:t>
      </w:r>
    </w:p>
    <w:p w:rsidR="00C7517B" w:rsidRDefault="00C7517B" w:rsidP="00C7517B">
      <w:pPr>
        <w:tabs>
          <w:tab w:val="left" w:pos="567"/>
          <w:tab w:val="left" w:pos="993"/>
        </w:tabs>
        <w:ind w:right="39"/>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51</w:t>
      </w:r>
      <w:r w:rsidRPr="00F65F68">
        <w:rPr>
          <w:rFonts w:cs="Arial"/>
          <w:b/>
        </w:rPr>
        <w:t>.</w:t>
      </w:r>
    </w:p>
    <w:p w:rsidR="00C7517B" w:rsidRPr="002505EA" w:rsidRDefault="00C7517B" w:rsidP="00C7517B">
      <w:pPr>
        <w:tabs>
          <w:tab w:val="left" w:pos="1134"/>
        </w:tabs>
        <w:ind w:right="39"/>
        <w:rPr>
          <w:rFonts w:cs="Arial"/>
        </w:rPr>
      </w:pPr>
      <w:r>
        <w:rPr>
          <w:rFonts w:cs="Arial"/>
        </w:rPr>
        <w:t>Članak 48. mijenja se i glasi:</w:t>
      </w:r>
    </w:p>
    <w:p w:rsidR="00C7517B" w:rsidRPr="00D849D5" w:rsidRDefault="00C7517B" w:rsidP="00C7517B">
      <w:pPr>
        <w:pStyle w:val="Tijeloteksta"/>
        <w:jc w:val="center"/>
        <w:rPr>
          <w:rFonts w:cs="Arial"/>
          <w:b/>
        </w:rPr>
      </w:pPr>
      <w:r w:rsidRPr="00D849D5">
        <w:rPr>
          <w:rFonts w:cs="Arial"/>
        </w:rPr>
        <w:t>"</w:t>
      </w:r>
      <w:r w:rsidRPr="00D849D5">
        <w:rPr>
          <w:rFonts w:cs="Arial"/>
          <w:b/>
        </w:rPr>
        <w:t>Članak 48.</w:t>
      </w:r>
    </w:p>
    <w:p w:rsidR="00C7517B" w:rsidRPr="00D849D5" w:rsidRDefault="00C7517B" w:rsidP="00C7517B">
      <w:pPr>
        <w:pStyle w:val="Tijeloteksta"/>
        <w:numPr>
          <w:ilvl w:val="12"/>
          <w:numId w:val="0"/>
        </w:numPr>
        <w:tabs>
          <w:tab w:val="left" w:pos="567"/>
          <w:tab w:val="left" w:pos="709"/>
        </w:tabs>
        <w:ind w:right="39"/>
        <w:rPr>
          <w:rFonts w:cs="Arial"/>
          <w:bCs/>
        </w:rPr>
      </w:pPr>
      <w:r w:rsidRPr="00D849D5">
        <w:rPr>
          <w:rFonts w:cs="Arial"/>
        </w:rPr>
        <w:t>(1)</w:t>
      </w:r>
      <w:r w:rsidRPr="00D849D5">
        <w:rPr>
          <w:rFonts w:cs="Arial"/>
        </w:rPr>
        <w:tab/>
        <w:t>Osim pomoćnih građevina iz članka 45. stavka 2., na građevnoj čestici osnovne građevine mogu se graditi sljedeće pomoćne građevine te uređaji koji služe za redovitu uporabu osnovne građevine</w:t>
      </w:r>
      <w:r w:rsidRPr="00D849D5">
        <w:rPr>
          <w:rFonts w:cs="Arial"/>
          <w:bCs/>
        </w:rPr>
        <w:t>:</w:t>
      </w:r>
    </w:p>
    <w:p w:rsidR="00C7517B" w:rsidRPr="00D849D5" w:rsidRDefault="00C7517B" w:rsidP="00C7517B">
      <w:pPr>
        <w:pStyle w:val="Tijeloteksta"/>
        <w:ind w:right="39"/>
        <w:rPr>
          <w:rFonts w:cs="Arial"/>
          <w:strike/>
        </w:rPr>
      </w:pPr>
      <w:r w:rsidRPr="00D849D5">
        <w:rPr>
          <w:rFonts w:cs="Arial"/>
        </w:rPr>
        <w:t xml:space="preserve">a) spremnici ukapljenog plina ili nafte, cisterne za vodu - </w:t>
      </w:r>
      <w:r w:rsidRPr="00D849D5">
        <w:rPr>
          <w:rFonts w:cs="Arial"/>
          <w:i/>
        </w:rPr>
        <w:t>gustirne</w:t>
      </w:r>
      <w:r w:rsidRPr="00D849D5">
        <w:rPr>
          <w:rFonts w:cs="Arial"/>
        </w:rPr>
        <w:t>, septičke jame i slično neophodno za funkcioniranje osnovne zgrade te otvoreni bazen sa svim funkcionalnim dijelovima tlocrtne površine do 100m</w:t>
      </w:r>
      <w:r w:rsidRPr="00D849D5">
        <w:rPr>
          <w:rFonts w:ascii="Albertus Medium" w:hAnsi="Albertus Medium" w:cs="Arial"/>
        </w:rPr>
        <w:t>²</w:t>
      </w:r>
      <w:r w:rsidRPr="00D849D5">
        <w:rPr>
          <w:rFonts w:cs="Arial"/>
        </w:rPr>
        <w:t xml:space="preserve">, </w:t>
      </w:r>
    </w:p>
    <w:p w:rsidR="00C7517B" w:rsidRPr="00D849D5" w:rsidRDefault="00C7517B" w:rsidP="00C7517B">
      <w:pPr>
        <w:pStyle w:val="Tijeloteksta"/>
        <w:ind w:right="40"/>
        <w:rPr>
          <w:rFonts w:cs="Arial"/>
        </w:rPr>
      </w:pPr>
      <w:r w:rsidRPr="00D849D5">
        <w:rPr>
          <w:rFonts w:cs="Arial"/>
        </w:rPr>
        <w:t>b) ograde, pergole (brajde, odrine), ognjišta, prostor za odlaganje komunalnog otpada temelji solarnih kolektora, potporni zidovi i sl. sukladno propisima.</w:t>
      </w:r>
    </w:p>
    <w:p w:rsidR="00C7517B" w:rsidRPr="00D849D5" w:rsidRDefault="00C7517B" w:rsidP="00C7517B">
      <w:pPr>
        <w:pStyle w:val="Tijeloteksta"/>
        <w:ind w:right="40"/>
        <w:rPr>
          <w:rFonts w:cs="Arial"/>
          <w:bCs/>
        </w:rPr>
      </w:pPr>
      <w:r w:rsidRPr="00D849D5">
        <w:rPr>
          <w:rFonts w:cs="Arial"/>
        </w:rPr>
        <w:t xml:space="preserve">Ako je visina (V) pomoćne građevine iz alineje a) veća od 1,0 m </w:t>
      </w:r>
      <w:r w:rsidRPr="00D849D5">
        <w:rPr>
          <w:rFonts w:cs="Arial"/>
          <w:bCs/>
        </w:rPr>
        <w:t>(ako pomoćna građevina nije ukopana u teren tako da visina građevinskog dijela ne prelazi 1,0 m)</w:t>
      </w:r>
      <w:r w:rsidRPr="00D849D5">
        <w:rPr>
          <w:rFonts w:cs="Arial"/>
        </w:rPr>
        <w:t xml:space="preserve">, </w:t>
      </w:r>
      <w:r w:rsidRPr="00D849D5">
        <w:rPr>
          <w:rFonts w:cs="Arial"/>
          <w:bCs/>
        </w:rPr>
        <w:t>primjenjuju se odredbe iz članka 45."</w:t>
      </w:r>
    </w:p>
    <w:p w:rsidR="00C7517B" w:rsidRDefault="00C7517B" w:rsidP="00C7517B">
      <w:pPr>
        <w:pStyle w:val="Tijeloteksta"/>
        <w:ind w:right="40"/>
        <w:rPr>
          <w:rFonts w:cs="Arial"/>
          <w:bCs/>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52</w:t>
      </w:r>
      <w:r w:rsidRPr="00F65F68">
        <w:rPr>
          <w:rFonts w:cs="Arial"/>
          <w:b/>
        </w:rPr>
        <w:t>.</w:t>
      </w:r>
    </w:p>
    <w:p w:rsidR="00C7517B" w:rsidRPr="002505EA" w:rsidRDefault="00C7517B" w:rsidP="00C7517B">
      <w:pPr>
        <w:tabs>
          <w:tab w:val="left" w:pos="1134"/>
        </w:tabs>
        <w:ind w:right="39"/>
        <w:rPr>
          <w:rFonts w:cs="Arial"/>
        </w:rPr>
      </w:pPr>
      <w:r>
        <w:rPr>
          <w:rFonts w:cs="Arial"/>
        </w:rPr>
        <w:t>Ispred članka 49. dodaje se novi naslov koji glasi:</w:t>
      </w:r>
    </w:p>
    <w:p w:rsidR="00C7517B" w:rsidRPr="00220A29" w:rsidRDefault="00C7517B" w:rsidP="00C7517B">
      <w:pPr>
        <w:tabs>
          <w:tab w:val="left" w:pos="1128"/>
        </w:tabs>
        <w:jc w:val="both"/>
        <w:rPr>
          <w:rFonts w:cs="Arial"/>
          <w:b/>
          <w:sz w:val="24"/>
          <w:szCs w:val="24"/>
        </w:rPr>
      </w:pPr>
      <w:r w:rsidRPr="00220A29">
        <w:rPr>
          <w:rFonts w:cs="Arial"/>
          <w:sz w:val="24"/>
          <w:szCs w:val="24"/>
        </w:rPr>
        <w:t>"</w:t>
      </w:r>
      <w:r w:rsidRPr="00220A29">
        <w:rPr>
          <w:rFonts w:cs="Arial"/>
          <w:b/>
          <w:sz w:val="24"/>
          <w:szCs w:val="24"/>
        </w:rPr>
        <w:t>2.2.5.</w:t>
      </w:r>
      <w:r w:rsidRPr="00220A29">
        <w:rPr>
          <w:rFonts w:cs="Arial"/>
          <w:b/>
          <w:sz w:val="24"/>
          <w:szCs w:val="24"/>
        </w:rPr>
        <w:tab/>
        <w:t>Građevine gospodarske namjene</w:t>
      </w:r>
      <w:r w:rsidRPr="00220A29">
        <w:rPr>
          <w:rFonts w:cs="Arial"/>
          <w:sz w:val="24"/>
          <w:szCs w:val="24"/>
        </w:rPr>
        <w:t>"</w:t>
      </w:r>
    </w:p>
    <w:p w:rsidR="00C7517B" w:rsidRPr="00220A29" w:rsidRDefault="00C7517B" w:rsidP="00C7517B">
      <w:pPr>
        <w:pStyle w:val="Tijeloteksta"/>
        <w:rPr>
          <w:rFonts w:cs="Arial"/>
        </w:rPr>
      </w:pPr>
    </w:p>
    <w:p w:rsidR="00C7517B" w:rsidRPr="00220A29" w:rsidRDefault="00C7517B" w:rsidP="00C7517B">
      <w:pPr>
        <w:tabs>
          <w:tab w:val="left" w:pos="1134"/>
        </w:tabs>
        <w:ind w:right="39"/>
        <w:jc w:val="center"/>
        <w:rPr>
          <w:rFonts w:cs="Arial"/>
          <w:b/>
        </w:rPr>
      </w:pPr>
      <w:r w:rsidRPr="00220A29">
        <w:rPr>
          <w:rFonts w:cs="Arial"/>
          <w:b/>
        </w:rPr>
        <w:t>Članak 53.</w:t>
      </w:r>
    </w:p>
    <w:p w:rsidR="00C7517B" w:rsidRPr="00220A29" w:rsidRDefault="00C7517B" w:rsidP="00C7517B">
      <w:pPr>
        <w:tabs>
          <w:tab w:val="left" w:pos="1134"/>
        </w:tabs>
        <w:ind w:right="39"/>
        <w:rPr>
          <w:rFonts w:cs="Arial"/>
        </w:rPr>
      </w:pPr>
      <w:r w:rsidRPr="00220A29">
        <w:rPr>
          <w:rFonts w:cs="Arial"/>
        </w:rPr>
        <w:t xml:space="preserve">U članku 49. stavak 1. mijenja se i glasi: </w:t>
      </w:r>
    </w:p>
    <w:p w:rsidR="00C7517B" w:rsidRPr="00220A29" w:rsidRDefault="00C7517B" w:rsidP="00C7517B">
      <w:pPr>
        <w:tabs>
          <w:tab w:val="left" w:pos="600"/>
        </w:tabs>
        <w:ind w:right="39"/>
        <w:jc w:val="both"/>
        <w:rPr>
          <w:rFonts w:cs="Arial"/>
          <w:bCs/>
        </w:rPr>
      </w:pPr>
      <w:r w:rsidRPr="00220A29">
        <w:rPr>
          <w:rFonts w:cs="Arial"/>
        </w:rPr>
        <w:t>"</w:t>
      </w:r>
      <w:r w:rsidRPr="00220A29">
        <w:rPr>
          <w:rFonts w:cs="Arial"/>
          <w:bCs/>
        </w:rPr>
        <w:t>(1)</w:t>
      </w:r>
      <w:r w:rsidRPr="00220A29">
        <w:rPr>
          <w:rFonts w:cs="Arial"/>
          <w:bCs/>
        </w:rPr>
        <w:tab/>
        <w:t>U sklopu GPN-a na vlastitoj građevnoj čestici minimalne površine 1000 m</w:t>
      </w:r>
      <w:r w:rsidRPr="00220A29">
        <w:rPr>
          <w:rFonts w:cs="Arial"/>
          <w:bCs/>
          <w:vertAlign w:val="superscript"/>
        </w:rPr>
        <w:t>2</w:t>
      </w:r>
      <w:r w:rsidRPr="00220A29">
        <w:rPr>
          <w:rFonts w:cs="Arial"/>
          <w:bCs/>
        </w:rPr>
        <w:t xml:space="preserve">, kao građevina </w:t>
      </w:r>
      <w:r w:rsidRPr="00220A29">
        <w:rPr>
          <w:rFonts w:cs="Arial"/>
        </w:rPr>
        <w:t>osnovne namjene</w:t>
      </w:r>
      <w:r w:rsidRPr="00220A29">
        <w:rPr>
          <w:rFonts w:cs="Arial"/>
          <w:bCs/>
        </w:rPr>
        <w:t xml:space="preserve">, može se graditi </w:t>
      </w:r>
      <w:r w:rsidRPr="00220A29">
        <w:rPr>
          <w:rFonts w:cs="Arial"/>
        </w:rPr>
        <w:t>građevina gospodarske namjene -</w:t>
      </w:r>
      <w:r w:rsidRPr="00220A29">
        <w:rPr>
          <w:rFonts w:cs="Arial"/>
          <w:bCs/>
        </w:rPr>
        <w:t xml:space="preserve"> gospodarska zgrada." </w:t>
      </w:r>
    </w:p>
    <w:p w:rsidR="00C7517B" w:rsidRPr="00220A29" w:rsidRDefault="00C7517B" w:rsidP="00C7517B">
      <w:pPr>
        <w:tabs>
          <w:tab w:val="left" w:pos="1134"/>
        </w:tabs>
        <w:ind w:right="39"/>
        <w:rPr>
          <w:rFonts w:cs="Arial"/>
        </w:rPr>
      </w:pPr>
      <w:r w:rsidRPr="00220A29">
        <w:rPr>
          <w:rFonts w:cs="Arial"/>
        </w:rPr>
        <w:t>U stavku 3. alineja a) mijenja se i glasi:</w:t>
      </w:r>
    </w:p>
    <w:p w:rsidR="00C7517B" w:rsidRPr="00220A29" w:rsidRDefault="00C7517B" w:rsidP="00C7517B">
      <w:pPr>
        <w:tabs>
          <w:tab w:val="left" w:pos="1134"/>
        </w:tabs>
        <w:ind w:right="39"/>
        <w:rPr>
          <w:rFonts w:cs="Arial"/>
          <w:bCs/>
        </w:rPr>
      </w:pPr>
      <w:r w:rsidRPr="00220A29">
        <w:rPr>
          <w:rFonts w:cs="Arial"/>
        </w:rPr>
        <w:t>"a)</w:t>
      </w:r>
      <w:r w:rsidRPr="00220A29">
        <w:rPr>
          <w:rFonts w:cs="Arial"/>
        </w:rPr>
        <w:tab/>
        <w:t>može</w:t>
      </w:r>
      <w:r w:rsidRPr="00220A29">
        <w:rPr>
          <w:rFonts w:cs="Arial"/>
          <w:bCs/>
        </w:rPr>
        <w:t xml:space="preserve"> imati 1 nadzemnu i 1 podzemnu etažu,".</w:t>
      </w:r>
    </w:p>
    <w:p w:rsidR="00C7517B" w:rsidRPr="00220A29" w:rsidRDefault="00C7517B" w:rsidP="00C7517B">
      <w:pPr>
        <w:tabs>
          <w:tab w:val="left" w:pos="1134"/>
        </w:tabs>
        <w:ind w:right="39"/>
        <w:rPr>
          <w:rFonts w:cs="Arial"/>
          <w:bCs/>
        </w:rPr>
      </w:pPr>
      <w:r w:rsidRPr="00220A29">
        <w:rPr>
          <w:rFonts w:cs="Arial"/>
          <w:bCs/>
        </w:rPr>
        <w:t>U alineji c) iza brojčanog izraza: "200 m</w:t>
      </w:r>
      <w:r w:rsidRPr="00220A29">
        <w:rPr>
          <w:rFonts w:cs="Arial"/>
          <w:bCs/>
          <w:vertAlign w:val="superscript"/>
        </w:rPr>
        <w:t>2</w:t>
      </w:r>
      <w:r w:rsidRPr="00220A29">
        <w:rPr>
          <w:rFonts w:cs="Arial"/>
          <w:bCs/>
        </w:rPr>
        <w:t>" dodaju se riječi: "tlocrtne površine građevine".</w:t>
      </w:r>
    </w:p>
    <w:p w:rsidR="00C7517B" w:rsidRPr="00220A29" w:rsidRDefault="00C7517B" w:rsidP="00C7517B">
      <w:pPr>
        <w:tabs>
          <w:tab w:val="left" w:pos="1134"/>
        </w:tabs>
        <w:ind w:right="39"/>
        <w:rPr>
          <w:rFonts w:cs="Arial"/>
          <w:bCs/>
        </w:rPr>
      </w:pPr>
      <w:r w:rsidRPr="00220A29">
        <w:rPr>
          <w:rFonts w:cs="Arial"/>
          <w:bCs/>
        </w:rPr>
        <w:t>U alineji d) riječi: "bočnih međa" i riječ: "susjedne" brišu se.</w:t>
      </w:r>
    </w:p>
    <w:p w:rsidR="00C7517B" w:rsidRPr="00220A29" w:rsidRDefault="00C7517B" w:rsidP="00C7517B">
      <w:pPr>
        <w:tabs>
          <w:tab w:val="left" w:pos="1134"/>
        </w:tabs>
        <w:ind w:right="39"/>
        <w:rPr>
          <w:rFonts w:cs="Arial"/>
        </w:rPr>
      </w:pPr>
      <w:r w:rsidRPr="00220A29">
        <w:rPr>
          <w:rFonts w:cs="Arial"/>
        </w:rPr>
        <w:t>Alineja f) mijenja se i glasi:</w:t>
      </w:r>
    </w:p>
    <w:p w:rsidR="00C7517B" w:rsidRPr="00220A29" w:rsidRDefault="00C7517B" w:rsidP="00C7517B">
      <w:pPr>
        <w:tabs>
          <w:tab w:val="left" w:pos="1134"/>
        </w:tabs>
        <w:ind w:right="39"/>
        <w:rPr>
          <w:rFonts w:cs="Arial"/>
          <w:bCs/>
        </w:rPr>
      </w:pPr>
      <w:r w:rsidRPr="00220A29">
        <w:rPr>
          <w:rFonts w:cs="Arial"/>
        </w:rPr>
        <w:t>"f)</w:t>
      </w:r>
      <w:r w:rsidRPr="00220A29">
        <w:rPr>
          <w:rFonts w:cs="Arial"/>
        </w:rPr>
        <w:tab/>
        <w:t xml:space="preserve">najveća </w:t>
      </w:r>
      <w:r w:rsidRPr="00220A29">
        <w:rPr>
          <w:rFonts w:cs="Arial"/>
          <w:bCs/>
        </w:rPr>
        <w:t>visina (V) je 5,0 m,".</w:t>
      </w:r>
    </w:p>
    <w:p w:rsidR="00C7517B" w:rsidRPr="004702DE" w:rsidRDefault="00C7517B" w:rsidP="00C7517B">
      <w:pPr>
        <w:tabs>
          <w:tab w:val="left" w:pos="1134"/>
        </w:tabs>
        <w:ind w:right="39"/>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54</w:t>
      </w:r>
      <w:r w:rsidRPr="00F65F68">
        <w:rPr>
          <w:rFonts w:cs="Arial"/>
          <w:b/>
        </w:rPr>
        <w:t>.</w:t>
      </w:r>
    </w:p>
    <w:p w:rsidR="00C7517B" w:rsidRPr="002505EA" w:rsidRDefault="00C7517B" w:rsidP="00C7517B">
      <w:pPr>
        <w:tabs>
          <w:tab w:val="left" w:pos="1134"/>
        </w:tabs>
        <w:ind w:right="39"/>
        <w:rPr>
          <w:rFonts w:cs="Arial"/>
        </w:rPr>
      </w:pPr>
      <w:r>
        <w:rPr>
          <w:rFonts w:cs="Arial"/>
        </w:rPr>
        <w:t>Ispred članka 49a. dodaje se novi naslov koji glasi:</w:t>
      </w:r>
    </w:p>
    <w:p w:rsidR="00C7517B" w:rsidRPr="00EA7F90" w:rsidRDefault="00C7517B" w:rsidP="00C7517B">
      <w:pPr>
        <w:tabs>
          <w:tab w:val="left" w:pos="1128"/>
        </w:tabs>
        <w:jc w:val="both"/>
        <w:rPr>
          <w:rFonts w:cs="Arial"/>
          <w:b/>
          <w:sz w:val="24"/>
          <w:szCs w:val="24"/>
        </w:rPr>
      </w:pPr>
      <w:r w:rsidRPr="00EA7F90">
        <w:rPr>
          <w:rFonts w:cs="Arial"/>
          <w:sz w:val="24"/>
          <w:szCs w:val="24"/>
        </w:rPr>
        <w:t>"</w:t>
      </w:r>
      <w:r w:rsidRPr="00EA7F90">
        <w:rPr>
          <w:rFonts w:cs="Arial"/>
          <w:b/>
          <w:sz w:val="24"/>
          <w:szCs w:val="24"/>
        </w:rPr>
        <w:t>2.2.5.1.</w:t>
      </w:r>
      <w:r w:rsidRPr="00EA7F90">
        <w:rPr>
          <w:rFonts w:cs="Arial"/>
          <w:b/>
          <w:sz w:val="24"/>
          <w:szCs w:val="24"/>
        </w:rPr>
        <w:tab/>
        <w:t>Obiteljske vinarije</w:t>
      </w:r>
      <w:r w:rsidRPr="00EA7F90">
        <w:rPr>
          <w:rFonts w:cs="Arial"/>
          <w:sz w:val="24"/>
          <w:szCs w:val="24"/>
        </w:rPr>
        <w:t>"</w:t>
      </w:r>
    </w:p>
    <w:p w:rsidR="00C7517B" w:rsidRDefault="00C7517B" w:rsidP="00C7517B">
      <w:pPr>
        <w:tabs>
          <w:tab w:val="left" w:pos="567"/>
          <w:tab w:val="left" w:pos="993"/>
        </w:tabs>
        <w:jc w:val="center"/>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55</w:t>
      </w:r>
      <w:r w:rsidRPr="00F65F68">
        <w:rPr>
          <w:rFonts w:cs="Arial"/>
          <w:b/>
        </w:rPr>
        <w:t>.</w:t>
      </w:r>
    </w:p>
    <w:p w:rsidR="00C7517B" w:rsidRDefault="00C7517B" w:rsidP="00C7517B">
      <w:pPr>
        <w:tabs>
          <w:tab w:val="left" w:pos="1134"/>
        </w:tabs>
        <w:ind w:right="39"/>
        <w:rPr>
          <w:rFonts w:cs="Arial"/>
        </w:rPr>
      </w:pPr>
      <w:r>
        <w:rPr>
          <w:rFonts w:cs="Arial"/>
        </w:rPr>
        <w:t>Članak 49a. mijenja se i glasi:</w:t>
      </w:r>
    </w:p>
    <w:p w:rsidR="00C7517B" w:rsidRPr="00681D60" w:rsidRDefault="00C7517B" w:rsidP="00C7517B">
      <w:pPr>
        <w:tabs>
          <w:tab w:val="left" w:pos="567"/>
          <w:tab w:val="left" w:pos="993"/>
        </w:tabs>
        <w:jc w:val="center"/>
        <w:rPr>
          <w:rFonts w:cs="Arial"/>
          <w:b/>
        </w:rPr>
      </w:pPr>
      <w:r w:rsidRPr="00681D60">
        <w:rPr>
          <w:rFonts w:cs="Arial"/>
        </w:rPr>
        <w:t>"</w:t>
      </w:r>
      <w:r w:rsidRPr="00681D60">
        <w:rPr>
          <w:rFonts w:cs="Arial"/>
          <w:b/>
        </w:rPr>
        <w:t>Članak 49a.</w:t>
      </w:r>
    </w:p>
    <w:p w:rsidR="00C7517B" w:rsidRPr="00681D60" w:rsidRDefault="00C7517B" w:rsidP="00C7517B">
      <w:pPr>
        <w:tabs>
          <w:tab w:val="left" w:pos="567"/>
          <w:tab w:val="left" w:pos="993"/>
        </w:tabs>
        <w:jc w:val="center"/>
        <w:rPr>
          <w:rFonts w:cs="Arial"/>
        </w:rPr>
      </w:pPr>
      <w:r w:rsidRPr="00681D60">
        <w:rPr>
          <w:rFonts w:cs="Arial"/>
        </w:rPr>
        <w:t>OBITELJSKE VINARIJE</w:t>
      </w:r>
    </w:p>
    <w:p w:rsidR="00C7517B" w:rsidRPr="00681D60" w:rsidRDefault="00C7517B" w:rsidP="00C7517B">
      <w:pPr>
        <w:tabs>
          <w:tab w:val="left" w:pos="567"/>
          <w:tab w:val="left" w:pos="993"/>
        </w:tabs>
        <w:jc w:val="both"/>
        <w:rPr>
          <w:rFonts w:cs="Arial"/>
          <w:bCs/>
        </w:rPr>
      </w:pPr>
      <w:r w:rsidRPr="00681D60">
        <w:rPr>
          <w:rFonts w:cs="Arial"/>
          <w:bCs/>
        </w:rPr>
        <w:t>(1)</w:t>
      </w:r>
      <w:r w:rsidRPr="00681D60">
        <w:rPr>
          <w:rFonts w:cs="Arial"/>
          <w:bCs/>
        </w:rPr>
        <w:tab/>
      </w:r>
      <w:r w:rsidRPr="00681D60">
        <w:rPr>
          <w:rFonts w:cs="Arial"/>
        </w:rPr>
        <w:t>U sklopu GPN-a može se graditi građevina gospodarske namjene - obiteljska vinarija.</w:t>
      </w:r>
      <w:r w:rsidRPr="00681D60">
        <w:rPr>
          <w:rFonts w:cs="Arial"/>
          <w:bCs/>
        </w:rPr>
        <w:t xml:space="preserve"> Obiteljska vinarija je sklop zgrada i građevina izgrađen na jednoj građevnoj čestici, a koji može uključivati: obiteljsku stambenu zgradu, pomoćne zgrade i građevine, te vinski podrum. Unutar ovog sklopa moguća je proizvodnja, skladištenje, degustacija i prezentacija vina i vinskih proizvoda. </w:t>
      </w:r>
    </w:p>
    <w:p w:rsidR="00C7517B" w:rsidRPr="00683667" w:rsidRDefault="00C7517B" w:rsidP="00C7517B">
      <w:pPr>
        <w:tabs>
          <w:tab w:val="left" w:pos="567"/>
        </w:tabs>
        <w:ind w:right="91"/>
        <w:jc w:val="both"/>
        <w:rPr>
          <w:rFonts w:cs="Arial"/>
          <w:bCs/>
        </w:rPr>
      </w:pPr>
    </w:p>
    <w:p w:rsidR="00C7517B" w:rsidRPr="00683667" w:rsidRDefault="00C7517B" w:rsidP="00C7517B">
      <w:pPr>
        <w:tabs>
          <w:tab w:val="left" w:pos="567"/>
        </w:tabs>
        <w:ind w:right="91"/>
        <w:jc w:val="both"/>
        <w:rPr>
          <w:rFonts w:cs="Arial"/>
          <w:bCs/>
        </w:rPr>
      </w:pPr>
      <w:r w:rsidRPr="00683667">
        <w:rPr>
          <w:rFonts w:cs="Arial"/>
          <w:bCs/>
        </w:rPr>
        <w:t>(2)</w:t>
      </w:r>
      <w:r w:rsidRPr="00683667">
        <w:rPr>
          <w:rFonts w:cs="Arial"/>
          <w:bCs/>
        </w:rPr>
        <w:tab/>
        <w:t>Vinski podrum, kao dio obiteljske vinarije, predstavlja zgradu koja se sastoji od podzemnog i nadzemnog dijela, a koju je moguće graditi kao zgradu:</w:t>
      </w:r>
    </w:p>
    <w:p w:rsidR="00C7517B" w:rsidRPr="00683667" w:rsidRDefault="00C7517B" w:rsidP="00C7517B">
      <w:pPr>
        <w:numPr>
          <w:ilvl w:val="0"/>
          <w:numId w:val="40"/>
        </w:numPr>
        <w:tabs>
          <w:tab w:val="left" w:pos="567"/>
        </w:tabs>
        <w:ind w:right="91"/>
        <w:jc w:val="both"/>
        <w:rPr>
          <w:rFonts w:cs="Arial"/>
        </w:rPr>
      </w:pPr>
      <w:r w:rsidRPr="00683667">
        <w:rPr>
          <w:rFonts w:cs="Arial"/>
        </w:rPr>
        <w:t>konstruktivno vezanu za obiteljsku stambenu zgradu ili,</w:t>
      </w:r>
    </w:p>
    <w:p w:rsidR="00C7517B" w:rsidRPr="00683667" w:rsidRDefault="00C7517B" w:rsidP="00C7517B">
      <w:pPr>
        <w:numPr>
          <w:ilvl w:val="0"/>
          <w:numId w:val="40"/>
        </w:numPr>
        <w:tabs>
          <w:tab w:val="left" w:pos="567"/>
        </w:tabs>
        <w:ind w:right="91"/>
        <w:jc w:val="both"/>
        <w:rPr>
          <w:rFonts w:cs="Arial"/>
          <w:bCs/>
        </w:rPr>
      </w:pPr>
      <w:r w:rsidRPr="00683667">
        <w:rPr>
          <w:rFonts w:cs="Arial"/>
        </w:rPr>
        <w:t>koja nije konstruktivno vezana za obiteljsku stambenu zgradu.</w:t>
      </w:r>
    </w:p>
    <w:p w:rsidR="00C7517B" w:rsidRPr="00683667" w:rsidRDefault="00C7517B" w:rsidP="00C7517B">
      <w:pPr>
        <w:tabs>
          <w:tab w:val="left" w:pos="567"/>
        </w:tabs>
        <w:ind w:right="91"/>
        <w:jc w:val="both"/>
        <w:rPr>
          <w:rFonts w:cs="Arial"/>
          <w:strike/>
        </w:rPr>
      </w:pPr>
    </w:p>
    <w:p w:rsidR="00C7517B" w:rsidRPr="00683667" w:rsidRDefault="00C7517B" w:rsidP="00C7517B">
      <w:pPr>
        <w:tabs>
          <w:tab w:val="left" w:pos="567"/>
        </w:tabs>
        <w:ind w:right="91"/>
        <w:jc w:val="both"/>
        <w:rPr>
          <w:rFonts w:cs="Arial"/>
          <w:bCs/>
        </w:rPr>
      </w:pPr>
      <w:r w:rsidRPr="00683667">
        <w:rPr>
          <w:rFonts w:cs="Arial"/>
        </w:rPr>
        <w:t>(3)</w:t>
      </w:r>
      <w:r w:rsidRPr="00683667">
        <w:rPr>
          <w:rFonts w:cs="Arial"/>
        </w:rPr>
        <w:tab/>
        <w:t xml:space="preserve">U oba slučaja a) i b) iz stavka (2) ovoga članka nijedan dio konstrukcije gornje ploče podzemnog dijela vinskog podruma ne smije biti iznad najniže kote zatečenog terena na građevnoj čestici, odnosno podrum mora biti 100% ukopan. </w:t>
      </w:r>
    </w:p>
    <w:p w:rsidR="00C7517B" w:rsidRPr="00683667" w:rsidRDefault="00C7517B" w:rsidP="00C7517B">
      <w:pPr>
        <w:tabs>
          <w:tab w:val="left" w:pos="567"/>
        </w:tabs>
        <w:ind w:right="91"/>
        <w:jc w:val="both"/>
        <w:rPr>
          <w:rFonts w:cs="Arial"/>
        </w:rPr>
      </w:pPr>
    </w:p>
    <w:p w:rsidR="00C7517B" w:rsidRPr="0078377C" w:rsidRDefault="00C7517B" w:rsidP="00C7517B">
      <w:pPr>
        <w:tabs>
          <w:tab w:val="left" w:pos="567"/>
        </w:tabs>
        <w:ind w:right="91"/>
        <w:jc w:val="both"/>
        <w:rPr>
          <w:rFonts w:cs="Arial"/>
          <w:bCs/>
          <w:strike/>
        </w:rPr>
      </w:pPr>
      <w:r w:rsidRPr="0078377C">
        <w:rPr>
          <w:rFonts w:cs="Arial"/>
        </w:rPr>
        <w:t>(4)</w:t>
      </w:r>
      <w:r w:rsidRPr="0078377C">
        <w:rPr>
          <w:rFonts w:cs="Arial"/>
        </w:rPr>
        <w:tab/>
        <w:t>U oba slučaja a) i b) iz stavka (2) ovoga članka, potpuno (100%) ukopani dio vinskog podruma može zauzeti i do 90% površine građevne čestice.</w:t>
      </w:r>
    </w:p>
    <w:p w:rsidR="00C7517B" w:rsidRPr="0078377C" w:rsidRDefault="00C7517B" w:rsidP="00C7517B">
      <w:pPr>
        <w:tabs>
          <w:tab w:val="left" w:pos="1134"/>
        </w:tabs>
        <w:ind w:right="39"/>
        <w:rPr>
          <w:rFonts w:cs="Arial"/>
        </w:rPr>
      </w:pPr>
    </w:p>
    <w:p w:rsidR="00C7517B" w:rsidRPr="0078377C" w:rsidRDefault="00C7517B" w:rsidP="00C7517B">
      <w:pPr>
        <w:tabs>
          <w:tab w:val="left" w:pos="567"/>
          <w:tab w:val="left" w:pos="4500"/>
        </w:tabs>
        <w:ind w:right="-35"/>
        <w:jc w:val="both"/>
        <w:rPr>
          <w:rFonts w:cs="Arial"/>
          <w:bCs/>
        </w:rPr>
      </w:pPr>
      <w:r w:rsidRPr="0078377C">
        <w:rPr>
          <w:rFonts w:cs="Arial"/>
          <w:bCs/>
        </w:rPr>
        <w:t>(5)</w:t>
      </w:r>
      <w:r w:rsidRPr="0078377C">
        <w:rPr>
          <w:rFonts w:cs="Arial"/>
          <w:bCs/>
        </w:rPr>
        <w:tab/>
        <w:t xml:space="preserve">Za obiteljsku vinariju vrijede kriteriji: </w:t>
      </w:r>
    </w:p>
    <w:p w:rsidR="00C7517B" w:rsidRPr="0078377C" w:rsidRDefault="00C7517B" w:rsidP="00C7517B">
      <w:pPr>
        <w:numPr>
          <w:ilvl w:val="0"/>
          <w:numId w:val="39"/>
        </w:numPr>
        <w:tabs>
          <w:tab w:val="left" w:pos="567"/>
        </w:tabs>
        <w:ind w:right="-35"/>
        <w:jc w:val="both"/>
        <w:rPr>
          <w:rFonts w:cs="Arial"/>
          <w:bCs/>
        </w:rPr>
      </w:pPr>
      <w:r w:rsidRPr="0078377C">
        <w:rPr>
          <w:rFonts w:cs="Arial"/>
          <w:bCs/>
        </w:rPr>
        <w:t>građevinska bruto površina sklopa obiteljske vinarije na razini konačno uređenog terena građevne čestice ne može biti veća od 500 m2, od koje najviše 400 m2 može biti namijenjeno nadzemnom dijelu zgrade vinskog podruma,</w:t>
      </w:r>
    </w:p>
    <w:p w:rsidR="00C7517B" w:rsidRPr="0078377C" w:rsidRDefault="00C7517B" w:rsidP="00C7517B">
      <w:pPr>
        <w:numPr>
          <w:ilvl w:val="0"/>
          <w:numId w:val="39"/>
        </w:numPr>
        <w:tabs>
          <w:tab w:val="left" w:pos="567"/>
        </w:tabs>
        <w:ind w:right="-35"/>
        <w:jc w:val="both"/>
        <w:rPr>
          <w:rFonts w:cs="Arial"/>
          <w:bCs/>
          <w:strike/>
        </w:rPr>
      </w:pPr>
      <w:r w:rsidRPr="0078377C">
        <w:rPr>
          <w:rFonts w:cs="Arial"/>
          <w:bCs/>
        </w:rPr>
        <w:t>minimalna površina građevne čestice je 1000m</w:t>
      </w:r>
      <w:r w:rsidRPr="0078377C">
        <w:rPr>
          <w:rFonts w:ascii="Albertus Medium" w:hAnsi="Albertus Medium" w:cs="Arial"/>
          <w:bCs/>
        </w:rPr>
        <w:t>²</w:t>
      </w:r>
    </w:p>
    <w:p w:rsidR="00C7517B" w:rsidRPr="0078377C" w:rsidRDefault="00C7517B" w:rsidP="00C7517B">
      <w:pPr>
        <w:numPr>
          <w:ilvl w:val="0"/>
          <w:numId w:val="39"/>
        </w:numPr>
        <w:tabs>
          <w:tab w:val="left" w:pos="567"/>
        </w:tabs>
        <w:ind w:right="91"/>
        <w:jc w:val="both"/>
        <w:rPr>
          <w:rFonts w:cs="Arial"/>
          <w:bCs/>
        </w:rPr>
      </w:pPr>
      <w:r w:rsidRPr="0078377C">
        <w:rPr>
          <w:rFonts w:cs="Arial"/>
          <w:bCs/>
        </w:rPr>
        <w:t xml:space="preserve">nadzemni dio zgrade vinskog podruma može imati samo prizemlje (P), </w:t>
      </w:r>
    </w:p>
    <w:p w:rsidR="00C7517B" w:rsidRPr="0078377C" w:rsidRDefault="00C7517B" w:rsidP="00C7517B">
      <w:pPr>
        <w:numPr>
          <w:ilvl w:val="0"/>
          <w:numId w:val="39"/>
        </w:numPr>
        <w:tabs>
          <w:tab w:val="left" w:pos="567"/>
        </w:tabs>
        <w:ind w:right="91"/>
        <w:jc w:val="both"/>
        <w:rPr>
          <w:rFonts w:cs="Arial"/>
          <w:bCs/>
        </w:rPr>
      </w:pPr>
      <w:r w:rsidRPr="0078377C">
        <w:rPr>
          <w:rFonts w:cs="Arial"/>
          <w:bCs/>
        </w:rPr>
        <w:t>visina (V) nadzemnog dijela zgrade vinskog podruma može biti najviše do 4,0 m</w:t>
      </w:r>
    </w:p>
    <w:p w:rsidR="00C7517B" w:rsidRPr="0078377C" w:rsidRDefault="00C7517B" w:rsidP="00C7517B">
      <w:pPr>
        <w:numPr>
          <w:ilvl w:val="0"/>
          <w:numId w:val="39"/>
        </w:numPr>
        <w:tabs>
          <w:tab w:val="left" w:pos="1680"/>
        </w:tabs>
        <w:jc w:val="both"/>
        <w:rPr>
          <w:rFonts w:cs="Arial"/>
          <w:bCs/>
        </w:rPr>
      </w:pPr>
      <w:r w:rsidRPr="0078377C">
        <w:rPr>
          <w:rFonts w:cs="Arial"/>
          <w:bCs/>
        </w:rPr>
        <w:t>visina obiteljske stambene zgrade je sukladno članku 35.</w:t>
      </w:r>
      <w:r w:rsidRPr="0078377C">
        <w:rPr>
          <w:rFonts w:cs="Arial"/>
        </w:rPr>
        <w:t>.</w:t>
      </w:r>
    </w:p>
    <w:p w:rsidR="00C7517B" w:rsidRPr="0078377C" w:rsidRDefault="00C7517B" w:rsidP="00C7517B">
      <w:pPr>
        <w:numPr>
          <w:ilvl w:val="0"/>
          <w:numId w:val="39"/>
        </w:numPr>
        <w:tabs>
          <w:tab w:val="left" w:pos="567"/>
        </w:tabs>
        <w:ind w:right="91"/>
        <w:jc w:val="both"/>
        <w:rPr>
          <w:rFonts w:cs="Arial"/>
          <w:bCs/>
        </w:rPr>
      </w:pPr>
      <w:r w:rsidRPr="0078377C">
        <w:rPr>
          <w:rFonts w:cs="Arial"/>
          <w:bCs/>
        </w:rPr>
        <w:t xml:space="preserve">Uvjeti gradnje pomoćnih građevina sukladni su odredbama iz članka 45.-48. </w:t>
      </w:r>
    </w:p>
    <w:p w:rsidR="00C7517B" w:rsidRPr="0078377C" w:rsidRDefault="00C7517B" w:rsidP="00C7517B">
      <w:pPr>
        <w:numPr>
          <w:ilvl w:val="0"/>
          <w:numId w:val="39"/>
        </w:numPr>
        <w:tabs>
          <w:tab w:val="left" w:pos="567"/>
        </w:tabs>
        <w:ind w:right="91"/>
        <w:jc w:val="both"/>
        <w:rPr>
          <w:rFonts w:cs="Arial"/>
          <w:bCs/>
        </w:rPr>
      </w:pPr>
      <w:r w:rsidRPr="0078377C">
        <w:rPr>
          <w:rFonts w:cs="Arial"/>
          <w:bCs/>
        </w:rPr>
        <w:t xml:space="preserve">udaljenost od granice građevne čestice prema javnoj prometnoj površini najmanje 5,0 m, </w:t>
      </w:r>
    </w:p>
    <w:p w:rsidR="00C7517B" w:rsidRPr="0078377C" w:rsidRDefault="00C7517B" w:rsidP="00C7517B">
      <w:pPr>
        <w:numPr>
          <w:ilvl w:val="0"/>
          <w:numId w:val="39"/>
        </w:numPr>
        <w:tabs>
          <w:tab w:val="left" w:pos="567"/>
        </w:tabs>
        <w:ind w:right="91"/>
        <w:jc w:val="both"/>
        <w:rPr>
          <w:rFonts w:cs="Arial"/>
          <w:bCs/>
        </w:rPr>
      </w:pPr>
      <w:r w:rsidRPr="0078377C">
        <w:rPr>
          <w:rFonts w:cs="Arial"/>
          <w:bCs/>
        </w:rPr>
        <w:t>na vlastitoj čestici moraju biti zadovoljene parkirališne potrebe sukladno tablici 3. iz članka 79,</w:t>
      </w:r>
    </w:p>
    <w:p w:rsidR="00C7517B" w:rsidRPr="0078377C" w:rsidRDefault="00C7517B" w:rsidP="00C7517B">
      <w:pPr>
        <w:numPr>
          <w:ilvl w:val="0"/>
          <w:numId w:val="39"/>
        </w:numPr>
        <w:tabs>
          <w:tab w:val="left" w:pos="567"/>
        </w:tabs>
        <w:ind w:right="91"/>
        <w:jc w:val="both"/>
        <w:rPr>
          <w:rFonts w:cs="Arial"/>
          <w:bCs/>
        </w:rPr>
      </w:pPr>
      <w:r w:rsidRPr="0078377C">
        <w:rPr>
          <w:rFonts w:cs="Arial"/>
          <w:bCs/>
        </w:rPr>
        <w:t xml:space="preserve">moraju biti zadovoljeni i uvjeti odvijanja prometa dovoza i odvoza, a sve u skladu sa zakonom, pravilnicima i normama, </w:t>
      </w:r>
    </w:p>
    <w:p w:rsidR="00C7517B" w:rsidRPr="0078377C" w:rsidRDefault="00C7517B" w:rsidP="00C7517B">
      <w:pPr>
        <w:numPr>
          <w:ilvl w:val="0"/>
          <w:numId w:val="39"/>
        </w:numPr>
        <w:tabs>
          <w:tab w:val="left" w:pos="567"/>
        </w:tabs>
        <w:ind w:right="91"/>
        <w:jc w:val="both"/>
        <w:rPr>
          <w:rFonts w:cs="Arial"/>
          <w:bCs/>
        </w:rPr>
      </w:pPr>
      <w:r w:rsidRPr="0078377C">
        <w:rPr>
          <w:rFonts w:cs="Arial"/>
          <w:bCs/>
        </w:rPr>
        <w:t>do građevne čestice smiju voziti kamioni s opterećenjem do 5,0 tona pa je potrebno postaviti takav prometni znak.</w:t>
      </w:r>
    </w:p>
    <w:p w:rsidR="00C7517B" w:rsidRPr="0078377C" w:rsidRDefault="00C7517B" w:rsidP="00C7517B">
      <w:pPr>
        <w:numPr>
          <w:ilvl w:val="0"/>
          <w:numId w:val="39"/>
        </w:numPr>
        <w:tabs>
          <w:tab w:val="left" w:pos="567"/>
        </w:tabs>
        <w:ind w:right="91"/>
        <w:jc w:val="both"/>
        <w:rPr>
          <w:rFonts w:cs="Arial"/>
          <w:bCs/>
        </w:rPr>
      </w:pPr>
      <w:r w:rsidRPr="0078377C">
        <w:rPr>
          <w:rFonts w:cs="Arial"/>
        </w:rPr>
        <w:t xml:space="preserve">udaljenost nadzemnih dijelova </w:t>
      </w:r>
      <w:r w:rsidRPr="0078377C">
        <w:rPr>
          <w:rFonts w:cs="Arial"/>
          <w:bCs/>
        </w:rPr>
        <w:t>pomoćnih građevina i zgrade vinskog podruma</w:t>
      </w:r>
      <w:r w:rsidRPr="0078377C">
        <w:rPr>
          <w:rFonts w:cs="Arial"/>
        </w:rPr>
        <w:t xml:space="preserve"> od granice građevne čestice ne smije biti manja od 4,0 m. </w:t>
      </w:r>
      <w:r w:rsidRPr="0078377C">
        <w:rPr>
          <w:rFonts w:cs="Arial"/>
          <w:bCs/>
        </w:rPr>
        <w:t>Ako</w:t>
      </w:r>
      <w:r w:rsidRPr="0078377C">
        <w:rPr>
          <w:rFonts w:cs="Arial"/>
        </w:rPr>
        <w:t xml:space="preserve"> dozvole propisi za zaštitu od elementarnih nepogoda i ratnih opasnosti te protupožarni propisi za međusobnu udaljenost zgrada na susjednim građevnim česticama, udaljenost zgrade od granice građevne čestice može biti i manja od 4,0 m, ali ne manje od 1,0 m. </w:t>
      </w:r>
    </w:p>
    <w:p w:rsidR="00C7517B" w:rsidRPr="0078377C" w:rsidRDefault="00C7517B" w:rsidP="00C7517B">
      <w:pPr>
        <w:tabs>
          <w:tab w:val="left" w:pos="1728"/>
        </w:tabs>
        <w:jc w:val="both"/>
        <w:rPr>
          <w:rFonts w:cs="Arial"/>
        </w:rPr>
      </w:pPr>
    </w:p>
    <w:p w:rsidR="00C7517B" w:rsidRPr="0078377C" w:rsidRDefault="00C7517B" w:rsidP="00C7517B">
      <w:pPr>
        <w:tabs>
          <w:tab w:val="left" w:pos="1080"/>
          <w:tab w:val="left" w:pos="1683"/>
          <w:tab w:val="left" w:pos="9356"/>
        </w:tabs>
        <w:ind w:right="145"/>
        <w:jc w:val="both"/>
        <w:rPr>
          <w:rFonts w:cs="Arial"/>
        </w:rPr>
      </w:pPr>
      <w:r w:rsidRPr="0078377C">
        <w:rPr>
          <w:rFonts w:cs="Arial"/>
        </w:rPr>
        <w:t>Obiteljske vinarije, pod uvjetima koji su definirani u prethodnim stavcima ovog članka, moguće je graditi ukoliko podnositelj zahtjeva za izgradnju građevine obavlja djelatnost poljoprivredne proizvodnje koja se dokazuje rješenjem o upisu u upisnik poljoprivrednih gospodarstva (OPG)."</w:t>
      </w:r>
    </w:p>
    <w:p w:rsidR="00C7517B" w:rsidRDefault="00C7517B" w:rsidP="00C7517B">
      <w:pPr>
        <w:tabs>
          <w:tab w:val="left" w:pos="1080"/>
          <w:tab w:val="left" w:pos="1683"/>
          <w:tab w:val="left" w:pos="9356"/>
        </w:tabs>
        <w:ind w:right="145"/>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56</w:t>
      </w:r>
      <w:r w:rsidRPr="00F65F68">
        <w:rPr>
          <w:rFonts w:cs="Arial"/>
          <w:b/>
        </w:rPr>
        <w:t>.</w:t>
      </w:r>
    </w:p>
    <w:p w:rsidR="00C7517B" w:rsidRPr="002505EA" w:rsidRDefault="00C7517B" w:rsidP="00C7517B">
      <w:pPr>
        <w:tabs>
          <w:tab w:val="left" w:pos="1134"/>
        </w:tabs>
        <w:ind w:right="39"/>
        <w:rPr>
          <w:rFonts w:cs="Arial"/>
        </w:rPr>
      </w:pPr>
      <w:r>
        <w:rPr>
          <w:rFonts w:cs="Arial"/>
        </w:rPr>
        <w:t>Članak 51. mijenja se i glasi:</w:t>
      </w:r>
    </w:p>
    <w:p w:rsidR="00C7517B" w:rsidRPr="00F65F68" w:rsidRDefault="00C7517B" w:rsidP="00C7517B">
      <w:pPr>
        <w:tabs>
          <w:tab w:val="left" w:pos="567"/>
          <w:tab w:val="left" w:pos="993"/>
        </w:tabs>
        <w:jc w:val="center"/>
        <w:rPr>
          <w:rFonts w:cs="Arial"/>
          <w:b/>
        </w:rPr>
      </w:pPr>
      <w:r w:rsidRPr="000A50A0">
        <w:rPr>
          <w:rFonts w:cs="Arial"/>
        </w:rPr>
        <w:t>"</w:t>
      </w:r>
      <w:r w:rsidRPr="00F65F68">
        <w:rPr>
          <w:rFonts w:cs="Arial"/>
          <w:b/>
        </w:rPr>
        <w:t>Članak 51.</w:t>
      </w:r>
    </w:p>
    <w:p w:rsidR="00C7517B" w:rsidRPr="00DA5FE8" w:rsidRDefault="00C7517B" w:rsidP="00C7517B">
      <w:pPr>
        <w:tabs>
          <w:tab w:val="left" w:pos="567"/>
        </w:tabs>
        <w:jc w:val="center"/>
        <w:rPr>
          <w:rFonts w:cs="Arial"/>
          <w:bCs/>
        </w:rPr>
      </w:pPr>
      <w:r w:rsidRPr="00DA5FE8">
        <w:rPr>
          <w:rFonts w:cs="Arial"/>
          <w:bCs/>
        </w:rPr>
        <w:t>REKONSTRUKCIJA POMOĆNIH (I GOSPODARSKIH) GRAĐEVINA U DOMAĆINSTVU</w:t>
      </w:r>
    </w:p>
    <w:p w:rsidR="00C7517B" w:rsidRPr="00DA5FE8" w:rsidRDefault="00C7517B" w:rsidP="00C7517B">
      <w:pPr>
        <w:tabs>
          <w:tab w:val="left" w:pos="567"/>
        </w:tabs>
        <w:jc w:val="both"/>
        <w:rPr>
          <w:rFonts w:cs="Arial"/>
          <w:bCs/>
        </w:rPr>
      </w:pPr>
      <w:r w:rsidRPr="00DA5FE8">
        <w:rPr>
          <w:rFonts w:cs="Arial"/>
          <w:bCs/>
        </w:rPr>
        <w:t>(1)</w:t>
      </w:r>
      <w:r w:rsidRPr="00DA5FE8">
        <w:rPr>
          <w:rFonts w:cs="Arial"/>
          <w:bCs/>
        </w:rPr>
        <w:tab/>
        <w:t xml:space="preserve">Postojeće pomoćne </w:t>
      </w:r>
      <w:r w:rsidRPr="00DA5FE8">
        <w:rPr>
          <w:rFonts w:cs="Arial"/>
        </w:rPr>
        <w:t>građevine</w:t>
      </w:r>
      <w:r w:rsidRPr="00DA5FE8">
        <w:rPr>
          <w:rFonts w:cs="Arial"/>
          <w:bCs/>
        </w:rPr>
        <w:t xml:space="preserve">, pomoćne gospodarske </w:t>
      </w:r>
      <w:r w:rsidRPr="00DA5FE8">
        <w:rPr>
          <w:rFonts w:cs="Arial"/>
        </w:rPr>
        <w:t>građevine</w:t>
      </w:r>
      <w:r w:rsidRPr="00DA5FE8">
        <w:rPr>
          <w:rFonts w:cs="Arial"/>
          <w:bCs/>
        </w:rPr>
        <w:t xml:space="preserve">, koje su izgrađene u skladu s propisima mogu se rekonstruirati </w:t>
      </w:r>
      <w:r w:rsidRPr="00DA5FE8">
        <w:rPr>
          <w:rFonts w:cs="Arial"/>
        </w:rPr>
        <w:t>unutar postojećih gabarita</w:t>
      </w:r>
      <w:r w:rsidRPr="00DA5FE8">
        <w:rPr>
          <w:rFonts w:cs="Arial"/>
          <w:bCs/>
        </w:rPr>
        <w:t xml:space="preserve">, iako njihova udaljenost od susjedne </w:t>
      </w:r>
      <w:r w:rsidRPr="00DA5FE8">
        <w:rPr>
          <w:rFonts w:cs="Arial"/>
        </w:rPr>
        <w:t>građevne</w:t>
      </w:r>
      <w:r w:rsidRPr="00DA5FE8">
        <w:rPr>
          <w:rFonts w:cs="Arial"/>
          <w:bCs/>
        </w:rPr>
        <w:t xml:space="preserve"> čestice ne odgovara udaljenostima određenim u Planu, a uz poštivanje protupožarnih propisa. U slučaju zamjene postojeće građevine novom, moraju se poštivati svi uvjeti Plana."</w:t>
      </w:r>
    </w:p>
    <w:p w:rsidR="00C7517B" w:rsidRDefault="00C7517B" w:rsidP="00C7517B">
      <w:pPr>
        <w:tabs>
          <w:tab w:val="left" w:pos="567"/>
        </w:tabs>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57</w:t>
      </w:r>
      <w:r w:rsidRPr="00F65F68">
        <w:rPr>
          <w:rFonts w:cs="Arial"/>
          <w:b/>
        </w:rPr>
        <w:t>.</w:t>
      </w:r>
    </w:p>
    <w:p w:rsidR="00C7517B" w:rsidRPr="002505EA" w:rsidRDefault="00C7517B" w:rsidP="00C7517B">
      <w:pPr>
        <w:tabs>
          <w:tab w:val="left" w:pos="1134"/>
        </w:tabs>
        <w:ind w:right="39"/>
        <w:rPr>
          <w:rFonts w:cs="Arial"/>
        </w:rPr>
      </w:pPr>
      <w:r>
        <w:rPr>
          <w:rFonts w:cs="Arial"/>
        </w:rPr>
        <w:t>Članak 53. mijenja se i glasi:</w:t>
      </w:r>
    </w:p>
    <w:p w:rsidR="00C7517B" w:rsidRPr="00CD2C18" w:rsidRDefault="00C7517B" w:rsidP="00C7517B">
      <w:pPr>
        <w:pStyle w:val="Tijeloteksta"/>
        <w:tabs>
          <w:tab w:val="left" w:pos="567"/>
          <w:tab w:val="left" w:pos="1701"/>
          <w:tab w:val="right" w:pos="5670"/>
          <w:tab w:val="left" w:pos="5954"/>
        </w:tabs>
        <w:jc w:val="center"/>
        <w:rPr>
          <w:rFonts w:cs="Arial"/>
          <w:b/>
        </w:rPr>
      </w:pPr>
      <w:r w:rsidRPr="00CD2C18">
        <w:rPr>
          <w:rFonts w:cs="Arial"/>
        </w:rPr>
        <w:t>"</w:t>
      </w:r>
      <w:r w:rsidRPr="00CD2C18">
        <w:rPr>
          <w:rFonts w:cs="Arial"/>
          <w:b/>
        </w:rPr>
        <w:t>Članak 53.</w:t>
      </w:r>
    </w:p>
    <w:p w:rsidR="00C7517B" w:rsidRPr="00CD2C18" w:rsidRDefault="00C7517B" w:rsidP="00C7517B">
      <w:pPr>
        <w:pStyle w:val="Tijeloteksta"/>
        <w:tabs>
          <w:tab w:val="left" w:pos="567"/>
          <w:tab w:val="left" w:pos="709"/>
        </w:tabs>
        <w:jc w:val="center"/>
        <w:rPr>
          <w:rFonts w:cs="Arial"/>
        </w:rPr>
      </w:pPr>
      <w:r w:rsidRPr="00CD2C18">
        <w:rPr>
          <w:rFonts w:cs="Arial"/>
        </w:rPr>
        <w:t>IZRAĐENE STRUKTURE IZVAN GRAĐEVINSKIH PODRUČJA NASELJA</w:t>
      </w:r>
    </w:p>
    <w:p w:rsidR="00C7517B" w:rsidRPr="00CD2C18" w:rsidRDefault="00C7517B" w:rsidP="00C7517B">
      <w:pPr>
        <w:pStyle w:val="Tijeloteksta3"/>
        <w:tabs>
          <w:tab w:val="clear" w:pos="567"/>
          <w:tab w:val="left" w:pos="552"/>
        </w:tabs>
        <w:rPr>
          <w:rFonts w:ascii="Arial" w:hAnsi="Arial" w:cs="Arial"/>
          <w:color w:val="auto"/>
        </w:rPr>
      </w:pPr>
      <w:r w:rsidRPr="00CD2C18">
        <w:rPr>
          <w:rFonts w:ascii="Arial" w:hAnsi="Arial" w:cs="Arial"/>
          <w:color w:val="auto"/>
        </w:rPr>
        <w:t>(1)</w:t>
      </w:r>
      <w:r w:rsidRPr="00CD2C18">
        <w:rPr>
          <w:rFonts w:ascii="Arial" w:hAnsi="Arial" w:cs="Arial"/>
          <w:color w:val="auto"/>
        </w:rPr>
        <w:tab/>
        <w:t>Izgrađene strukture izvan građevinskih područja naselja utvrđenih Planom nalaze se na:</w:t>
      </w:r>
    </w:p>
    <w:p w:rsidR="00C7517B" w:rsidRPr="00CD2C18" w:rsidRDefault="00C7517B" w:rsidP="00C7517B">
      <w:pPr>
        <w:pStyle w:val="Tijeloteksta"/>
        <w:numPr>
          <w:ilvl w:val="0"/>
          <w:numId w:val="12"/>
        </w:numPr>
        <w:tabs>
          <w:tab w:val="left" w:pos="567"/>
          <w:tab w:val="left" w:pos="709"/>
        </w:tabs>
        <w:rPr>
          <w:rFonts w:cs="Arial"/>
        </w:rPr>
      </w:pPr>
      <w:r w:rsidRPr="00CD2C18">
        <w:rPr>
          <w:rFonts w:cs="Arial"/>
        </w:rPr>
        <w:t>površinama izvan naselja za izdvojene namjene - tj. unutar Planom utvrđenih izdvojenih građevinskih područja (izvan naselja),</w:t>
      </w:r>
    </w:p>
    <w:p w:rsidR="00C7517B" w:rsidRPr="00CD2C18" w:rsidRDefault="00C7517B" w:rsidP="00C7517B">
      <w:pPr>
        <w:pStyle w:val="Tijeloteksta"/>
        <w:numPr>
          <w:ilvl w:val="0"/>
          <w:numId w:val="12"/>
        </w:numPr>
        <w:tabs>
          <w:tab w:val="left" w:pos="567"/>
          <w:tab w:val="left" w:pos="709"/>
        </w:tabs>
        <w:rPr>
          <w:rFonts w:cs="Arial"/>
        </w:rPr>
      </w:pPr>
      <w:r w:rsidRPr="00CD2C18">
        <w:rPr>
          <w:rFonts w:cs="Arial"/>
        </w:rPr>
        <w:t>površinama koje su izvan građevinskih područja utvrđenih Planom, a na kojima se planira izgradnja ili je moguća u skladu sa važećim propisima i odredbama Plana.</w:t>
      </w:r>
    </w:p>
    <w:p w:rsidR="00C7517B" w:rsidRPr="00CD2C18" w:rsidRDefault="00C7517B" w:rsidP="00C7517B">
      <w:pPr>
        <w:pStyle w:val="Tijeloteksta3"/>
        <w:tabs>
          <w:tab w:val="clear" w:pos="567"/>
          <w:tab w:val="left" w:pos="552"/>
        </w:tabs>
        <w:rPr>
          <w:rFonts w:ascii="Arial" w:hAnsi="Arial" w:cs="Arial"/>
          <w:color w:val="auto"/>
        </w:rPr>
      </w:pPr>
    </w:p>
    <w:p w:rsidR="00C7517B" w:rsidRPr="00CD2C18" w:rsidRDefault="00C7517B" w:rsidP="00C7517B">
      <w:pPr>
        <w:pStyle w:val="Tijeloteksta3"/>
        <w:tabs>
          <w:tab w:val="clear" w:pos="567"/>
          <w:tab w:val="left" w:pos="552"/>
        </w:tabs>
        <w:rPr>
          <w:rFonts w:ascii="Arial" w:hAnsi="Arial" w:cs="Arial"/>
          <w:color w:val="auto"/>
        </w:rPr>
      </w:pPr>
      <w:r w:rsidRPr="00CD2C18">
        <w:rPr>
          <w:rFonts w:ascii="Arial" w:hAnsi="Arial" w:cs="Arial"/>
          <w:color w:val="auto"/>
        </w:rPr>
        <w:t>(2)</w:t>
      </w:r>
      <w:r w:rsidRPr="00CD2C18">
        <w:rPr>
          <w:rFonts w:ascii="Arial" w:hAnsi="Arial" w:cs="Arial"/>
          <w:color w:val="auto"/>
        </w:rPr>
        <w:tab/>
        <w:t xml:space="preserve">Građevine, koje se u skladu s Planom mogu graditi izvan građevinskog područja su: </w:t>
      </w:r>
    </w:p>
    <w:p w:rsidR="00C7517B" w:rsidRPr="00CD2C18" w:rsidRDefault="00C7517B" w:rsidP="00C7517B">
      <w:pPr>
        <w:numPr>
          <w:ilvl w:val="0"/>
          <w:numId w:val="13"/>
        </w:numPr>
        <w:jc w:val="both"/>
        <w:rPr>
          <w:rFonts w:cs="Arial"/>
        </w:rPr>
      </w:pPr>
      <w:r w:rsidRPr="00CD2C18">
        <w:rPr>
          <w:rFonts w:cs="Arial"/>
        </w:rPr>
        <w:t>građevine infrastrukture (prometne, energetske, komunalne itd.),</w:t>
      </w:r>
    </w:p>
    <w:p w:rsidR="00C7517B" w:rsidRPr="00CD2C18" w:rsidRDefault="00C7517B" w:rsidP="00C7517B">
      <w:pPr>
        <w:numPr>
          <w:ilvl w:val="0"/>
          <w:numId w:val="13"/>
        </w:numPr>
        <w:jc w:val="both"/>
        <w:rPr>
          <w:rFonts w:cs="Arial"/>
        </w:rPr>
      </w:pPr>
      <w:r w:rsidRPr="00CD2C18">
        <w:rPr>
          <w:rFonts w:cs="Arial"/>
        </w:rPr>
        <w:t>gospodarske građevine u funkciji šumarstva i lovstva te poljoprivrednih djelatnosti,</w:t>
      </w:r>
    </w:p>
    <w:p w:rsidR="00C7517B" w:rsidRPr="00CD2C18" w:rsidRDefault="00C7517B" w:rsidP="00C7517B">
      <w:pPr>
        <w:numPr>
          <w:ilvl w:val="0"/>
          <w:numId w:val="13"/>
        </w:numPr>
        <w:jc w:val="both"/>
        <w:rPr>
          <w:rFonts w:cs="Arial"/>
        </w:rPr>
      </w:pPr>
      <w:r w:rsidRPr="00CD2C18">
        <w:rPr>
          <w:rFonts w:cs="Arial"/>
        </w:rPr>
        <w:t>rekreacijske površine"</w:t>
      </w:r>
    </w:p>
    <w:p w:rsidR="00C7517B" w:rsidRDefault="00C7517B" w:rsidP="00C7517B">
      <w:pPr>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58</w:t>
      </w:r>
      <w:r w:rsidRPr="00F65F68">
        <w:rPr>
          <w:rFonts w:cs="Arial"/>
          <w:b/>
        </w:rPr>
        <w:t>.</w:t>
      </w:r>
    </w:p>
    <w:p w:rsidR="00C7517B" w:rsidRPr="002505EA" w:rsidRDefault="00C7517B" w:rsidP="00C7517B">
      <w:pPr>
        <w:tabs>
          <w:tab w:val="left" w:pos="1134"/>
        </w:tabs>
        <w:ind w:right="39"/>
        <w:rPr>
          <w:rFonts w:cs="Arial"/>
        </w:rPr>
      </w:pPr>
      <w:r>
        <w:rPr>
          <w:rFonts w:cs="Arial"/>
        </w:rPr>
        <w:t>Članak 54. mijenja se i glasi:</w:t>
      </w:r>
    </w:p>
    <w:p w:rsidR="00C7517B" w:rsidRPr="00F65F68" w:rsidRDefault="00C7517B" w:rsidP="00C7517B">
      <w:pPr>
        <w:pStyle w:val="Tijeloteksta"/>
        <w:tabs>
          <w:tab w:val="left" w:pos="567"/>
          <w:tab w:val="left" w:pos="1701"/>
          <w:tab w:val="right" w:pos="5670"/>
          <w:tab w:val="left" w:pos="5954"/>
        </w:tabs>
        <w:jc w:val="center"/>
        <w:rPr>
          <w:rFonts w:cs="Arial"/>
          <w:b/>
        </w:rPr>
      </w:pPr>
      <w:r>
        <w:rPr>
          <w:rFonts w:cs="Arial"/>
        </w:rPr>
        <w:t>"</w:t>
      </w:r>
      <w:r w:rsidRPr="00F65F68">
        <w:rPr>
          <w:rFonts w:cs="Arial"/>
          <w:b/>
        </w:rPr>
        <w:t>Članak 54.</w:t>
      </w:r>
    </w:p>
    <w:p w:rsidR="00C7517B" w:rsidRPr="00F65F68" w:rsidRDefault="00C7517B" w:rsidP="00C7517B">
      <w:pPr>
        <w:tabs>
          <w:tab w:val="left" w:pos="576"/>
        </w:tabs>
        <w:ind w:right="28"/>
        <w:jc w:val="both"/>
        <w:rPr>
          <w:rFonts w:cs="Arial"/>
        </w:rPr>
      </w:pPr>
      <w:r w:rsidRPr="00F65F68">
        <w:rPr>
          <w:rFonts w:cs="Arial"/>
        </w:rPr>
        <w:t>(1)</w:t>
      </w:r>
      <w:r w:rsidRPr="00F65F68">
        <w:rPr>
          <w:rFonts w:cs="Arial"/>
        </w:rPr>
        <w:tab/>
        <w:t>Građenje izvan građevinskog područja mora biti uklopljeno u okoliš tako da se:</w:t>
      </w:r>
    </w:p>
    <w:p w:rsidR="00C7517B" w:rsidRPr="00F65F68" w:rsidRDefault="00C7517B" w:rsidP="00C7517B">
      <w:pPr>
        <w:pStyle w:val="Uvuenotijeloteksta"/>
        <w:tabs>
          <w:tab w:val="num" w:pos="1701"/>
        </w:tabs>
        <w:ind w:left="1134" w:right="28" w:firstLine="0"/>
        <w:rPr>
          <w:rFonts w:ascii="Arial" w:hAnsi="Arial" w:cs="Arial"/>
        </w:rPr>
      </w:pPr>
      <w:r w:rsidRPr="00F65F68">
        <w:rPr>
          <w:rFonts w:ascii="Arial" w:hAnsi="Arial" w:cs="Arial"/>
          <w:color w:val="0070C0"/>
        </w:rPr>
        <w:t xml:space="preserve">- </w:t>
      </w:r>
      <w:r w:rsidRPr="00F65F68">
        <w:rPr>
          <w:rFonts w:ascii="Arial" w:hAnsi="Arial" w:cs="Arial"/>
        </w:rPr>
        <w:t>očuva obličje terena, kakvoća i cjelovitost poljodjelskoga zemljišta i šuma,</w:t>
      </w:r>
    </w:p>
    <w:p w:rsidR="00C7517B" w:rsidRPr="00F65F68" w:rsidRDefault="00C7517B" w:rsidP="00C7517B">
      <w:pPr>
        <w:tabs>
          <w:tab w:val="left" w:pos="567"/>
          <w:tab w:val="num" w:pos="1701"/>
        </w:tabs>
        <w:ind w:left="1134" w:right="28"/>
        <w:jc w:val="both"/>
        <w:rPr>
          <w:rFonts w:cs="Arial"/>
        </w:rPr>
      </w:pPr>
      <w:r w:rsidRPr="00F65F68">
        <w:rPr>
          <w:rFonts w:cs="Arial"/>
          <w:color w:val="0070C0"/>
        </w:rPr>
        <w:t xml:space="preserve">- </w:t>
      </w:r>
      <w:r w:rsidRPr="00F65F68">
        <w:rPr>
          <w:rFonts w:cs="Arial"/>
        </w:rPr>
        <w:t>očuva prirodni prostor pogodan za rekreaciju, a gospodarska namjena usmjeri na predjele koji nisu pogodni za rekreaciju,</w:t>
      </w:r>
    </w:p>
    <w:p w:rsidR="00C7517B" w:rsidRPr="00F65F68" w:rsidRDefault="00C7517B" w:rsidP="00C7517B">
      <w:pPr>
        <w:tabs>
          <w:tab w:val="left" w:pos="567"/>
          <w:tab w:val="num" w:pos="1701"/>
        </w:tabs>
        <w:ind w:left="1134" w:right="28"/>
        <w:jc w:val="both"/>
        <w:rPr>
          <w:rFonts w:cs="Arial"/>
        </w:rPr>
      </w:pPr>
      <w:r w:rsidRPr="00F65F68">
        <w:rPr>
          <w:rFonts w:cs="Arial"/>
          <w:color w:val="0070C0"/>
        </w:rPr>
        <w:t xml:space="preserve">- </w:t>
      </w:r>
      <w:r w:rsidRPr="00F65F68">
        <w:rPr>
          <w:rFonts w:cs="Arial"/>
        </w:rPr>
        <w:t>očuvaju kvalitetni i vrijedni vidici,</w:t>
      </w:r>
    </w:p>
    <w:p w:rsidR="00C7517B" w:rsidRPr="00173D79" w:rsidRDefault="00C7517B" w:rsidP="00C7517B">
      <w:pPr>
        <w:pStyle w:val="Tijeloteksta"/>
        <w:tabs>
          <w:tab w:val="left" w:pos="567"/>
          <w:tab w:val="num" w:pos="1701"/>
          <w:tab w:val="right" w:pos="6663"/>
          <w:tab w:val="left" w:pos="6804"/>
        </w:tabs>
        <w:ind w:left="1134"/>
        <w:rPr>
          <w:rFonts w:cs="Arial"/>
        </w:rPr>
      </w:pPr>
      <w:r w:rsidRPr="00F65F68">
        <w:rPr>
          <w:rFonts w:cs="Arial"/>
          <w:color w:val="0070C0"/>
        </w:rPr>
        <w:t xml:space="preserve">- </w:t>
      </w:r>
      <w:r w:rsidRPr="00F65F68">
        <w:rPr>
          <w:rFonts w:cs="Arial"/>
        </w:rPr>
        <w:t xml:space="preserve">osigura infrastruktura, a osobito zadovoljavajuće riješi odvodnja i pročišćavanje otpadnih voda </w:t>
      </w:r>
      <w:r w:rsidRPr="00173D79">
        <w:rPr>
          <w:rFonts w:cs="Arial"/>
        </w:rPr>
        <w:t>i zbrinjavanje otpada."</w:t>
      </w:r>
    </w:p>
    <w:p w:rsidR="00C7517B" w:rsidRDefault="00C7517B" w:rsidP="00C7517B">
      <w:pPr>
        <w:pStyle w:val="Tijeloteksta"/>
        <w:tabs>
          <w:tab w:val="left" w:pos="567"/>
          <w:tab w:val="num" w:pos="1701"/>
          <w:tab w:val="right" w:pos="6663"/>
          <w:tab w:val="left" w:pos="6804"/>
        </w:tabs>
        <w:ind w:left="1134"/>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59</w:t>
      </w:r>
      <w:r w:rsidRPr="00F65F68">
        <w:rPr>
          <w:rFonts w:cs="Arial"/>
          <w:b/>
        </w:rPr>
        <w:t>.</w:t>
      </w:r>
    </w:p>
    <w:p w:rsidR="00C7517B" w:rsidRPr="002505EA" w:rsidRDefault="00C7517B" w:rsidP="00C7517B">
      <w:pPr>
        <w:tabs>
          <w:tab w:val="left" w:pos="1134"/>
        </w:tabs>
        <w:ind w:right="39"/>
        <w:rPr>
          <w:rFonts w:cs="Arial"/>
        </w:rPr>
      </w:pPr>
      <w:r>
        <w:rPr>
          <w:rFonts w:cs="Arial"/>
        </w:rPr>
        <w:t>Iza članka 54. dodaju se članci 54a. i 54b. koji glase:</w:t>
      </w:r>
    </w:p>
    <w:p w:rsidR="00C7517B" w:rsidRPr="00F45748" w:rsidRDefault="00C7517B" w:rsidP="00C7517B">
      <w:pPr>
        <w:pStyle w:val="Tijeloteksta"/>
        <w:tabs>
          <w:tab w:val="left" w:pos="567"/>
          <w:tab w:val="left" w:pos="1701"/>
          <w:tab w:val="right" w:pos="5670"/>
          <w:tab w:val="left" w:pos="5954"/>
        </w:tabs>
        <w:jc w:val="center"/>
        <w:rPr>
          <w:rFonts w:cs="Arial"/>
          <w:b/>
        </w:rPr>
      </w:pPr>
      <w:r w:rsidRPr="00F45748">
        <w:rPr>
          <w:rFonts w:cs="Arial"/>
        </w:rPr>
        <w:t>"</w:t>
      </w:r>
      <w:r w:rsidRPr="00F45748">
        <w:rPr>
          <w:rFonts w:cs="Arial"/>
          <w:b/>
        </w:rPr>
        <w:t>Članak 54a.</w:t>
      </w:r>
    </w:p>
    <w:p w:rsidR="00C7517B" w:rsidRPr="00F45748" w:rsidRDefault="00C7517B" w:rsidP="00C7517B">
      <w:pPr>
        <w:pStyle w:val="Tijeloteksta"/>
        <w:tabs>
          <w:tab w:val="left" w:pos="567"/>
          <w:tab w:val="left" w:pos="1701"/>
          <w:tab w:val="right" w:pos="5670"/>
          <w:tab w:val="left" w:pos="5954"/>
        </w:tabs>
        <w:jc w:val="center"/>
        <w:rPr>
          <w:rFonts w:cs="Arial"/>
          <w:b/>
          <w:caps/>
        </w:rPr>
      </w:pPr>
      <w:r w:rsidRPr="00F45748">
        <w:rPr>
          <w:rFonts w:cs="Arial"/>
          <w:caps/>
        </w:rPr>
        <w:t>šumarstvo i lovstvo</w:t>
      </w:r>
    </w:p>
    <w:p w:rsidR="00C7517B" w:rsidRPr="00F45748" w:rsidRDefault="00C7517B" w:rsidP="00C7517B">
      <w:pPr>
        <w:tabs>
          <w:tab w:val="left" w:pos="567"/>
        </w:tabs>
        <w:jc w:val="both"/>
        <w:rPr>
          <w:rFonts w:cs="Arial"/>
        </w:rPr>
      </w:pPr>
      <w:r w:rsidRPr="00F45748">
        <w:rPr>
          <w:rFonts w:cs="Arial"/>
        </w:rPr>
        <w:t>(1)</w:t>
      </w:r>
      <w:r w:rsidRPr="00F45748">
        <w:rPr>
          <w:rFonts w:cs="Arial"/>
        </w:rPr>
        <w:tab/>
        <w:t xml:space="preserve"> Na zemljištu šuma gospodarske namjene (Š1) mogu se planirati građevine isključivo za obavljanje registrirane djelatnosti šumarstva i lovstva: šumarske postaje (lugarnice), lovačke kuće, depoi drvne građe, znanstveno-istraživačke stanice za praćenje stanja šumskih ekosustava, otkupne stanice šumskih plodina, farme za uzgoj divljači, odnosno zahvati u prostori koji su u skladu sa Zakonom o šumama. </w:t>
      </w:r>
    </w:p>
    <w:p w:rsidR="00C7517B" w:rsidRPr="00F45748" w:rsidRDefault="00C7517B" w:rsidP="00C7517B">
      <w:pPr>
        <w:rPr>
          <w:rFonts w:cs="Arial"/>
        </w:rPr>
      </w:pPr>
    </w:p>
    <w:p w:rsidR="00C7517B" w:rsidRPr="00F45748" w:rsidRDefault="00C7517B" w:rsidP="00C7517B">
      <w:pPr>
        <w:tabs>
          <w:tab w:val="left" w:pos="567"/>
        </w:tabs>
        <w:jc w:val="both"/>
        <w:rPr>
          <w:rFonts w:cs="Arial"/>
        </w:rPr>
      </w:pPr>
      <w:r w:rsidRPr="00F45748">
        <w:rPr>
          <w:rFonts w:cs="Arial"/>
        </w:rPr>
        <w:t>(2)</w:t>
      </w:r>
      <w:r w:rsidRPr="00F45748">
        <w:rPr>
          <w:rFonts w:cs="Arial"/>
        </w:rPr>
        <w:tab/>
        <w:t>Građevine za obavljanje osnovne djelatnosti šumarstva i lovstva planiraju se prema posebnim uvjetima nadležnog tijela i u skladu slijedećim uvjetima Plana:</w:t>
      </w:r>
    </w:p>
    <w:p w:rsidR="00C7517B" w:rsidRPr="00F45748" w:rsidRDefault="00C7517B" w:rsidP="00C7517B">
      <w:pPr>
        <w:numPr>
          <w:ilvl w:val="0"/>
          <w:numId w:val="46"/>
        </w:numPr>
        <w:spacing w:line="240" w:lineRule="atLeast"/>
        <w:jc w:val="both"/>
        <w:rPr>
          <w:rFonts w:cs="Arial"/>
        </w:rPr>
      </w:pPr>
      <w:r w:rsidRPr="00F45748">
        <w:rPr>
          <w:rFonts w:cs="Arial"/>
        </w:rPr>
        <w:t>najveća dozvoljena građevinske bruto površina građevine može biti do 400 m</w:t>
      </w:r>
      <w:r w:rsidRPr="00F45748">
        <w:rPr>
          <w:rFonts w:cs="Arial"/>
          <w:position w:val="6"/>
          <w:vertAlign w:val="superscript"/>
        </w:rPr>
        <w:t>2</w:t>
      </w:r>
      <w:r w:rsidRPr="00F45748">
        <w:rPr>
          <w:rFonts w:cs="Arial"/>
        </w:rPr>
        <w:t xml:space="preserve"> (u ukupnu građevinsku bruto površinu građevine uračunavaju se i pomoćne gospodarske građevine,</w:t>
      </w:r>
    </w:p>
    <w:p w:rsidR="00C7517B" w:rsidRPr="00F45748" w:rsidRDefault="00C7517B" w:rsidP="00C7517B">
      <w:pPr>
        <w:numPr>
          <w:ilvl w:val="0"/>
          <w:numId w:val="46"/>
        </w:numPr>
        <w:spacing w:line="240" w:lineRule="atLeast"/>
        <w:jc w:val="both"/>
        <w:rPr>
          <w:rFonts w:cs="Arial"/>
        </w:rPr>
      </w:pPr>
      <w:r w:rsidRPr="00F45748">
        <w:rPr>
          <w:rFonts w:cs="Arial"/>
        </w:rPr>
        <w:t xml:space="preserve">najveća visina (V) građevine iznosi 7 m </w:t>
      </w:r>
    </w:p>
    <w:p w:rsidR="00C7517B" w:rsidRPr="00F45748" w:rsidRDefault="00C7517B" w:rsidP="00C7517B">
      <w:pPr>
        <w:numPr>
          <w:ilvl w:val="0"/>
          <w:numId w:val="46"/>
        </w:numPr>
        <w:spacing w:line="240" w:lineRule="atLeast"/>
        <w:jc w:val="both"/>
        <w:rPr>
          <w:rFonts w:cs="Arial"/>
        </w:rPr>
      </w:pPr>
      <w:r w:rsidRPr="00F45748">
        <w:rPr>
          <w:rFonts w:cs="Arial"/>
        </w:rPr>
        <w:t xml:space="preserve">udaljenost od građevinskog područja i od građevina izvan građevinskog područja je najmanje 300 m, a od obalne crte voda najmanje 100 m,          </w:t>
      </w:r>
    </w:p>
    <w:p w:rsidR="00C7517B" w:rsidRPr="00F45748" w:rsidRDefault="00C7517B" w:rsidP="00C7517B">
      <w:pPr>
        <w:widowControl w:val="0"/>
        <w:numPr>
          <w:ilvl w:val="0"/>
          <w:numId w:val="46"/>
        </w:numPr>
        <w:adjustRightInd w:val="0"/>
        <w:spacing w:line="240" w:lineRule="atLeast"/>
        <w:jc w:val="both"/>
        <w:textAlignment w:val="baseline"/>
      </w:pPr>
      <w:r w:rsidRPr="00F45748">
        <w:t>za gradnju građevina na šumskom zemljištu, građevna čestica se utvrđuje oblikom i veličinom zemljišta pod građevinom,</w:t>
      </w:r>
    </w:p>
    <w:p w:rsidR="00C7517B" w:rsidRPr="00F45748" w:rsidRDefault="00C7517B" w:rsidP="00C7517B">
      <w:pPr>
        <w:widowControl w:val="0"/>
        <w:numPr>
          <w:ilvl w:val="0"/>
          <w:numId w:val="46"/>
        </w:numPr>
        <w:adjustRightInd w:val="0"/>
        <w:spacing w:line="240" w:lineRule="atLeast"/>
        <w:jc w:val="both"/>
        <w:textAlignment w:val="baseline"/>
      </w:pPr>
      <w:r w:rsidRPr="00F45748">
        <w:t>o</w:t>
      </w:r>
      <w:r w:rsidRPr="00F45748">
        <w:rPr>
          <w:rFonts w:cs="Arial"/>
        </w:rPr>
        <w:t>blikovanje građevina potrebno je uskladiti s krajobraznim vrijednostima te kriterijima zaštite prostora.</w:t>
      </w:r>
    </w:p>
    <w:p w:rsidR="00C7517B" w:rsidRPr="00F45748" w:rsidRDefault="00C7517B" w:rsidP="00C7517B">
      <w:pPr>
        <w:widowControl w:val="0"/>
        <w:adjustRightInd w:val="0"/>
        <w:spacing w:line="240" w:lineRule="atLeast"/>
        <w:ind w:left="1069"/>
        <w:jc w:val="both"/>
        <w:textAlignment w:val="baseline"/>
      </w:pPr>
    </w:p>
    <w:p w:rsidR="00C7517B" w:rsidRPr="00F45748" w:rsidRDefault="00C7517B" w:rsidP="00C7517B">
      <w:pPr>
        <w:pStyle w:val="Tijeloteksta"/>
        <w:tabs>
          <w:tab w:val="left" w:pos="567"/>
          <w:tab w:val="left" w:pos="1701"/>
          <w:tab w:val="right" w:pos="5670"/>
          <w:tab w:val="left" w:pos="5954"/>
        </w:tabs>
        <w:jc w:val="center"/>
        <w:rPr>
          <w:rFonts w:cs="Arial"/>
          <w:b/>
        </w:rPr>
      </w:pPr>
      <w:r w:rsidRPr="00F45748">
        <w:rPr>
          <w:rFonts w:cs="Arial"/>
          <w:b/>
        </w:rPr>
        <w:t>Članak 54.b.</w:t>
      </w:r>
    </w:p>
    <w:p w:rsidR="00C7517B" w:rsidRPr="00F45748" w:rsidRDefault="00C7517B" w:rsidP="00C7517B">
      <w:pPr>
        <w:tabs>
          <w:tab w:val="left" w:pos="709"/>
          <w:tab w:val="right" w:pos="5670"/>
          <w:tab w:val="left" w:pos="5954"/>
        </w:tabs>
        <w:jc w:val="both"/>
        <w:rPr>
          <w:rFonts w:cs="Arial"/>
          <w:szCs w:val="22"/>
        </w:rPr>
      </w:pPr>
      <w:r w:rsidRPr="00F45748">
        <w:rPr>
          <w:rFonts w:cs="Arial"/>
          <w:szCs w:val="22"/>
        </w:rPr>
        <w:t xml:space="preserve"> (1)</w:t>
      </w:r>
      <w:r w:rsidRPr="00F45748">
        <w:rPr>
          <w:rFonts w:cs="Arial"/>
          <w:szCs w:val="22"/>
        </w:rPr>
        <w:tab/>
        <w:t xml:space="preserve">Na osobito vrijednim obradivim tlima (P1), vrijednim obradivim tlima (P2) i ostalim obradivim tlima (P3) </w:t>
      </w:r>
      <w:r w:rsidRPr="00F45748">
        <w:t xml:space="preserve">mogu se u funkciji </w:t>
      </w:r>
      <w:r w:rsidRPr="00F45748">
        <w:rPr>
          <w:rFonts w:cs="Arial"/>
        </w:rPr>
        <w:t xml:space="preserve">obavljanje poljoprivredne djelatnosti planirati: </w:t>
      </w:r>
    </w:p>
    <w:p w:rsidR="00C7517B" w:rsidRPr="00F45748" w:rsidRDefault="00C7517B" w:rsidP="00C7517B">
      <w:pPr>
        <w:tabs>
          <w:tab w:val="left" w:pos="567"/>
        </w:tabs>
        <w:ind w:left="1134"/>
        <w:jc w:val="both"/>
        <w:rPr>
          <w:rFonts w:cs="Arial"/>
          <w:szCs w:val="22"/>
        </w:rPr>
      </w:pPr>
      <w:r w:rsidRPr="00F45748">
        <w:rPr>
          <w:rFonts w:cs="Arial"/>
          <w:szCs w:val="22"/>
        </w:rPr>
        <w:t>a) farme za uzgoj stoke i peradarske farme</w:t>
      </w:r>
    </w:p>
    <w:p w:rsidR="00C7517B" w:rsidRPr="00F45748" w:rsidRDefault="00C7517B" w:rsidP="00C7517B">
      <w:pPr>
        <w:tabs>
          <w:tab w:val="left" w:pos="567"/>
        </w:tabs>
        <w:ind w:left="1134"/>
        <w:jc w:val="both"/>
        <w:rPr>
          <w:rFonts w:cs="Arial"/>
          <w:szCs w:val="22"/>
        </w:rPr>
      </w:pPr>
      <w:r w:rsidRPr="00F45748">
        <w:rPr>
          <w:rFonts w:cs="Arial"/>
          <w:szCs w:val="22"/>
        </w:rPr>
        <w:t>b) vinogradarsko-vinarski, voćarski i uljarski pogoni sa kušaonicama</w:t>
      </w:r>
    </w:p>
    <w:p w:rsidR="00C7517B" w:rsidRPr="00F45748" w:rsidRDefault="00C7517B" w:rsidP="00C7517B">
      <w:pPr>
        <w:tabs>
          <w:tab w:val="left" w:pos="567"/>
        </w:tabs>
        <w:ind w:left="1134"/>
        <w:jc w:val="both"/>
        <w:rPr>
          <w:rFonts w:cs="Arial"/>
          <w:szCs w:val="22"/>
        </w:rPr>
      </w:pPr>
      <w:r w:rsidRPr="00F45748">
        <w:rPr>
          <w:rFonts w:cs="Arial"/>
          <w:szCs w:val="22"/>
        </w:rPr>
        <w:t>c) staklenici i plastenici sa i bez pratećih građevina za primarnu obradu poljoprivrednih proizvoda."</w:t>
      </w:r>
    </w:p>
    <w:p w:rsidR="00C7517B" w:rsidRDefault="00C7517B" w:rsidP="00C7517B">
      <w:pPr>
        <w:tabs>
          <w:tab w:val="left" w:pos="567"/>
        </w:tabs>
        <w:ind w:left="1134"/>
        <w:jc w:val="both"/>
        <w:rPr>
          <w:rFonts w:cs="Arial"/>
          <w:szCs w:val="22"/>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60</w:t>
      </w:r>
      <w:r w:rsidRPr="00F65F68">
        <w:rPr>
          <w:rFonts w:cs="Arial"/>
          <w:b/>
        </w:rPr>
        <w:t>.</w:t>
      </w:r>
    </w:p>
    <w:p w:rsidR="00C7517B" w:rsidRPr="002505EA" w:rsidRDefault="00C7517B" w:rsidP="00C7517B">
      <w:pPr>
        <w:tabs>
          <w:tab w:val="left" w:pos="1134"/>
        </w:tabs>
        <w:ind w:right="39"/>
        <w:rPr>
          <w:rFonts w:cs="Arial"/>
        </w:rPr>
      </w:pPr>
      <w:r>
        <w:rPr>
          <w:rFonts w:cs="Arial"/>
        </w:rPr>
        <w:t>Članak 55. mijenja se i glasi:</w:t>
      </w:r>
    </w:p>
    <w:p w:rsidR="00C7517B" w:rsidRPr="00F65F68" w:rsidRDefault="00C7517B" w:rsidP="00C7517B">
      <w:pPr>
        <w:pStyle w:val="Tijeloteksta"/>
        <w:tabs>
          <w:tab w:val="left" w:pos="567"/>
          <w:tab w:val="left" w:pos="1701"/>
          <w:tab w:val="right" w:pos="5670"/>
          <w:tab w:val="left" w:pos="5954"/>
        </w:tabs>
        <w:jc w:val="center"/>
        <w:rPr>
          <w:rFonts w:cs="Arial"/>
          <w:b/>
        </w:rPr>
      </w:pPr>
      <w:r w:rsidRPr="008256C8">
        <w:rPr>
          <w:rFonts w:cs="Arial"/>
        </w:rPr>
        <w:t>"</w:t>
      </w:r>
      <w:r w:rsidRPr="00F65F68">
        <w:rPr>
          <w:rFonts w:cs="Arial"/>
          <w:b/>
        </w:rPr>
        <w:t>Članak 55.</w:t>
      </w:r>
    </w:p>
    <w:p w:rsidR="00C7517B" w:rsidRPr="00643BA5" w:rsidRDefault="00C7517B" w:rsidP="00C7517B">
      <w:pPr>
        <w:tabs>
          <w:tab w:val="left" w:pos="567"/>
        </w:tabs>
        <w:jc w:val="center"/>
        <w:rPr>
          <w:rFonts w:cs="Arial"/>
        </w:rPr>
      </w:pPr>
      <w:r w:rsidRPr="00643BA5">
        <w:rPr>
          <w:rFonts w:cs="Arial"/>
        </w:rPr>
        <w:t>FARME</w:t>
      </w:r>
    </w:p>
    <w:p w:rsidR="00C7517B" w:rsidRPr="00643BA5" w:rsidRDefault="00C7517B" w:rsidP="00C7517B">
      <w:pPr>
        <w:tabs>
          <w:tab w:val="left" w:pos="567"/>
        </w:tabs>
        <w:jc w:val="both"/>
        <w:rPr>
          <w:rFonts w:cs="Arial"/>
        </w:rPr>
      </w:pPr>
      <w:r w:rsidRPr="00643BA5">
        <w:rPr>
          <w:rFonts w:cs="Arial"/>
        </w:rPr>
        <w:t>(1)</w:t>
      </w:r>
      <w:r w:rsidRPr="00643BA5">
        <w:rPr>
          <w:rFonts w:cs="Arial"/>
        </w:rPr>
        <w:tab/>
      </w:r>
      <w:r w:rsidRPr="00643BA5">
        <w:rPr>
          <w:rFonts w:cs="Arial"/>
          <w:szCs w:val="22"/>
        </w:rPr>
        <w:t xml:space="preserve"> Farme za uzgoj stoke mogu se planirati na kompleksima ne manjim od 50.000 m</w:t>
      </w:r>
      <w:r w:rsidRPr="00643BA5">
        <w:rPr>
          <w:rFonts w:cs="Arial"/>
          <w:szCs w:val="22"/>
          <w:vertAlign w:val="superscript"/>
        </w:rPr>
        <w:t>2</w:t>
      </w:r>
      <w:r w:rsidRPr="00643BA5">
        <w:rPr>
          <w:rFonts w:cs="Arial"/>
          <w:szCs w:val="22"/>
        </w:rPr>
        <w:t>, a peradarske farme na kompleksima ne manjim od 20.000 m</w:t>
      </w:r>
      <w:r w:rsidRPr="00643BA5">
        <w:rPr>
          <w:rFonts w:cs="Arial"/>
          <w:szCs w:val="22"/>
          <w:vertAlign w:val="superscript"/>
        </w:rPr>
        <w:t>2</w:t>
      </w:r>
    </w:p>
    <w:p w:rsidR="00C7517B" w:rsidRDefault="00C7517B" w:rsidP="00C7517B">
      <w:pPr>
        <w:tabs>
          <w:tab w:val="left" w:pos="567"/>
        </w:tabs>
        <w:jc w:val="both"/>
        <w:rPr>
          <w:rFonts w:cs="Arial"/>
        </w:rPr>
      </w:pPr>
      <w:r w:rsidRPr="00643BA5">
        <w:rPr>
          <w:rFonts w:cs="Arial"/>
        </w:rPr>
        <w:t>(2)</w:t>
      </w:r>
      <w:r w:rsidRPr="00643BA5">
        <w:rPr>
          <w:rFonts w:cs="Arial"/>
        </w:rPr>
        <w:tab/>
        <w:t>Farmama se u Planu smatraju uzgojni pogoni s 10 i više uvjetnih grla. Najmanja udaljenost građevine poljoprivredne namjene za uzgoj (farme) od granica građevinskih područja, državnih, županijskih i lokalnih cesta određuje se ovisno o broju uvjetnih grla:</w:t>
      </w:r>
    </w:p>
    <w:p w:rsidR="00C7517B" w:rsidRPr="00643BA5" w:rsidRDefault="00C7517B" w:rsidP="00C7517B">
      <w:pPr>
        <w:tabs>
          <w:tab w:val="left" w:pos="567"/>
        </w:tabs>
        <w:jc w:val="both"/>
        <w:rPr>
          <w:rFonts w:cs="Arial"/>
        </w:rPr>
      </w:pPr>
    </w:p>
    <w:p w:rsidR="00C7517B" w:rsidRPr="00643BA5" w:rsidRDefault="00C7517B" w:rsidP="00C7517B">
      <w:pPr>
        <w:tabs>
          <w:tab w:val="left" w:pos="567"/>
        </w:tabs>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772"/>
        <w:gridCol w:w="2762"/>
      </w:tblGrid>
      <w:tr w:rsidR="00C7517B" w:rsidRPr="00643BA5" w:rsidTr="00EA50BB">
        <w:trPr>
          <w:jc w:val="center"/>
        </w:trPr>
        <w:tc>
          <w:tcPr>
            <w:tcW w:w="0" w:type="auto"/>
            <w:shd w:val="clear" w:color="auto" w:fill="FFFFFF"/>
            <w:vAlign w:val="center"/>
          </w:tcPr>
          <w:p w:rsidR="00C7517B" w:rsidRPr="00643BA5" w:rsidRDefault="00C7517B" w:rsidP="00EA50BB">
            <w:pPr>
              <w:widowControl w:val="0"/>
              <w:adjustRightInd w:val="0"/>
              <w:spacing w:line="240" w:lineRule="atLeast"/>
              <w:jc w:val="center"/>
              <w:textAlignment w:val="baseline"/>
              <w:rPr>
                <w:lang w:eastAsia="hr-HR"/>
              </w:rPr>
            </w:pPr>
            <w:r w:rsidRPr="00643BA5">
              <w:rPr>
                <w:lang w:eastAsia="hr-HR"/>
              </w:rPr>
              <w:t>Kapacitet tovilišta</w:t>
            </w:r>
          </w:p>
          <w:p w:rsidR="00C7517B" w:rsidRPr="00643BA5" w:rsidRDefault="00C7517B" w:rsidP="00EA50BB">
            <w:pPr>
              <w:widowControl w:val="0"/>
              <w:adjustRightInd w:val="0"/>
              <w:spacing w:line="240" w:lineRule="atLeast"/>
              <w:jc w:val="center"/>
              <w:textAlignment w:val="baseline"/>
              <w:rPr>
                <w:lang w:eastAsia="hr-HR"/>
              </w:rPr>
            </w:pPr>
            <w:r w:rsidRPr="00643BA5">
              <w:rPr>
                <w:lang w:eastAsia="hr-HR"/>
              </w:rPr>
              <w:t>(broj uvjetnih grla - UG)</w:t>
            </w:r>
          </w:p>
        </w:tc>
        <w:tc>
          <w:tcPr>
            <w:tcW w:w="0" w:type="auto"/>
            <w:gridSpan w:val="2"/>
            <w:shd w:val="clear" w:color="auto" w:fill="FFFFFF"/>
            <w:vAlign w:val="center"/>
          </w:tcPr>
          <w:p w:rsidR="00C7517B" w:rsidRPr="00643BA5" w:rsidRDefault="00C7517B" w:rsidP="00EA50BB">
            <w:pPr>
              <w:widowControl w:val="0"/>
              <w:adjustRightInd w:val="0"/>
              <w:spacing w:line="240" w:lineRule="atLeast"/>
              <w:jc w:val="center"/>
              <w:textAlignment w:val="baseline"/>
              <w:rPr>
                <w:lang w:eastAsia="hr-HR"/>
              </w:rPr>
            </w:pPr>
            <w:r w:rsidRPr="00643BA5">
              <w:rPr>
                <w:lang w:eastAsia="hr-HR"/>
              </w:rPr>
              <w:t>Najmanja udaljenost u metrima</w:t>
            </w:r>
          </w:p>
        </w:tc>
      </w:tr>
      <w:tr w:rsidR="00C7517B" w:rsidRPr="00643BA5" w:rsidTr="00EA50BB">
        <w:trPr>
          <w:jc w:val="center"/>
        </w:trPr>
        <w:tc>
          <w:tcPr>
            <w:tcW w:w="0" w:type="auto"/>
            <w:vMerge w:val="restart"/>
            <w:vAlign w:val="center"/>
          </w:tcPr>
          <w:p w:rsidR="00C7517B" w:rsidRPr="00643BA5" w:rsidRDefault="00C7517B" w:rsidP="00EA50BB">
            <w:pPr>
              <w:widowControl w:val="0"/>
              <w:adjustRightInd w:val="0"/>
              <w:spacing w:line="240" w:lineRule="atLeast"/>
              <w:textAlignment w:val="baseline"/>
              <w:rPr>
                <w:lang w:eastAsia="hr-HR"/>
              </w:rPr>
            </w:pPr>
            <w:r w:rsidRPr="00643BA5">
              <w:rPr>
                <w:lang w:eastAsia="hr-HR"/>
              </w:rPr>
              <w:t>10 - 249 UG</w:t>
            </w:r>
          </w:p>
        </w:tc>
        <w:tc>
          <w:tcPr>
            <w:tcW w:w="0" w:type="auto"/>
            <w:vAlign w:val="center"/>
          </w:tcPr>
          <w:p w:rsidR="00C7517B" w:rsidRPr="00643BA5" w:rsidRDefault="00C7517B" w:rsidP="00EA50BB">
            <w:pPr>
              <w:widowControl w:val="0"/>
              <w:adjustRightInd w:val="0"/>
              <w:spacing w:line="240" w:lineRule="atLeast"/>
              <w:jc w:val="right"/>
              <w:textAlignment w:val="baseline"/>
              <w:rPr>
                <w:lang w:eastAsia="hr-HR"/>
              </w:rPr>
            </w:pPr>
            <w:r w:rsidRPr="00643BA5">
              <w:rPr>
                <w:lang w:eastAsia="hr-HR"/>
              </w:rPr>
              <w:t>200 m</w:t>
            </w:r>
          </w:p>
        </w:tc>
        <w:tc>
          <w:tcPr>
            <w:tcW w:w="0" w:type="auto"/>
          </w:tcPr>
          <w:p w:rsidR="00C7517B" w:rsidRPr="00643BA5" w:rsidRDefault="00C7517B" w:rsidP="00EA50BB">
            <w:pPr>
              <w:widowControl w:val="0"/>
              <w:adjustRightInd w:val="0"/>
              <w:spacing w:line="240" w:lineRule="atLeast"/>
              <w:jc w:val="both"/>
              <w:textAlignment w:val="baseline"/>
              <w:rPr>
                <w:lang w:eastAsia="hr-HR"/>
              </w:rPr>
            </w:pPr>
            <w:r w:rsidRPr="00643BA5">
              <w:rPr>
                <w:lang w:eastAsia="hr-HR"/>
              </w:rPr>
              <w:t>od građevinskog područja</w:t>
            </w:r>
          </w:p>
        </w:tc>
      </w:tr>
      <w:tr w:rsidR="00C7517B" w:rsidRPr="00643BA5" w:rsidTr="00EA50BB">
        <w:trPr>
          <w:jc w:val="center"/>
        </w:trPr>
        <w:tc>
          <w:tcPr>
            <w:tcW w:w="0" w:type="auto"/>
            <w:vMerge/>
            <w:vAlign w:val="center"/>
          </w:tcPr>
          <w:p w:rsidR="00C7517B" w:rsidRPr="00643BA5" w:rsidRDefault="00C7517B" w:rsidP="00EA50BB">
            <w:pPr>
              <w:widowControl w:val="0"/>
              <w:adjustRightInd w:val="0"/>
              <w:spacing w:line="240" w:lineRule="atLeast"/>
              <w:textAlignment w:val="baseline"/>
              <w:rPr>
                <w:lang w:eastAsia="hr-HR"/>
              </w:rPr>
            </w:pPr>
          </w:p>
        </w:tc>
        <w:tc>
          <w:tcPr>
            <w:tcW w:w="0" w:type="auto"/>
            <w:vAlign w:val="center"/>
          </w:tcPr>
          <w:p w:rsidR="00C7517B" w:rsidRPr="00643BA5" w:rsidRDefault="00C7517B" w:rsidP="00EA50BB">
            <w:pPr>
              <w:widowControl w:val="0"/>
              <w:adjustRightInd w:val="0"/>
              <w:spacing w:line="240" w:lineRule="atLeast"/>
              <w:jc w:val="right"/>
              <w:textAlignment w:val="baseline"/>
              <w:rPr>
                <w:lang w:eastAsia="hr-HR"/>
              </w:rPr>
            </w:pPr>
            <w:r w:rsidRPr="00643BA5">
              <w:rPr>
                <w:lang w:eastAsia="hr-HR"/>
              </w:rPr>
              <w:t>50 m</w:t>
            </w:r>
          </w:p>
        </w:tc>
        <w:tc>
          <w:tcPr>
            <w:tcW w:w="0" w:type="auto"/>
          </w:tcPr>
          <w:p w:rsidR="00C7517B" w:rsidRPr="00643BA5" w:rsidRDefault="00C7517B" w:rsidP="00EA50BB">
            <w:pPr>
              <w:widowControl w:val="0"/>
              <w:adjustRightInd w:val="0"/>
              <w:spacing w:line="240" w:lineRule="atLeast"/>
              <w:jc w:val="both"/>
              <w:textAlignment w:val="baseline"/>
              <w:rPr>
                <w:lang w:eastAsia="hr-HR"/>
              </w:rPr>
            </w:pPr>
            <w:r w:rsidRPr="00643BA5">
              <w:rPr>
                <w:lang w:eastAsia="hr-HR"/>
              </w:rPr>
              <w:t>od državne ceste</w:t>
            </w:r>
          </w:p>
        </w:tc>
      </w:tr>
      <w:tr w:rsidR="00C7517B" w:rsidRPr="00643BA5" w:rsidTr="00EA50BB">
        <w:trPr>
          <w:jc w:val="center"/>
        </w:trPr>
        <w:tc>
          <w:tcPr>
            <w:tcW w:w="0" w:type="auto"/>
            <w:vMerge/>
            <w:vAlign w:val="center"/>
          </w:tcPr>
          <w:p w:rsidR="00C7517B" w:rsidRPr="00643BA5" w:rsidRDefault="00C7517B" w:rsidP="00EA50BB">
            <w:pPr>
              <w:widowControl w:val="0"/>
              <w:adjustRightInd w:val="0"/>
              <w:spacing w:line="240" w:lineRule="atLeast"/>
              <w:textAlignment w:val="baseline"/>
              <w:rPr>
                <w:lang w:eastAsia="hr-HR"/>
              </w:rPr>
            </w:pPr>
          </w:p>
        </w:tc>
        <w:tc>
          <w:tcPr>
            <w:tcW w:w="0" w:type="auto"/>
            <w:vAlign w:val="center"/>
          </w:tcPr>
          <w:p w:rsidR="00C7517B" w:rsidRPr="00643BA5" w:rsidRDefault="00C7517B" w:rsidP="00EA50BB">
            <w:pPr>
              <w:widowControl w:val="0"/>
              <w:adjustRightInd w:val="0"/>
              <w:spacing w:line="240" w:lineRule="atLeast"/>
              <w:jc w:val="right"/>
              <w:textAlignment w:val="baseline"/>
              <w:rPr>
                <w:lang w:eastAsia="hr-HR"/>
              </w:rPr>
            </w:pPr>
            <w:r w:rsidRPr="00643BA5">
              <w:rPr>
                <w:lang w:eastAsia="hr-HR"/>
              </w:rPr>
              <w:t>20 m</w:t>
            </w:r>
          </w:p>
        </w:tc>
        <w:tc>
          <w:tcPr>
            <w:tcW w:w="0" w:type="auto"/>
          </w:tcPr>
          <w:p w:rsidR="00C7517B" w:rsidRPr="00643BA5" w:rsidRDefault="00C7517B" w:rsidP="00EA50BB">
            <w:pPr>
              <w:widowControl w:val="0"/>
              <w:adjustRightInd w:val="0"/>
              <w:spacing w:line="240" w:lineRule="atLeast"/>
              <w:jc w:val="both"/>
              <w:textAlignment w:val="baseline"/>
              <w:rPr>
                <w:lang w:eastAsia="hr-HR"/>
              </w:rPr>
            </w:pPr>
            <w:r w:rsidRPr="00643BA5">
              <w:rPr>
                <w:lang w:eastAsia="hr-HR"/>
              </w:rPr>
              <w:t>od županijske i lokalne ceste</w:t>
            </w:r>
          </w:p>
        </w:tc>
      </w:tr>
      <w:tr w:rsidR="00C7517B" w:rsidRPr="00643BA5" w:rsidTr="00EA50BB">
        <w:trPr>
          <w:jc w:val="center"/>
        </w:trPr>
        <w:tc>
          <w:tcPr>
            <w:tcW w:w="0" w:type="auto"/>
            <w:vMerge w:val="restart"/>
            <w:vAlign w:val="center"/>
          </w:tcPr>
          <w:p w:rsidR="00C7517B" w:rsidRPr="00643BA5" w:rsidRDefault="00C7517B" w:rsidP="00EA50BB">
            <w:pPr>
              <w:widowControl w:val="0"/>
              <w:adjustRightInd w:val="0"/>
              <w:spacing w:line="240" w:lineRule="atLeast"/>
              <w:textAlignment w:val="baseline"/>
              <w:rPr>
                <w:lang w:eastAsia="hr-HR"/>
              </w:rPr>
            </w:pPr>
            <w:r w:rsidRPr="00643BA5">
              <w:rPr>
                <w:lang w:eastAsia="hr-HR"/>
              </w:rPr>
              <w:t>250 UG i više</w:t>
            </w:r>
          </w:p>
        </w:tc>
        <w:tc>
          <w:tcPr>
            <w:tcW w:w="0" w:type="auto"/>
            <w:vAlign w:val="center"/>
          </w:tcPr>
          <w:p w:rsidR="00C7517B" w:rsidRPr="00643BA5" w:rsidRDefault="00C7517B" w:rsidP="00EA50BB">
            <w:pPr>
              <w:widowControl w:val="0"/>
              <w:adjustRightInd w:val="0"/>
              <w:spacing w:line="240" w:lineRule="atLeast"/>
              <w:jc w:val="right"/>
              <w:textAlignment w:val="baseline"/>
              <w:rPr>
                <w:lang w:eastAsia="hr-HR"/>
              </w:rPr>
            </w:pPr>
            <w:r w:rsidRPr="00643BA5">
              <w:rPr>
                <w:lang w:eastAsia="hr-HR"/>
              </w:rPr>
              <w:t>500 m</w:t>
            </w:r>
          </w:p>
        </w:tc>
        <w:tc>
          <w:tcPr>
            <w:tcW w:w="0" w:type="auto"/>
          </w:tcPr>
          <w:p w:rsidR="00C7517B" w:rsidRPr="00643BA5" w:rsidRDefault="00C7517B" w:rsidP="00EA50BB">
            <w:pPr>
              <w:widowControl w:val="0"/>
              <w:adjustRightInd w:val="0"/>
              <w:spacing w:line="240" w:lineRule="atLeast"/>
              <w:jc w:val="both"/>
              <w:textAlignment w:val="baseline"/>
              <w:rPr>
                <w:lang w:eastAsia="hr-HR"/>
              </w:rPr>
            </w:pPr>
            <w:r w:rsidRPr="00643BA5">
              <w:rPr>
                <w:lang w:eastAsia="hr-HR"/>
              </w:rPr>
              <w:t>od građevinskog područja</w:t>
            </w:r>
          </w:p>
        </w:tc>
      </w:tr>
      <w:tr w:rsidR="00C7517B" w:rsidRPr="00643BA5" w:rsidTr="00EA50BB">
        <w:trPr>
          <w:jc w:val="center"/>
        </w:trPr>
        <w:tc>
          <w:tcPr>
            <w:tcW w:w="0" w:type="auto"/>
            <w:vMerge/>
          </w:tcPr>
          <w:p w:rsidR="00C7517B" w:rsidRPr="00643BA5" w:rsidRDefault="00C7517B" w:rsidP="00EA50BB">
            <w:pPr>
              <w:widowControl w:val="0"/>
              <w:adjustRightInd w:val="0"/>
              <w:spacing w:line="240" w:lineRule="atLeast"/>
              <w:jc w:val="both"/>
              <w:textAlignment w:val="baseline"/>
              <w:rPr>
                <w:lang w:eastAsia="hr-HR"/>
              </w:rPr>
            </w:pPr>
          </w:p>
        </w:tc>
        <w:tc>
          <w:tcPr>
            <w:tcW w:w="0" w:type="auto"/>
            <w:vAlign w:val="center"/>
          </w:tcPr>
          <w:p w:rsidR="00C7517B" w:rsidRPr="00643BA5" w:rsidRDefault="00C7517B" w:rsidP="00EA50BB">
            <w:pPr>
              <w:widowControl w:val="0"/>
              <w:adjustRightInd w:val="0"/>
              <w:spacing w:line="240" w:lineRule="atLeast"/>
              <w:jc w:val="right"/>
              <w:textAlignment w:val="baseline"/>
              <w:rPr>
                <w:lang w:eastAsia="hr-HR"/>
              </w:rPr>
            </w:pPr>
            <w:r w:rsidRPr="00643BA5">
              <w:rPr>
                <w:lang w:eastAsia="hr-HR"/>
              </w:rPr>
              <w:t>100 m</w:t>
            </w:r>
          </w:p>
        </w:tc>
        <w:tc>
          <w:tcPr>
            <w:tcW w:w="0" w:type="auto"/>
          </w:tcPr>
          <w:p w:rsidR="00C7517B" w:rsidRPr="00643BA5" w:rsidRDefault="00C7517B" w:rsidP="00EA50BB">
            <w:pPr>
              <w:widowControl w:val="0"/>
              <w:adjustRightInd w:val="0"/>
              <w:spacing w:line="240" w:lineRule="atLeast"/>
              <w:jc w:val="both"/>
              <w:textAlignment w:val="baseline"/>
              <w:rPr>
                <w:lang w:eastAsia="hr-HR"/>
              </w:rPr>
            </w:pPr>
            <w:r w:rsidRPr="00643BA5">
              <w:rPr>
                <w:lang w:eastAsia="hr-HR"/>
              </w:rPr>
              <w:t>od državne ceste</w:t>
            </w:r>
          </w:p>
        </w:tc>
      </w:tr>
      <w:tr w:rsidR="00C7517B" w:rsidRPr="00643BA5" w:rsidTr="00EA50BB">
        <w:trPr>
          <w:jc w:val="center"/>
        </w:trPr>
        <w:tc>
          <w:tcPr>
            <w:tcW w:w="0" w:type="auto"/>
            <w:vMerge/>
          </w:tcPr>
          <w:p w:rsidR="00C7517B" w:rsidRPr="00643BA5" w:rsidRDefault="00C7517B" w:rsidP="00EA50BB">
            <w:pPr>
              <w:widowControl w:val="0"/>
              <w:adjustRightInd w:val="0"/>
              <w:spacing w:line="240" w:lineRule="atLeast"/>
              <w:jc w:val="both"/>
              <w:textAlignment w:val="baseline"/>
              <w:rPr>
                <w:lang w:eastAsia="hr-HR"/>
              </w:rPr>
            </w:pPr>
          </w:p>
        </w:tc>
        <w:tc>
          <w:tcPr>
            <w:tcW w:w="0" w:type="auto"/>
            <w:vAlign w:val="center"/>
          </w:tcPr>
          <w:p w:rsidR="00C7517B" w:rsidRPr="00643BA5" w:rsidRDefault="00C7517B" w:rsidP="00EA50BB">
            <w:pPr>
              <w:widowControl w:val="0"/>
              <w:adjustRightInd w:val="0"/>
              <w:spacing w:line="240" w:lineRule="atLeast"/>
              <w:jc w:val="right"/>
              <w:textAlignment w:val="baseline"/>
              <w:rPr>
                <w:lang w:eastAsia="hr-HR"/>
              </w:rPr>
            </w:pPr>
            <w:r w:rsidRPr="00643BA5">
              <w:rPr>
                <w:lang w:eastAsia="hr-HR"/>
              </w:rPr>
              <w:t>50 m</w:t>
            </w:r>
          </w:p>
        </w:tc>
        <w:tc>
          <w:tcPr>
            <w:tcW w:w="0" w:type="auto"/>
          </w:tcPr>
          <w:p w:rsidR="00C7517B" w:rsidRPr="00643BA5" w:rsidRDefault="00C7517B" w:rsidP="00EA50BB">
            <w:pPr>
              <w:widowControl w:val="0"/>
              <w:adjustRightInd w:val="0"/>
              <w:spacing w:line="240" w:lineRule="atLeast"/>
              <w:jc w:val="both"/>
              <w:textAlignment w:val="baseline"/>
              <w:rPr>
                <w:lang w:eastAsia="hr-HR"/>
              </w:rPr>
            </w:pPr>
            <w:r w:rsidRPr="00643BA5">
              <w:rPr>
                <w:lang w:eastAsia="hr-HR"/>
              </w:rPr>
              <w:t>od županijske i lokalne ceste</w:t>
            </w:r>
          </w:p>
        </w:tc>
      </w:tr>
    </w:tbl>
    <w:p w:rsidR="00C7517B" w:rsidRPr="00643BA5" w:rsidRDefault="00C7517B" w:rsidP="00C7517B">
      <w:pPr>
        <w:pStyle w:val="Tijeloteksta"/>
        <w:tabs>
          <w:tab w:val="left" w:pos="567"/>
          <w:tab w:val="left" w:pos="1701"/>
          <w:tab w:val="right" w:pos="5670"/>
          <w:tab w:val="left" w:pos="5954"/>
        </w:tabs>
        <w:jc w:val="center"/>
        <w:rPr>
          <w:rFonts w:cs="Arial"/>
          <w:b/>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61</w:t>
      </w:r>
      <w:r w:rsidRPr="00F65F68">
        <w:rPr>
          <w:rFonts w:cs="Arial"/>
          <w:b/>
        </w:rPr>
        <w:t>.</w:t>
      </w:r>
    </w:p>
    <w:p w:rsidR="00C7517B" w:rsidRPr="002505EA" w:rsidRDefault="00C7517B" w:rsidP="00C7517B">
      <w:pPr>
        <w:tabs>
          <w:tab w:val="left" w:pos="1134"/>
        </w:tabs>
        <w:ind w:right="39"/>
        <w:rPr>
          <w:rFonts w:cs="Arial"/>
        </w:rPr>
      </w:pPr>
      <w:r>
        <w:rPr>
          <w:rFonts w:cs="Arial"/>
        </w:rPr>
        <w:t>Iza članka 55. dodaju se članci 55.a. i 55.b. koji glase:</w:t>
      </w:r>
    </w:p>
    <w:p w:rsidR="00C7517B" w:rsidRPr="009A6075" w:rsidRDefault="00C7517B" w:rsidP="00C7517B">
      <w:pPr>
        <w:pStyle w:val="Tijeloteksta"/>
        <w:tabs>
          <w:tab w:val="left" w:pos="567"/>
          <w:tab w:val="left" w:pos="1701"/>
          <w:tab w:val="right" w:pos="5670"/>
          <w:tab w:val="left" w:pos="5954"/>
        </w:tabs>
        <w:jc w:val="center"/>
        <w:rPr>
          <w:rFonts w:cs="Arial"/>
          <w:b/>
        </w:rPr>
      </w:pPr>
      <w:r w:rsidRPr="009A6075">
        <w:rPr>
          <w:rFonts w:cs="Arial"/>
        </w:rPr>
        <w:t>"</w:t>
      </w:r>
      <w:r w:rsidRPr="009A6075">
        <w:rPr>
          <w:rFonts w:cs="Arial"/>
          <w:b/>
        </w:rPr>
        <w:t>Članak 55.a.</w:t>
      </w:r>
    </w:p>
    <w:p w:rsidR="00C7517B" w:rsidRPr="009A6075" w:rsidRDefault="00C7517B" w:rsidP="00C7517B">
      <w:pPr>
        <w:pStyle w:val="Tijeloteksta"/>
        <w:tabs>
          <w:tab w:val="left" w:pos="567"/>
          <w:tab w:val="left" w:pos="1701"/>
          <w:tab w:val="right" w:pos="5670"/>
          <w:tab w:val="left" w:pos="5954"/>
        </w:tabs>
        <w:jc w:val="center"/>
        <w:rPr>
          <w:rFonts w:cs="Arial"/>
          <w:b/>
          <w:caps/>
        </w:rPr>
      </w:pPr>
      <w:r w:rsidRPr="009A6075">
        <w:rPr>
          <w:rFonts w:cs="Arial"/>
          <w:caps/>
        </w:rPr>
        <w:t>vinogradarsko-vinarski, voćarski i uljarski pogoni</w:t>
      </w:r>
    </w:p>
    <w:p w:rsidR="00C7517B" w:rsidRPr="009A6075" w:rsidRDefault="00C7517B" w:rsidP="00C7517B">
      <w:pPr>
        <w:pStyle w:val="Tijeloteksta"/>
        <w:tabs>
          <w:tab w:val="left" w:pos="567"/>
          <w:tab w:val="left" w:pos="1701"/>
          <w:tab w:val="right" w:pos="5670"/>
          <w:tab w:val="left" w:pos="5954"/>
        </w:tabs>
        <w:rPr>
          <w:rFonts w:cs="Arial"/>
        </w:rPr>
      </w:pPr>
      <w:r w:rsidRPr="009A6075">
        <w:rPr>
          <w:rFonts w:cs="Arial"/>
        </w:rPr>
        <w:t>(1)</w:t>
      </w:r>
      <w:r w:rsidRPr="009A6075">
        <w:rPr>
          <w:rFonts w:cs="Arial"/>
        </w:rPr>
        <w:tab/>
        <w:t>Vinogradarsko-vinarski, voćarski i uljarski pogoni sa kušaonicama mogu se planirati na kompleksima ne manjim od 20.000 m</w:t>
      </w:r>
      <w:r w:rsidRPr="009A6075">
        <w:rPr>
          <w:rFonts w:cs="Arial"/>
          <w:vertAlign w:val="superscript"/>
        </w:rPr>
        <w:t>2</w:t>
      </w:r>
      <w:r w:rsidRPr="009A6075">
        <w:rPr>
          <w:rFonts w:cs="Arial"/>
        </w:rPr>
        <w:t>.</w:t>
      </w:r>
    </w:p>
    <w:p w:rsidR="00C7517B" w:rsidRPr="009A6075" w:rsidRDefault="00C7517B" w:rsidP="00C7517B">
      <w:pPr>
        <w:pStyle w:val="Tijeloteksta"/>
        <w:tabs>
          <w:tab w:val="left" w:pos="567"/>
          <w:tab w:val="left" w:pos="1701"/>
          <w:tab w:val="right" w:pos="5670"/>
          <w:tab w:val="left" w:pos="5954"/>
        </w:tabs>
        <w:rPr>
          <w:rFonts w:cs="Arial"/>
        </w:rPr>
      </w:pPr>
      <w:r w:rsidRPr="009A6075">
        <w:rPr>
          <w:rFonts w:cs="Arial"/>
        </w:rPr>
        <w:t>(2)</w:t>
      </w:r>
      <w:r w:rsidRPr="009A6075">
        <w:rPr>
          <w:rFonts w:cs="Arial"/>
        </w:rPr>
        <w:tab/>
        <w:t xml:space="preserve">Građevine za obavljanje poljoprivrednih djelatnosti iz stavka (1) ovog članka moraju se planirati na minimalnoj udaljenosti 50 m od građevinskih područja, osim od građevinskih područja proizvodne i poslovne namjene.  </w:t>
      </w:r>
    </w:p>
    <w:p w:rsidR="00C7517B" w:rsidRPr="009A6075" w:rsidRDefault="00C7517B" w:rsidP="00C7517B">
      <w:pPr>
        <w:pStyle w:val="Tijeloteksta"/>
        <w:tabs>
          <w:tab w:val="left" w:pos="567"/>
          <w:tab w:val="left" w:pos="1701"/>
          <w:tab w:val="right" w:pos="5670"/>
          <w:tab w:val="left" w:pos="5954"/>
        </w:tabs>
        <w:rPr>
          <w:rFonts w:cs="Arial"/>
        </w:rPr>
      </w:pPr>
    </w:p>
    <w:p w:rsidR="00C7517B" w:rsidRPr="009A6075" w:rsidRDefault="00C7517B" w:rsidP="00C7517B">
      <w:pPr>
        <w:pStyle w:val="Tijeloteksta"/>
        <w:tabs>
          <w:tab w:val="left" w:pos="567"/>
          <w:tab w:val="left" w:pos="1701"/>
          <w:tab w:val="right" w:pos="5670"/>
          <w:tab w:val="left" w:pos="5954"/>
        </w:tabs>
        <w:jc w:val="center"/>
        <w:rPr>
          <w:rFonts w:cs="Arial"/>
          <w:b/>
        </w:rPr>
      </w:pPr>
      <w:r w:rsidRPr="009A6075">
        <w:rPr>
          <w:rFonts w:cs="Arial"/>
          <w:b/>
        </w:rPr>
        <w:t>Članak 55.b.</w:t>
      </w:r>
    </w:p>
    <w:p w:rsidR="00C7517B" w:rsidRPr="009A6075" w:rsidRDefault="00C7517B" w:rsidP="00C7517B">
      <w:pPr>
        <w:pStyle w:val="Tijeloteksta"/>
        <w:tabs>
          <w:tab w:val="left" w:pos="567"/>
          <w:tab w:val="left" w:pos="1701"/>
          <w:tab w:val="right" w:pos="5670"/>
          <w:tab w:val="left" w:pos="5954"/>
        </w:tabs>
        <w:jc w:val="center"/>
        <w:rPr>
          <w:rFonts w:cs="Arial"/>
          <w:b/>
          <w:caps/>
        </w:rPr>
      </w:pPr>
      <w:r w:rsidRPr="009A6075">
        <w:rPr>
          <w:rFonts w:cs="Arial"/>
          <w:caps/>
        </w:rPr>
        <w:t>STAKLENICI I PLASTENICI</w:t>
      </w:r>
    </w:p>
    <w:p w:rsidR="00C7517B" w:rsidRPr="009A6075" w:rsidRDefault="00C7517B" w:rsidP="00C7517B">
      <w:pPr>
        <w:pStyle w:val="Tijeloteksta"/>
        <w:tabs>
          <w:tab w:val="left" w:pos="567"/>
          <w:tab w:val="left" w:pos="1701"/>
          <w:tab w:val="right" w:pos="5670"/>
          <w:tab w:val="left" w:pos="5954"/>
        </w:tabs>
        <w:rPr>
          <w:rFonts w:cs="Arial"/>
        </w:rPr>
      </w:pPr>
      <w:r w:rsidRPr="009A6075">
        <w:rPr>
          <w:rFonts w:cs="Arial"/>
        </w:rPr>
        <w:t>(1)</w:t>
      </w:r>
      <w:r w:rsidRPr="009A6075">
        <w:rPr>
          <w:rFonts w:cs="Arial"/>
        </w:rPr>
        <w:tab/>
        <w:t>Staklenici i plastenici s pratećim građevinama za primarnu obradu poljoprivrednih proizvoda mogu se planirati na kompleksima ne manjim od 10000 m</w:t>
      </w:r>
      <w:r w:rsidRPr="009A6075">
        <w:rPr>
          <w:rFonts w:cs="Arial"/>
          <w:position w:val="6"/>
          <w:vertAlign w:val="superscript"/>
        </w:rPr>
        <w:t>2</w:t>
      </w:r>
      <w:r w:rsidRPr="009A6075">
        <w:rPr>
          <w:rFonts w:cs="Arial"/>
        </w:rPr>
        <w:t>, a staklenici i plastenici bez pratećih građevina za primarnu obradu poljoprivrednih proizvoda mogu se planirati i na poljoprivrednom zemljištu površine manje od 10000 m</w:t>
      </w:r>
      <w:r w:rsidRPr="009A6075">
        <w:rPr>
          <w:rFonts w:cs="Arial"/>
          <w:vertAlign w:val="superscript"/>
        </w:rPr>
        <w:t>2</w:t>
      </w:r>
      <w:r w:rsidRPr="009A6075">
        <w:rPr>
          <w:rFonts w:cs="Arial"/>
        </w:rPr>
        <w:t>.</w:t>
      </w:r>
    </w:p>
    <w:p w:rsidR="00C7517B" w:rsidRPr="009A6075" w:rsidRDefault="00C7517B" w:rsidP="00C7517B">
      <w:pPr>
        <w:pStyle w:val="Tijeloteksta"/>
        <w:tabs>
          <w:tab w:val="left" w:pos="567"/>
          <w:tab w:val="left" w:pos="1701"/>
          <w:tab w:val="right" w:pos="5670"/>
          <w:tab w:val="left" w:pos="5954"/>
        </w:tabs>
        <w:rPr>
          <w:rFonts w:cs="Arial"/>
        </w:rPr>
      </w:pPr>
      <w:r w:rsidRPr="009A6075">
        <w:rPr>
          <w:rFonts w:cs="Arial"/>
        </w:rPr>
        <w:t>(2)</w:t>
      </w:r>
      <w:r w:rsidRPr="009A6075">
        <w:rPr>
          <w:rFonts w:cs="Arial"/>
        </w:rPr>
        <w:tab/>
        <w:t>Staklenici i plastenici u smislu odredbi Plana, su lagane montažno-demontažne konstrukcije maksimalne visine do 4,5 m (bez poda),</w:t>
      </w:r>
      <w:r w:rsidRPr="009A6075">
        <w:rPr>
          <w:rFonts w:cs="Arial"/>
          <w:szCs w:val="22"/>
        </w:rPr>
        <w:t xml:space="preserve"> čija tlocrtna površina ne ulazi u izgrađenost poljoprivrednog kompleksa</w:t>
      </w:r>
      <w:r w:rsidRPr="009A6075">
        <w:rPr>
          <w:rFonts w:cs="Arial"/>
        </w:rPr>
        <w:t>.</w:t>
      </w:r>
    </w:p>
    <w:p w:rsidR="00C7517B" w:rsidRPr="009A6075" w:rsidRDefault="00C7517B" w:rsidP="00C7517B">
      <w:pPr>
        <w:pStyle w:val="Tijeloteksta"/>
        <w:tabs>
          <w:tab w:val="left" w:pos="567"/>
          <w:tab w:val="left" w:pos="1701"/>
          <w:tab w:val="right" w:pos="5670"/>
          <w:tab w:val="left" w:pos="5954"/>
        </w:tabs>
        <w:rPr>
          <w:rFonts w:cs="Arial"/>
        </w:rPr>
      </w:pPr>
      <w:r w:rsidRPr="009A6075">
        <w:rPr>
          <w:rFonts w:cs="Arial"/>
        </w:rPr>
        <w:t>(3)</w:t>
      </w:r>
      <w:r w:rsidRPr="009A6075">
        <w:rPr>
          <w:rFonts w:cs="Arial"/>
        </w:rPr>
        <w:tab/>
        <w:t>Prateće građevine iz stavka (1) ovog članka moraju se planirati na minimalnoj udaljenosti 50 m od građevinskih područja, osim od građevinskih područja proizvodne i poslovne namjene."</w:t>
      </w:r>
    </w:p>
    <w:p w:rsidR="00C7517B" w:rsidRPr="009A6075" w:rsidRDefault="00C7517B" w:rsidP="00C7517B">
      <w:pPr>
        <w:pStyle w:val="Tijeloteksta"/>
        <w:tabs>
          <w:tab w:val="left" w:pos="567"/>
          <w:tab w:val="left" w:pos="1701"/>
          <w:tab w:val="right" w:pos="5670"/>
          <w:tab w:val="left" w:pos="5954"/>
        </w:tabs>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62</w:t>
      </w:r>
      <w:r w:rsidRPr="00F65F68">
        <w:rPr>
          <w:rFonts w:cs="Arial"/>
          <w:b/>
        </w:rPr>
        <w:t>.</w:t>
      </w:r>
    </w:p>
    <w:p w:rsidR="00C7517B" w:rsidRPr="002505EA" w:rsidRDefault="00C7517B" w:rsidP="00C7517B">
      <w:pPr>
        <w:tabs>
          <w:tab w:val="left" w:pos="1134"/>
        </w:tabs>
        <w:ind w:right="39"/>
        <w:rPr>
          <w:rFonts w:cs="Arial"/>
        </w:rPr>
      </w:pPr>
      <w:r>
        <w:rPr>
          <w:rFonts w:cs="Arial"/>
        </w:rPr>
        <w:t>Članak 56. mijenja se i glasi:</w:t>
      </w:r>
    </w:p>
    <w:p w:rsidR="00C7517B" w:rsidRPr="00F65F68" w:rsidRDefault="00C7517B" w:rsidP="00C7517B">
      <w:pPr>
        <w:pStyle w:val="Tijeloteksta"/>
        <w:tabs>
          <w:tab w:val="left" w:pos="567"/>
          <w:tab w:val="left" w:pos="1701"/>
          <w:tab w:val="right" w:pos="5670"/>
          <w:tab w:val="left" w:pos="5954"/>
        </w:tabs>
        <w:jc w:val="center"/>
        <w:rPr>
          <w:rFonts w:cs="Arial"/>
          <w:b/>
        </w:rPr>
      </w:pPr>
      <w:r>
        <w:rPr>
          <w:rFonts w:cs="Arial"/>
        </w:rPr>
        <w:t>"</w:t>
      </w:r>
      <w:r w:rsidRPr="00F65F68">
        <w:rPr>
          <w:rFonts w:cs="Arial"/>
          <w:b/>
        </w:rPr>
        <w:t>Članak 56.</w:t>
      </w:r>
    </w:p>
    <w:p w:rsidR="00C7517B" w:rsidRPr="00211F1D" w:rsidRDefault="00C7517B" w:rsidP="00C7517B">
      <w:pPr>
        <w:pStyle w:val="Tijeloteksta"/>
        <w:tabs>
          <w:tab w:val="left" w:pos="567"/>
          <w:tab w:val="left" w:pos="1701"/>
          <w:tab w:val="right" w:pos="5670"/>
          <w:tab w:val="left" w:pos="5954"/>
        </w:tabs>
        <w:jc w:val="center"/>
        <w:rPr>
          <w:rFonts w:cs="Arial"/>
          <w:b/>
          <w:caps/>
        </w:rPr>
      </w:pPr>
      <w:r w:rsidRPr="00211F1D">
        <w:rPr>
          <w:rFonts w:cs="Arial"/>
          <w:caps/>
        </w:rPr>
        <w:t>uvjeti gradnje</w:t>
      </w:r>
    </w:p>
    <w:p w:rsidR="00C7517B" w:rsidRPr="00211F1D" w:rsidRDefault="00C7517B" w:rsidP="00C7517B">
      <w:pPr>
        <w:pStyle w:val="Tijeloteksta"/>
        <w:tabs>
          <w:tab w:val="left" w:pos="567"/>
          <w:tab w:val="left" w:pos="1701"/>
          <w:tab w:val="right" w:pos="5670"/>
          <w:tab w:val="left" w:pos="5954"/>
        </w:tabs>
        <w:rPr>
          <w:rFonts w:cs="Arial"/>
        </w:rPr>
      </w:pPr>
      <w:r w:rsidRPr="00211F1D">
        <w:rPr>
          <w:rFonts w:cs="Arial"/>
        </w:rPr>
        <w:t>(1)</w:t>
      </w:r>
      <w:r w:rsidRPr="00211F1D">
        <w:rPr>
          <w:rFonts w:cs="Arial"/>
        </w:rPr>
        <w:tab/>
        <w:t>Gradnja građevina za obavljanje poljoprivredne djelatnosti (iz članka 55., 55.a i 55.b.) planira se prema sljedećim uvjetima:</w:t>
      </w:r>
    </w:p>
    <w:p w:rsidR="00C7517B" w:rsidRPr="00211F1D" w:rsidRDefault="00C7517B" w:rsidP="00C7517B">
      <w:pPr>
        <w:pStyle w:val="Tijeloteksta"/>
        <w:tabs>
          <w:tab w:val="left" w:pos="567"/>
          <w:tab w:val="left" w:pos="1701"/>
          <w:tab w:val="right" w:pos="5670"/>
          <w:tab w:val="left" w:pos="5954"/>
        </w:tabs>
        <w:rPr>
          <w:rFonts w:cs="Arial"/>
        </w:rPr>
      </w:pPr>
      <w:r w:rsidRPr="00211F1D">
        <w:rPr>
          <w:rFonts w:cs="Arial"/>
        </w:rPr>
        <w:t>-</w:t>
      </w:r>
      <w:r w:rsidRPr="00211F1D">
        <w:rPr>
          <w:rFonts w:cs="Arial"/>
        </w:rPr>
        <w:tab/>
        <w:t>zemljište koje čini kompleks ne smije se naknadno izdvajati iz kompleksa,</w:t>
      </w:r>
    </w:p>
    <w:p w:rsidR="00C7517B" w:rsidRPr="00211F1D" w:rsidRDefault="00C7517B" w:rsidP="00C7517B">
      <w:pPr>
        <w:pStyle w:val="Tijeloteksta"/>
        <w:tabs>
          <w:tab w:val="left" w:pos="567"/>
          <w:tab w:val="left" w:pos="1701"/>
          <w:tab w:val="right" w:pos="5670"/>
          <w:tab w:val="left" w:pos="5954"/>
        </w:tabs>
        <w:rPr>
          <w:rFonts w:cs="Arial"/>
        </w:rPr>
      </w:pPr>
      <w:r w:rsidRPr="00211F1D">
        <w:rPr>
          <w:rFonts w:cs="Arial"/>
        </w:rPr>
        <w:t>-</w:t>
      </w:r>
      <w:r w:rsidRPr="00211F1D">
        <w:rPr>
          <w:rFonts w:cs="Arial"/>
        </w:rPr>
        <w:tab/>
        <w:t>veći dio (min. 51% površine)  zemljišta koje čini kompleks mora biti međusobno povezano, a preostali dio mora se nalaziti na području Općine ili susjednih JLS</w:t>
      </w:r>
    </w:p>
    <w:p w:rsidR="00C7517B" w:rsidRPr="00211F1D" w:rsidRDefault="00C7517B" w:rsidP="00C7517B">
      <w:pPr>
        <w:pStyle w:val="Tijeloteksta"/>
        <w:tabs>
          <w:tab w:val="left" w:pos="567"/>
          <w:tab w:val="left" w:pos="1701"/>
          <w:tab w:val="right" w:pos="5670"/>
          <w:tab w:val="left" w:pos="5954"/>
        </w:tabs>
        <w:rPr>
          <w:rFonts w:cs="Arial"/>
        </w:rPr>
      </w:pPr>
      <w:r w:rsidRPr="00211F1D">
        <w:rPr>
          <w:rFonts w:cs="Arial"/>
        </w:rPr>
        <w:t>-</w:t>
      </w:r>
      <w:r w:rsidRPr="00211F1D">
        <w:rPr>
          <w:rFonts w:cs="Arial"/>
        </w:rPr>
        <w:tab/>
        <w:t xml:space="preserve">zemljište koje čini </w:t>
      </w:r>
      <w:proofErr w:type="spellStart"/>
      <w:r w:rsidRPr="00211F1D">
        <w:rPr>
          <w:rFonts w:cs="Arial"/>
        </w:rPr>
        <w:t>kompeks</w:t>
      </w:r>
      <w:proofErr w:type="spellEnd"/>
      <w:r w:rsidRPr="00211F1D">
        <w:rPr>
          <w:rFonts w:cs="Arial"/>
        </w:rPr>
        <w:t xml:space="preserve"> manji od 10000 m2 (za staklenike i plastenike) mora biti u cijelosti međusobno povezano, </w:t>
      </w:r>
    </w:p>
    <w:p w:rsidR="00C7517B" w:rsidRPr="00211F1D" w:rsidRDefault="00C7517B" w:rsidP="00C7517B">
      <w:pPr>
        <w:widowControl w:val="0"/>
        <w:adjustRightInd w:val="0"/>
        <w:spacing w:line="240" w:lineRule="atLeast"/>
        <w:jc w:val="both"/>
        <w:textAlignment w:val="baseline"/>
      </w:pPr>
      <w:r w:rsidRPr="00211F1D">
        <w:rPr>
          <w:rFonts w:cs="Arial"/>
        </w:rPr>
        <w:t xml:space="preserve">- </w:t>
      </w:r>
      <w:r w:rsidRPr="00211F1D">
        <w:rPr>
          <w:rFonts w:cs="Arial"/>
        </w:rPr>
        <w:tab/>
      </w:r>
      <w:r w:rsidRPr="00211F1D">
        <w:t>za gradnju građevina na poljoprivrednom zemljištu, građevna čestica se utvrđuje oblikom i veličinom zemljišta pod građevinom,</w:t>
      </w:r>
    </w:p>
    <w:p w:rsidR="00C7517B" w:rsidRPr="00211F1D" w:rsidRDefault="00C7517B" w:rsidP="00C7517B">
      <w:pPr>
        <w:pStyle w:val="Tijeloteksta"/>
        <w:tabs>
          <w:tab w:val="left" w:pos="567"/>
          <w:tab w:val="left" w:pos="1701"/>
          <w:tab w:val="right" w:pos="5670"/>
          <w:tab w:val="left" w:pos="5954"/>
        </w:tabs>
        <w:rPr>
          <w:rFonts w:cs="Arial"/>
        </w:rPr>
      </w:pPr>
      <w:r w:rsidRPr="00211F1D">
        <w:rPr>
          <w:rFonts w:cs="Arial"/>
        </w:rPr>
        <w:t>-</w:t>
      </w:r>
      <w:r w:rsidRPr="00211F1D">
        <w:rPr>
          <w:rFonts w:cs="Arial"/>
        </w:rPr>
        <w:tab/>
        <w:t>ukupna građevinska (bruto) površina svih građevina, može iznositi najviše 2000 m</w:t>
      </w:r>
      <w:r w:rsidRPr="00211F1D">
        <w:rPr>
          <w:rFonts w:cs="Arial"/>
          <w:vertAlign w:val="superscript"/>
        </w:rPr>
        <w:t>2</w:t>
      </w:r>
      <w:r w:rsidRPr="00211F1D">
        <w:rPr>
          <w:rFonts w:cs="Arial"/>
        </w:rPr>
        <w:t>. Staklenici i plastenici ne ulaze u izgrađenost poljoprivrednog kompleksa (ne uračunavaju se u građevinsku bruto površinu građevina),</w:t>
      </w:r>
    </w:p>
    <w:p w:rsidR="00C7517B" w:rsidRPr="00211F1D" w:rsidRDefault="00C7517B" w:rsidP="00C7517B">
      <w:pPr>
        <w:pStyle w:val="Tijeloteksta"/>
        <w:tabs>
          <w:tab w:val="left" w:pos="567"/>
          <w:tab w:val="left" w:pos="1701"/>
          <w:tab w:val="right" w:pos="5670"/>
          <w:tab w:val="left" w:pos="5954"/>
        </w:tabs>
        <w:rPr>
          <w:rFonts w:cs="Arial"/>
        </w:rPr>
      </w:pPr>
      <w:r w:rsidRPr="00211F1D">
        <w:rPr>
          <w:rFonts w:cs="Arial"/>
        </w:rPr>
        <w:t>-</w:t>
      </w:r>
      <w:r w:rsidRPr="00211F1D">
        <w:rPr>
          <w:rFonts w:cs="Arial"/>
        </w:rPr>
        <w:tab/>
        <w:t>građevine bi trebale biti grupirane u jednom dijelu kompleksa,</w:t>
      </w:r>
    </w:p>
    <w:p w:rsidR="00C7517B" w:rsidRPr="00211F1D" w:rsidRDefault="00C7517B" w:rsidP="00C7517B">
      <w:pPr>
        <w:pStyle w:val="Tijeloteksta"/>
        <w:tabs>
          <w:tab w:val="left" w:pos="567"/>
          <w:tab w:val="left" w:pos="1701"/>
          <w:tab w:val="right" w:pos="5670"/>
          <w:tab w:val="left" w:pos="5954"/>
        </w:tabs>
        <w:rPr>
          <w:rFonts w:cs="Arial"/>
        </w:rPr>
      </w:pPr>
      <w:r w:rsidRPr="00211F1D">
        <w:rPr>
          <w:rFonts w:cs="Arial"/>
        </w:rPr>
        <w:t>-</w:t>
      </w:r>
      <w:r w:rsidRPr="00211F1D">
        <w:rPr>
          <w:rFonts w:cs="Arial"/>
        </w:rPr>
        <w:tab/>
        <w:t xml:space="preserve">najveća visina (V) građevina iznosi 7 m, a može biti i veća ako zahtjeva tehnologija namjene građevine, osim staklenika i plastenika čija najveća ukupna visina iznosi 4,5 m </w:t>
      </w:r>
    </w:p>
    <w:p w:rsidR="00C7517B" w:rsidRPr="00211F1D" w:rsidRDefault="00C7517B" w:rsidP="00C7517B">
      <w:pPr>
        <w:pStyle w:val="Tijeloteksta"/>
        <w:tabs>
          <w:tab w:val="left" w:pos="567"/>
          <w:tab w:val="left" w:pos="1701"/>
          <w:tab w:val="right" w:pos="5670"/>
          <w:tab w:val="left" w:pos="5954"/>
        </w:tabs>
        <w:rPr>
          <w:rFonts w:cs="Arial"/>
        </w:rPr>
      </w:pPr>
      <w:r w:rsidRPr="00211F1D">
        <w:rPr>
          <w:rFonts w:cs="Arial"/>
        </w:rPr>
        <w:t>-</w:t>
      </w:r>
      <w:r w:rsidRPr="00211F1D">
        <w:rPr>
          <w:rFonts w:cs="Arial"/>
        </w:rPr>
        <w:tab/>
        <w:t>oblikovanje građevina potrebno je uskladiti s krajobraznim vrijednostima te kriterijima zaštite prostora,</w:t>
      </w:r>
    </w:p>
    <w:p w:rsidR="00C7517B" w:rsidRPr="00211F1D" w:rsidRDefault="00C7517B" w:rsidP="00C7517B">
      <w:pPr>
        <w:pStyle w:val="Tijeloteksta"/>
        <w:tabs>
          <w:tab w:val="left" w:pos="567"/>
          <w:tab w:val="left" w:pos="1701"/>
          <w:tab w:val="right" w:pos="5670"/>
          <w:tab w:val="left" w:pos="5954"/>
        </w:tabs>
        <w:rPr>
          <w:rFonts w:cs="Arial"/>
        </w:rPr>
      </w:pPr>
      <w:r w:rsidRPr="00211F1D">
        <w:rPr>
          <w:rFonts w:cs="Arial"/>
        </w:rPr>
        <w:t>-</w:t>
      </w:r>
      <w:r w:rsidRPr="00211F1D">
        <w:rPr>
          <w:rFonts w:cs="Arial"/>
        </w:rPr>
        <w:tab/>
        <w:t>najmanje 70% površine poljoprivrednog kompleksa mora biti obrađeno/zasađeno prije izdavanja odgovarajućeg akta kojim se odobrava gradnja,</w:t>
      </w:r>
    </w:p>
    <w:p w:rsidR="00C7517B" w:rsidRPr="00211F1D" w:rsidRDefault="00C7517B" w:rsidP="00C7517B">
      <w:pPr>
        <w:pStyle w:val="Tijeloteksta"/>
        <w:tabs>
          <w:tab w:val="left" w:pos="567"/>
          <w:tab w:val="left" w:pos="1701"/>
          <w:tab w:val="right" w:pos="5670"/>
          <w:tab w:val="left" w:pos="5954"/>
        </w:tabs>
        <w:rPr>
          <w:rFonts w:cs="Arial"/>
        </w:rPr>
      </w:pPr>
      <w:r w:rsidRPr="00211F1D">
        <w:rPr>
          <w:rFonts w:cs="Arial"/>
        </w:rPr>
        <w:t>-</w:t>
      </w:r>
      <w:r w:rsidRPr="00211F1D">
        <w:rPr>
          <w:rFonts w:cs="Arial"/>
        </w:rPr>
        <w:tab/>
        <w:t>gradnja se odobrava isključivo za registriranu poljoprivrednu djelatnost uz dokaz vlasništva,  dugoročnog najma, dugogodišnjeg zakupa ili koncesije nad kompleksom.</w:t>
      </w:r>
    </w:p>
    <w:p w:rsidR="00C7517B" w:rsidRPr="00211F1D" w:rsidRDefault="00C7517B" w:rsidP="00C7517B">
      <w:pPr>
        <w:pStyle w:val="Tijeloteksta"/>
        <w:tabs>
          <w:tab w:val="left" w:pos="567"/>
          <w:tab w:val="left" w:pos="1701"/>
          <w:tab w:val="right" w:pos="5670"/>
          <w:tab w:val="left" w:pos="5954"/>
        </w:tabs>
        <w:rPr>
          <w:rFonts w:cs="Arial"/>
        </w:rPr>
      </w:pPr>
      <w:r w:rsidRPr="00211F1D">
        <w:rPr>
          <w:rFonts w:cs="Arial"/>
        </w:rPr>
        <w:t>-</w:t>
      </w:r>
      <w:r w:rsidRPr="00211F1D">
        <w:rPr>
          <w:rFonts w:cs="Arial"/>
        </w:rPr>
        <w:tab/>
        <w:t>za gradnju je potrebna uređenost zemljišta koja obuhvaća prometni pristup i opremanje - vodoopskrbu, odvodnju, elektroopskrbu i zbrinjavanje otpada na propisani način u skladu sa lokalnim uvjetima (javni ili vlastiti sustav)."</w:t>
      </w:r>
    </w:p>
    <w:p w:rsidR="00C7517B" w:rsidRDefault="00C7517B" w:rsidP="00C7517B">
      <w:pPr>
        <w:pStyle w:val="Tijeloteksta"/>
        <w:tabs>
          <w:tab w:val="left" w:pos="567"/>
          <w:tab w:val="left" w:pos="1701"/>
          <w:tab w:val="right" w:pos="5670"/>
          <w:tab w:val="left" w:pos="5954"/>
        </w:tabs>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63</w:t>
      </w:r>
      <w:r w:rsidRPr="00F65F68">
        <w:rPr>
          <w:rFonts w:cs="Arial"/>
          <w:b/>
        </w:rPr>
        <w:t>.</w:t>
      </w:r>
    </w:p>
    <w:p w:rsidR="00C7517B" w:rsidRPr="002505EA" w:rsidRDefault="00C7517B" w:rsidP="00C7517B">
      <w:pPr>
        <w:tabs>
          <w:tab w:val="left" w:pos="1134"/>
        </w:tabs>
        <w:ind w:right="39"/>
        <w:rPr>
          <w:rFonts w:cs="Arial"/>
        </w:rPr>
      </w:pPr>
      <w:r>
        <w:rPr>
          <w:rFonts w:cs="Arial"/>
        </w:rPr>
        <w:t>Članci 57., 58., 59., 59a i 59b brišu se.</w:t>
      </w:r>
    </w:p>
    <w:p w:rsidR="00C7517B" w:rsidRDefault="00C7517B" w:rsidP="00C7517B">
      <w:pPr>
        <w:pStyle w:val="Tijeloteksta"/>
        <w:tabs>
          <w:tab w:val="left" w:pos="567"/>
          <w:tab w:val="left" w:pos="1701"/>
          <w:tab w:val="right" w:pos="5670"/>
          <w:tab w:val="left" w:pos="5954"/>
        </w:tabs>
        <w:rPr>
          <w:rFonts w:cs="Arial"/>
        </w:rPr>
      </w:pPr>
    </w:p>
    <w:p w:rsidR="00C7517B" w:rsidRDefault="00C7517B" w:rsidP="00C7517B">
      <w:pPr>
        <w:pStyle w:val="Tijeloteksta"/>
        <w:tabs>
          <w:tab w:val="left" w:pos="567"/>
          <w:tab w:val="left" w:pos="1701"/>
          <w:tab w:val="right" w:pos="5670"/>
          <w:tab w:val="left" w:pos="5954"/>
        </w:tabs>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64</w:t>
      </w:r>
      <w:r w:rsidRPr="00F65F68">
        <w:rPr>
          <w:rFonts w:cs="Arial"/>
          <w:b/>
        </w:rPr>
        <w:t>.</w:t>
      </w:r>
    </w:p>
    <w:p w:rsidR="00C7517B" w:rsidRPr="002505EA" w:rsidRDefault="00C7517B" w:rsidP="00C7517B">
      <w:pPr>
        <w:tabs>
          <w:tab w:val="left" w:pos="1134"/>
        </w:tabs>
        <w:ind w:right="39"/>
        <w:rPr>
          <w:rFonts w:cs="Arial"/>
        </w:rPr>
      </w:pPr>
      <w:r>
        <w:rPr>
          <w:rFonts w:cs="Arial"/>
        </w:rPr>
        <w:t>Članak 59c. mijenja se i glasi:</w:t>
      </w:r>
    </w:p>
    <w:p w:rsidR="00C7517B" w:rsidRPr="004C453C" w:rsidRDefault="00C7517B" w:rsidP="00C7517B">
      <w:pPr>
        <w:pStyle w:val="Tijeloteksta"/>
        <w:tabs>
          <w:tab w:val="left" w:pos="567"/>
          <w:tab w:val="left" w:pos="1701"/>
          <w:tab w:val="right" w:pos="5670"/>
          <w:tab w:val="left" w:pos="5954"/>
        </w:tabs>
        <w:jc w:val="center"/>
        <w:rPr>
          <w:rFonts w:cs="Arial"/>
          <w:b/>
        </w:rPr>
      </w:pPr>
      <w:r w:rsidRPr="004C453C">
        <w:rPr>
          <w:rFonts w:cs="Arial"/>
        </w:rPr>
        <w:t>"</w:t>
      </w:r>
      <w:r w:rsidRPr="004C453C">
        <w:rPr>
          <w:rFonts w:cs="Arial"/>
          <w:b/>
        </w:rPr>
        <w:t>Članak 59c.</w:t>
      </w:r>
    </w:p>
    <w:p w:rsidR="00C7517B" w:rsidRPr="004C453C" w:rsidRDefault="00C7517B" w:rsidP="00C7517B">
      <w:pPr>
        <w:pStyle w:val="Tijeloteksta"/>
        <w:tabs>
          <w:tab w:val="left" w:pos="567"/>
          <w:tab w:val="left" w:pos="709"/>
        </w:tabs>
        <w:jc w:val="center"/>
        <w:rPr>
          <w:rFonts w:cs="Arial"/>
        </w:rPr>
      </w:pPr>
      <w:r w:rsidRPr="004C453C">
        <w:rPr>
          <w:rFonts w:cs="Arial"/>
        </w:rPr>
        <w:t>REKREACIJSKE POVRŠINE</w:t>
      </w:r>
    </w:p>
    <w:p w:rsidR="00C7517B" w:rsidRPr="004C453C" w:rsidRDefault="00C7517B" w:rsidP="00C7517B">
      <w:pPr>
        <w:pStyle w:val="Tijeloteksta"/>
        <w:tabs>
          <w:tab w:val="left" w:pos="567"/>
          <w:tab w:val="left" w:pos="709"/>
        </w:tabs>
        <w:rPr>
          <w:rFonts w:cs="Arial"/>
        </w:rPr>
      </w:pPr>
    </w:p>
    <w:p w:rsidR="00C7517B" w:rsidRPr="004C453C" w:rsidRDefault="00C7517B" w:rsidP="00C7517B">
      <w:pPr>
        <w:pStyle w:val="Tijeloteksta"/>
        <w:tabs>
          <w:tab w:val="left" w:pos="567"/>
          <w:tab w:val="left" w:pos="709"/>
        </w:tabs>
        <w:rPr>
          <w:rFonts w:cs="Arial"/>
        </w:rPr>
      </w:pPr>
      <w:r w:rsidRPr="004C453C">
        <w:rPr>
          <w:rFonts w:cs="Arial"/>
        </w:rPr>
        <w:t>(1)</w:t>
      </w:r>
      <w:r w:rsidRPr="004C453C">
        <w:rPr>
          <w:rFonts w:cs="Arial"/>
        </w:rPr>
        <w:tab/>
        <w:t>Na istaknutoj reljefnoj poziciji s atraktivnim pogledom ovim je Planom, izvan građevinskog područja određena rekreacijska površina (R) koja se uređuje u svrhu vidikovca.</w:t>
      </w:r>
    </w:p>
    <w:p w:rsidR="00C7517B" w:rsidRPr="004C453C" w:rsidRDefault="00C7517B" w:rsidP="00C7517B">
      <w:pPr>
        <w:pStyle w:val="Tijeloteksta"/>
        <w:tabs>
          <w:tab w:val="left" w:pos="567"/>
          <w:tab w:val="left" w:pos="709"/>
        </w:tabs>
        <w:rPr>
          <w:rFonts w:cs="Arial"/>
        </w:rPr>
      </w:pPr>
    </w:p>
    <w:p w:rsidR="00C7517B" w:rsidRPr="004C453C" w:rsidRDefault="00C7517B" w:rsidP="00C7517B">
      <w:pPr>
        <w:pStyle w:val="Tijeloteksta"/>
        <w:tabs>
          <w:tab w:val="left" w:pos="567"/>
          <w:tab w:val="left" w:pos="709"/>
        </w:tabs>
        <w:rPr>
          <w:rFonts w:cs="Arial"/>
        </w:rPr>
      </w:pPr>
      <w:r w:rsidRPr="004C453C">
        <w:rPr>
          <w:rFonts w:cs="Arial"/>
        </w:rPr>
        <w:t>(2)</w:t>
      </w:r>
      <w:r w:rsidRPr="004C453C">
        <w:rPr>
          <w:rFonts w:cs="Arial"/>
        </w:rPr>
        <w:tab/>
        <w:t xml:space="preserve">Na rekreacijskoj površini je, sukladno </w:t>
      </w:r>
      <w:proofErr w:type="spellStart"/>
      <w:r w:rsidRPr="004C453C">
        <w:rPr>
          <w:rFonts w:cs="Arial"/>
        </w:rPr>
        <w:t>obilježljima</w:t>
      </w:r>
      <w:proofErr w:type="spellEnd"/>
      <w:r w:rsidRPr="004C453C">
        <w:rPr>
          <w:rFonts w:cs="Arial"/>
        </w:rPr>
        <w:t xml:space="preserve"> prostora i uz posebno vrednovanje krajobraznih vrijednosti, moguće postavljanje urbane opreme urediti vidikovac sa svom potrebnom </w:t>
      </w:r>
      <w:proofErr w:type="spellStart"/>
      <w:r w:rsidRPr="004C453C">
        <w:rPr>
          <w:rFonts w:cs="Arial"/>
        </w:rPr>
        <w:t>operemom</w:t>
      </w:r>
      <w:proofErr w:type="spellEnd"/>
      <w:r w:rsidRPr="004C453C">
        <w:rPr>
          <w:rFonts w:cs="Arial"/>
        </w:rPr>
        <w:t xml:space="preserve"> (klupe, dalekozori i sl.) te uređivati pješačke i slične staze, igrališta za rekreaciju odraslih i djece, ali bez mogućnosti izgradnje građevina visokogradnje.</w:t>
      </w:r>
    </w:p>
    <w:p w:rsidR="00C7517B" w:rsidRPr="004C453C" w:rsidRDefault="00C7517B" w:rsidP="00C7517B">
      <w:pPr>
        <w:pStyle w:val="Tijeloteksta"/>
        <w:tabs>
          <w:tab w:val="left" w:pos="567"/>
          <w:tab w:val="left" w:pos="709"/>
        </w:tabs>
        <w:ind w:right="39"/>
        <w:rPr>
          <w:rFonts w:cs="Arial"/>
        </w:rPr>
      </w:pPr>
    </w:p>
    <w:p w:rsidR="00C7517B" w:rsidRPr="004C453C" w:rsidRDefault="00C7517B" w:rsidP="00C7517B">
      <w:pPr>
        <w:pStyle w:val="Tijeloteksta"/>
        <w:tabs>
          <w:tab w:val="left" w:pos="567"/>
          <w:tab w:val="left" w:pos="709"/>
        </w:tabs>
        <w:rPr>
          <w:rFonts w:cs="Arial"/>
        </w:rPr>
      </w:pPr>
      <w:r w:rsidRPr="004C453C">
        <w:rPr>
          <w:rFonts w:cs="Arial"/>
        </w:rPr>
        <w:t>(3)</w:t>
      </w:r>
      <w:r w:rsidRPr="004C453C">
        <w:rPr>
          <w:rFonts w:cs="Arial"/>
        </w:rPr>
        <w:tab/>
        <w:t>Planirana rekreacijska površina (R) prikazana je na kartografskom prikazu br. 1: "</w:t>
      </w:r>
      <w:r w:rsidRPr="004C453C">
        <w:rPr>
          <w:rFonts w:cs="Arial"/>
          <w:i/>
          <w:iCs/>
        </w:rPr>
        <w:t>Korištenje i namjena površina</w:t>
      </w:r>
      <w:r w:rsidRPr="004C453C">
        <w:rPr>
          <w:rFonts w:cs="Arial"/>
        </w:rPr>
        <w:t>" u mj. 1:25000."</w:t>
      </w:r>
    </w:p>
    <w:p w:rsidR="00C7517B" w:rsidRDefault="00C7517B" w:rsidP="00C7517B">
      <w:pPr>
        <w:pStyle w:val="Tijeloteksta"/>
        <w:tabs>
          <w:tab w:val="left" w:pos="567"/>
          <w:tab w:val="left" w:pos="1701"/>
          <w:tab w:val="right" w:pos="5670"/>
          <w:tab w:val="left" w:pos="5954"/>
        </w:tabs>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65</w:t>
      </w:r>
      <w:r w:rsidRPr="00F65F68">
        <w:rPr>
          <w:rFonts w:cs="Arial"/>
          <w:b/>
        </w:rPr>
        <w:t>.</w:t>
      </w:r>
    </w:p>
    <w:p w:rsidR="00C7517B" w:rsidRPr="002505EA" w:rsidRDefault="00C7517B" w:rsidP="00C7517B">
      <w:pPr>
        <w:tabs>
          <w:tab w:val="left" w:pos="1134"/>
        </w:tabs>
        <w:ind w:right="39"/>
        <w:rPr>
          <w:rFonts w:cs="Arial"/>
        </w:rPr>
      </w:pPr>
      <w:r>
        <w:rPr>
          <w:rFonts w:cs="Arial"/>
        </w:rPr>
        <w:t>Članci 59d i 59e brišu se.</w:t>
      </w:r>
    </w:p>
    <w:p w:rsidR="00C7517B" w:rsidRDefault="00C7517B" w:rsidP="00C7517B">
      <w:pPr>
        <w:pStyle w:val="Tijeloteksta"/>
        <w:tabs>
          <w:tab w:val="left" w:pos="567"/>
          <w:tab w:val="left" w:pos="1701"/>
          <w:tab w:val="right" w:pos="5670"/>
          <w:tab w:val="left" w:pos="5954"/>
        </w:tabs>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66</w:t>
      </w:r>
      <w:r w:rsidRPr="00F65F68">
        <w:rPr>
          <w:rFonts w:cs="Arial"/>
          <w:b/>
        </w:rPr>
        <w:t>.</w:t>
      </w:r>
    </w:p>
    <w:p w:rsidR="00C7517B" w:rsidRPr="002505EA" w:rsidRDefault="00C7517B" w:rsidP="00C7517B">
      <w:pPr>
        <w:tabs>
          <w:tab w:val="left" w:pos="1134"/>
        </w:tabs>
        <w:ind w:right="39"/>
        <w:rPr>
          <w:rFonts w:cs="Arial"/>
        </w:rPr>
      </w:pPr>
      <w:r>
        <w:rPr>
          <w:rFonts w:cs="Arial"/>
        </w:rPr>
        <w:t>Članak 60. mijenja se i glasi:</w:t>
      </w:r>
    </w:p>
    <w:p w:rsidR="00C7517B" w:rsidRPr="00F65F68" w:rsidRDefault="00C7517B" w:rsidP="00C7517B">
      <w:pPr>
        <w:tabs>
          <w:tab w:val="left" w:pos="0"/>
          <w:tab w:val="left" w:pos="993"/>
          <w:tab w:val="right" w:pos="5103"/>
          <w:tab w:val="left" w:pos="5387"/>
        </w:tabs>
        <w:jc w:val="center"/>
        <w:rPr>
          <w:rFonts w:cs="Arial"/>
          <w:b/>
        </w:rPr>
      </w:pPr>
      <w:r>
        <w:rPr>
          <w:rFonts w:cs="Arial"/>
        </w:rPr>
        <w:t>"</w:t>
      </w:r>
      <w:r w:rsidRPr="00F65F68">
        <w:rPr>
          <w:rFonts w:cs="Arial"/>
          <w:b/>
        </w:rPr>
        <w:t>Članak 60.</w:t>
      </w:r>
    </w:p>
    <w:p w:rsidR="00C7517B" w:rsidRPr="00F65F68" w:rsidRDefault="00C7517B" w:rsidP="00C7517B">
      <w:pPr>
        <w:pStyle w:val="Tijeloteksta"/>
        <w:tabs>
          <w:tab w:val="left" w:pos="540"/>
        </w:tabs>
        <w:jc w:val="center"/>
        <w:rPr>
          <w:rFonts w:cs="Arial"/>
        </w:rPr>
      </w:pPr>
      <w:r w:rsidRPr="00F65F68">
        <w:rPr>
          <w:rFonts w:cs="Arial"/>
        </w:rPr>
        <w:t>POVRŠINE ZA GOSPODARSKU NAMJENU</w:t>
      </w:r>
    </w:p>
    <w:p w:rsidR="00C7517B" w:rsidRPr="00F65F68" w:rsidRDefault="00C7517B" w:rsidP="00C7517B">
      <w:pPr>
        <w:pStyle w:val="Tijeloteksta"/>
        <w:tabs>
          <w:tab w:val="left" w:pos="540"/>
        </w:tabs>
        <w:rPr>
          <w:rFonts w:cs="Arial"/>
        </w:rPr>
      </w:pPr>
      <w:r w:rsidRPr="00F65F68">
        <w:rPr>
          <w:rFonts w:cs="Arial"/>
        </w:rPr>
        <w:t>(1)</w:t>
      </w:r>
      <w:r w:rsidRPr="00F65F68">
        <w:rPr>
          <w:rFonts w:cs="Arial"/>
        </w:rPr>
        <w:tab/>
        <w:t>Ovim Planom planirana su izdvojena građevinska područja izvan naselja gospodarske namjene kako slijedi:</w:t>
      </w:r>
    </w:p>
    <w:p w:rsidR="00C7517B" w:rsidRPr="00DF0CBC" w:rsidRDefault="00C7517B" w:rsidP="00C7517B">
      <w:pPr>
        <w:pStyle w:val="Tijeloteksta"/>
        <w:numPr>
          <w:ilvl w:val="0"/>
          <w:numId w:val="14"/>
        </w:numPr>
        <w:tabs>
          <w:tab w:val="left" w:pos="540"/>
        </w:tabs>
        <w:rPr>
          <w:rFonts w:cs="Arial"/>
        </w:rPr>
      </w:pPr>
      <w:r w:rsidRPr="00DF0CBC">
        <w:rPr>
          <w:rFonts w:cs="Arial"/>
          <w:i/>
        </w:rPr>
        <w:t>"Labinci"</w:t>
      </w:r>
      <w:r w:rsidRPr="00DF0CBC">
        <w:rPr>
          <w:rFonts w:cs="Arial"/>
        </w:rPr>
        <w:tab/>
        <w:t xml:space="preserve">proizvodna namjena (I) i poslovna namjena (K), površine P=19,43ha, </w:t>
      </w:r>
    </w:p>
    <w:p w:rsidR="00C7517B" w:rsidRPr="00DF0CBC" w:rsidRDefault="00C7517B" w:rsidP="00C7517B">
      <w:pPr>
        <w:pStyle w:val="Tijeloteksta"/>
        <w:numPr>
          <w:ilvl w:val="0"/>
          <w:numId w:val="14"/>
        </w:numPr>
        <w:tabs>
          <w:tab w:val="left" w:pos="540"/>
        </w:tabs>
        <w:rPr>
          <w:rFonts w:cs="Arial"/>
        </w:rPr>
      </w:pPr>
      <w:r w:rsidRPr="00DF0CBC">
        <w:rPr>
          <w:rFonts w:cs="Arial"/>
        </w:rPr>
        <w:t xml:space="preserve">"Labinci 1" proizvodna namjena (I) i poslovna namjena (K), površine P=0,50ha, </w:t>
      </w:r>
    </w:p>
    <w:p w:rsidR="00C7517B" w:rsidRPr="00DF0CBC" w:rsidRDefault="00C7517B" w:rsidP="00C7517B">
      <w:pPr>
        <w:pStyle w:val="Tijeloteksta"/>
        <w:numPr>
          <w:ilvl w:val="0"/>
          <w:numId w:val="14"/>
        </w:numPr>
        <w:tabs>
          <w:tab w:val="left" w:pos="540"/>
        </w:tabs>
        <w:rPr>
          <w:rFonts w:cs="Arial"/>
        </w:rPr>
      </w:pPr>
      <w:r w:rsidRPr="00DF0CBC">
        <w:rPr>
          <w:rFonts w:cs="Arial"/>
        </w:rPr>
        <w:t>"Labinci 2"</w:t>
      </w:r>
      <w:r w:rsidRPr="00DF0CBC">
        <w:rPr>
          <w:rFonts w:cs="Arial"/>
        </w:rPr>
        <w:tab/>
        <w:t xml:space="preserve"> proizvodna namjena (I) i poslovna namjena (K), površine P=1,03ha, </w:t>
      </w:r>
    </w:p>
    <w:p w:rsidR="00C7517B" w:rsidRPr="00DF0CBC" w:rsidRDefault="00C7517B" w:rsidP="00C7517B">
      <w:pPr>
        <w:pStyle w:val="Tijeloteksta"/>
        <w:numPr>
          <w:ilvl w:val="0"/>
          <w:numId w:val="14"/>
        </w:numPr>
        <w:tabs>
          <w:tab w:val="left" w:pos="540"/>
        </w:tabs>
        <w:rPr>
          <w:rFonts w:cs="Arial"/>
        </w:rPr>
      </w:pPr>
      <w:r w:rsidRPr="00DF0CBC">
        <w:rPr>
          <w:rFonts w:cs="Arial"/>
        </w:rPr>
        <w:t>"</w:t>
      </w:r>
      <w:proofErr w:type="spellStart"/>
      <w:r w:rsidRPr="00DF0CBC">
        <w:rPr>
          <w:rFonts w:cs="Arial"/>
        </w:rPr>
        <w:t>Devići</w:t>
      </w:r>
      <w:proofErr w:type="spellEnd"/>
      <w:r w:rsidRPr="00DF0CBC">
        <w:rPr>
          <w:rFonts w:cs="Arial"/>
        </w:rPr>
        <w:t>"      proizvodna namjena: - prehrambena (I3): jedinstveni kompleks sa vinarijom, uljarom, pekarom, siranom; površine P=14,25ha.</w:t>
      </w:r>
    </w:p>
    <w:p w:rsidR="00C7517B" w:rsidRPr="00DF0CBC" w:rsidRDefault="00C7517B" w:rsidP="00C7517B">
      <w:pPr>
        <w:pStyle w:val="Tijeloteksta"/>
        <w:tabs>
          <w:tab w:val="left" w:pos="540"/>
        </w:tabs>
        <w:ind w:left="1134"/>
        <w:rPr>
          <w:rFonts w:cs="Arial"/>
        </w:rPr>
      </w:pP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1418"/>
        <w:gridCol w:w="709"/>
        <w:gridCol w:w="992"/>
        <w:gridCol w:w="1134"/>
        <w:gridCol w:w="850"/>
        <w:gridCol w:w="1400"/>
      </w:tblGrid>
      <w:tr w:rsidR="00C7517B" w:rsidRPr="00DF0CBC" w:rsidTr="00EA50BB">
        <w:trPr>
          <w:trHeight w:val="442"/>
          <w:jc w:val="center"/>
        </w:trPr>
        <w:tc>
          <w:tcPr>
            <w:tcW w:w="9321" w:type="dxa"/>
            <w:gridSpan w:val="7"/>
            <w:shd w:val="clear" w:color="auto" w:fill="A6A6A6"/>
            <w:vAlign w:val="center"/>
          </w:tcPr>
          <w:p w:rsidR="00C7517B" w:rsidRPr="00DF0CBC" w:rsidRDefault="00C7517B" w:rsidP="00EA50BB">
            <w:pPr>
              <w:tabs>
                <w:tab w:val="left" w:pos="3402"/>
                <w:tab w:val="left" w:pos="3686"/>
              </w:tabs>
              <w:ind w:left="-108"/>
              <w:jc w:val="center"/>
              <w:rPr>
                <w:rFonts w:cs="Arial"/>
                <w:b/>
                <w:spacing w:val="2"/>
                <w:lang w:eastAsia="hr-HR"/>
              </w:rPr>
            </w:pPr>
            <w:r w:rsidRPr="00DF0CBC">
              <w:rPr>
                <w:rFonts w:cs="Arial"/>
                <w:b/>
                <w:spacing w:val="2"/>
                <w:lang w:eastAsia="hr-HR"/>
              </w:rPr>
              <w:t>IZDVOJENA GRAĐEVINSKA PODRUČJA IZVAN NASELJA GOSPODARSKE - POSLOVNE I PROIZVODNE NAMJENE</w:t>
            </w:r>
          </w:p>
        </w:tc>
      </w:tr>
      <w:tr w:rsidR="00C7517B" w:rsidRPr="00DF0CBC" w:rsidTr="00EA50BB">
        <w:trPr>
          <w:trHeight w:val="173"/>
          <w:jc w:val="center"/>
        </w:trPr>
        <w:tc>
          <w:tcPr>
            <w:tcW w:w="2818" w:type="dxa"/>
            <w:shd w:val="clear" w:color="auto" w:fill="D9D9D9"/>
            <w:vAlign w:val="center"/>
          </w:tcPr>
          <w:p w:rsidR="00C7517B" w:rsidRPr="00DF0CBC" w:rsidRDefault="00C7517B" w:rsidP="00EA50BB">
            <w:pPr>
              <w:tabs>
                <w:tab w:val="left" w:pos="3402"/>
                <w:tab w:val="left" w:pos="3686"/>
              </w:tabs>
              <w:ind w:left="-108"/>
              <w:jc w:val="center"/>
              <w:rPr>
                <w:rFonts w:cs="Arial"/>
                <w:b/>
                <w:spacing w:val="2"/>
                <w:sz w:val="18"/>
                <w:szCs w:val="18"/>
                <w:lang w:eastAsia="hr-HR"/>
              </w:rPr>
            </w:pPr>
            <w:r w:rsidRPr="00DF0CBC">
              <w:rPr>
                <w:rFonts w:cs="Arial"/>
                <w:b/>
                <w:spacing w:val="2"/>
                <w:sz w:val="18"/>
                <w:szCs w:val="18"/>
                <w:lang w:eastAsia="hr-HR"/>
              </w:rPr>
              <w:t>namjena</w:t>
            </w:r>
          </w:p>
        </w:tc>
        <w:tc>
          <w:tcPr>
            <w:tcW w:w="2127" w:type="dxa"/>
            <w:gridSpan w:val="2"/>
            <w:shd w:val="clear" w:color="auto" w:fill="D9D9D9"/>
            <w:vAlign w:val="center"/>
          </w:tcPr>
          <w:p w:rsidR="00C7517B" w:rsidRPr="00DF0CBC" w:rsidRDefault="00C7517B" w:rsidP="00EA50BB">
            <w:pPr>
              <w:tabs>
                <w:tab w:val="left" w:pos="3402"/>
                <w:tab w:val="left" w:pos="3686"/>
              </w:tabs>
              <w:jc w:val="center"/>
              <w:rPr>
                <w:rFonts w:cs="Arial"/>
                <w:b/>
                <w:spacing w:val="2"/>
                <w:sz w:val="18"/>
                <w:szCs w:val="18"/>
                <w:lang w:eastAsia="hr-HR"/>
              </w:rPr>
            </w:pPr>
            <w:r w:rsidRPr="00DF0CBC">
              <w:rPr>
                <w:rFonts w:cs="Arial"/>
                <w:b/>
                <w:spacing w:val="2"/>
                <w:sz w:val="18"/>
                <w:szCs w:val="18"/>
                <w:lang w:eastAsia="hr-HR"/>
              </w:rPr>
              <w:t>oznaka</w:t>
            </w:r>
          </w:p>
        </w:tc>
        <w:tc>
          <w:tcPr>
            <w:tcW w:w="992" w:type="dxa"/>
            <w:shd w:val="clear" w:color="auto" w:fill="auto"/>
            <w:vAlign w:val="center"/>
          </w:tcPr>
          <w:p w:rsidR="00C7517B" w:rsidRPr="00DF0CBC" w:rsidRDefault="00C7517B" w:rsidP="00EA50BB">
            <w:pPr>
              <w:tabs>
                <w:tab w:val="left" w:pos="3402"/>
                <w:tab w:val="left" w:pos="3686"/>
              </w:tabs>
              <w:ind w:left="-108"/>
              <w:jc w:val="center"/>
              <w:rPr>
                <w:rFonts w:cs="Arial"/>
                <w:b/>
                <w:spacing w:val="2"/>
                <w:sz w:val="18"/>
                <w:szCs w:val="18"/>
                <w:lang w:eastAsia="hr-HR"/>
              </w:rPr>
            </w:pPr>
            <w:r w:rsidRPr="00DF0CBC">
              <w:rPr>
                <w:rFonts w:cs="Arial"/>
                <w:b/>
                <w:spacing w:val="2"/>
                <w:sz w:val="18"/>
                <w:szCs w:val="18"/>
                <w:lang w:eastAsia="hr-HR"/>
              </w:rPr>
              <w:t>izgrađeni dio /ha/</w:t>
            </w:r>
          </w:p>
        </w:tc>
        <w:tc>
          <w:tcPr>
            <w:tcW w:w="1134" w:type="dxa"/>
            <w:shd w:val="clear" w:color="auto" w:fill="auto"/>
            <w:noWrap/>
            <w:vAlign w:val="center"/>
          </w:tcPr>
          <w:p w:rsidR="00C7517B" w:rsidRPr="00DF0CBC" w:rsidRDefault="00C7517B" w:rsidP="00EA50BB">
            <w:pPr>
              <w:tabs>
                <w:tab w:val="left" w:pos="3402"/>
                <w:tab w:val="left" w:pos="3686"/>
              </w:tabs>
              <w:ind w:left="-108"/>
              <w:jc w:val="center"/>
              <w:rPr>
                <w:rFonts w:cs="Arial"/>
                <w:b/>
                <w:spacing w:val="2"/>
                <w:sz w:val="18"/>
                <w:szCs w:val="18"/>
                <w:lang w:eastAsia="hr-HR"/>
              </w:rPr>
            </w:pPr>
            <w:r w:rsidRPr="00DF0CBC">
              <w:rPr>
                <w:rFonts w:cs="Arial"/>
                <w:b/>
                <w:spacing w:val="2"/>
                <w:sz w:val="18"/>
                <w:szCs w:val="18"/>
                <w:lang w:eastAsia="hr-HR"/>
              </w:rPr>
              <w:t xml:space="preserve">neizgrađeni dio /ha/ </w:t>
            </w:r>
          </w:p>
        </w:tc>
        <w:tc>
          <w:tcPr>
            <w:tcW w:w="850" w:type="dxa"/>
            <w:shd w:val="clear" w:color="auto" w:fill="auto"/>
            <w:vAlign w:val="center"/>
          </w:tcPr>
          <w:p w:rsidR="00C7517B" w:rsidRPr="00DF0CBC" w:rsidRDefault="00C7517B" w:rsidP="00EA50BB">
            <w:pPr>
              <w:tabs>
                <w:tab w:val="left" w:pos="3402"/>
                <w:tab w:val="left" w:pos="3686"/>
              </w:tabs>
              <w:ind w:left="-108"/>
              <w:jc w:val="center"/>
              <w:rPr>
                <w:rFonts w:cs="Arial"/>
                <w:b/>
                <w:spacing w:val="2"/>
                <w:sz w:val="18"/>
                <w:szCs w:val="18"/>
                <w:lang w:eastAsia="hr-HR"/>
              </w:rPr>
            </w:pPr>
            <w:r w:rsidRPr="00DF0CBC">
              <w:rPr>
                <w:rFonts w:cs="Arial"/>
                <w:b/>
                <w:spacing w:val="2"/>
                <w:sz w:val="18"/>
                <w:szCs w:val="18"/>
                <w:lang w:eastAsia="hr-HR"/>
              </w:rPr>
              <w:t>ukupno</w:t>
            </w:r>
          </w:p>
          <w:p w:rsidR="00C7517B" w:rsidRPr="00DF0CBC" w:rsidRDefault="00C7517B" w:rsidP="00EA50BB">
            <w:pPr>
              <w:tabs>
                <w:tab w:val="left" w:pos="3402"/>
                <w:tab w:val="left" w:pos="3686"/>
              </w:tabs>
              <w:ind w:left="-108"/>
              <w:jc w:val="center"/>
              <w:rPr>
                <w:rFonts w:cs="Arial"/>
                <w:b/>
                <w:spacing w:val="2"/>
                <w:sz w:val="18"/>
                <w:szCs w:val="18"/>
                <w:lang w:eastAsia="hr-HR"/>
              </w:rPr>
            </w:pPr>
            <w:r w:rsidRPr="00DF0CBC">
              <w:rPr>
                <w:rFonts w:cs="Arial"/>
                <w:b/>
                <w:spacing w:val="2"/>
                <w:sz w:val="18"/>
                <w:szCs w:val="18"/>
                <w:lang w:eastAsia="hr-HR"/>
              </w:rPr>
              <w:t>/ha/</w:t>
            </w:r>
          </w:p>
        </w:tc>
        <w:tc>
          <w:tcPr>
            <w:tcW w:w="1400" w:type="dxa"/>
            <w:shd w:val="clear" w:color="auto" w:fill="auto"/>
            <w:vAlign w:val="center"/>
          </w:tcPr>
          <w:p w:rsidR="00C7517B" w:rsidRPr="00DF0CBC" w:rsidRDefault="00C7517B" w:rsidP="00EA50BB">
            <w:pPr>
              <w:tabs>
                <w:tab w:val="left" w:pos="3402"/>
                <w:tab w:val="left" w:pos="3686"/>
              </w:tabs>
              <w:jc w:val="center"/>
              <w:rPr>
                <w:rFonts w:cs="Arial"/>
                <w:b/>
                <w:spacing w:val="2"/>
                <w:sz w:val="18"/>
                <w:szCs w:val="18"/>
                <w:lang w:eastAsia="hr-HR"/>
              </w:rPr>
            </w:pPr>
            <w:r w:rsidRPr="00DF0CBC">
              <w:rPr>
                <w:rFonts w:cs="Arial"/>
                <w:b/>
                <w:spacing w:val="2"/>
                <w:sz w:val="18"/>
                <w:szCs w:val="18"/>
                <w:lang w:eastAsia="hr-HR"/>
              </w:rPr>
              <w:t>% izgrađenosti</w:t>
            </w:r>
          </w:p>
        </w:tc>
      </w:tr>
      <w:tr w:rsidR="00C7517B" w:rsidRPr="00DF0CBC" w:rsidTr="00EA50BB">
        <w:trPr>
          <w:trHeight w:val="195"/>
          <w:jc w:val="center"/>
        </w:trPr>
        <w:tc>
          <w:tcPr>
            <w:tcW w:w="2818" w:type="dxa"/>
            <w:vMerge w:val="restart"/>
            <w:shd w:val="clear" w:color="auto" w:fill="D9D9D9"/>
            <w:vAlign w:val="center"/>
          </w:tcPr>
          <w:p w:rsidR="00C7517B" w:rsidRPr="00DF0CBC" w:rsidRDefault="00C7517B" w:rsidP="00EA50BB">
            <w:pPr>
              <w:rPr>
                <w:rFonts w:cs="Arial"/>
                <w:bCs/>
                <w:sz w:val="18"/>
                <w:szCs w:val="18"/>
                <w:lang w:eastAsia="hr-HR"/>
              </w:rPr>
            </w:pPr>
            <w:r w:rsidRPr="00DF0CBC">
              <w:rPr>
                <w:rFonts w:cs="Arial"/>
                <w:b/>
                <w:bCs/>
                <w:sz w:val="18"/>
                <w:szCs w:val="18"/>
                <w:lang w:eastAsia="hr-HR"/>
              </w:rPr>
              <w:t xml:space="preserve">proizvodna namjena (I) i poslovna namjena (K) </w:t>
            </w:r>
          </w:p>
        </w:tc>
        <w:tc>
          <w:tcPr>
            <w:tcW w:w="1418" w:type="dxa"/>
            <w:shd w:val="clear" w:color="auto" w:fill="D9D9D9"/>
            <w:vAlign w:val="center"/>
          </w:tcPr>
          <w:p w:rsidR="00C7517B" w:rsidRPr="00DF0CBC" w:rsidRDefault="00C7517B" w:rsidP="00EA50BB">
            <w:pPr>
              <w:jc w:val="center"/>
              <w:rPr>
                <w:rFonts w:cs="Arial"/>
                <w:b/>
                <w:bCs/>
                <w:lang w:eastAsia="hr-HR"/>
              </w:rPr>
            </w:pPr>
            <w:r w:rsidRPr="00DF0CBC">
              <w:rPr>
                <w:rFonts w:cs="Arial"/>
                <w:bCs/>
                <w:sz w:val="18"/>
                <w:szCs w:val="18"/>
                <w:lang w:eastAsia="hr-HR"/>
              </w:rPr>
              <w:t xml:space="preserve">PZ "Labinci" </w:t>
            </w:r>
          </w:p>
        </w:tc>
        <w:tc>
          <w:tcPr>
            <w:tcW w:w="709" w:type="dxa"/>
            <w:shd w:val="clear" w:color="auto" w:fill="D9D9D9"/>
            <w:vAlign w:val="center"/>
          </w:tcPr>
          <w:p w:rsidR="00C7517B" w:rsidRPr="00DF0CBC" w:rsidRDefault="00C7517B" w:rsidP="00EA50BB">
            <w:pPr>
              <w:jc w:val="center"/>
              <w:rPr>
                <w:rFonts w:cs="Arial"/>
                <w:bCs/>
                <w:lang w:eastAsia="hr-HR"/>
              </w:rPr>
            </w:pPr>
            <w:r w:rsidRPr="00DF0CBC">
              <w:rPr>
                <w:rFonts w:cs="Arial"/>
                <w:bCs/>
                <w:lang w:eastAsia="hr-HR"/>
              </w:rPr>
              <w:t>I,K</w:t>
            </w:r>
          </w:p>
        </w:tc>
        <w:tc>
          <w:tcPr>
            <w:tcW w:w="992" w:type="dxa"/>
            <w:shd w:val="clear" w:color="auto" w:fill="auto"/>
            <w:vAlign w:val="center"/>
          </w:tcPr>
          <w:p w:rsidR="00C7517B" w:rsidRPr="00DF0CBC" w:rsidRDefault="00C7517B" w:rsidP="00EA50BB">
            <w:pPr>
              <w:ind w:left="-57" w:right="-57"/>
              <w:jc w:val="center"/>
              <w:rPr>
                <w:rFonts w:cs="Arial"/>
                <w:szCs w:val="22"/>
                <w:lang w:eastAsia="hr-HR"/>
              </w:rPr>
            </w:pPr>
            <w:r w:rsidRPr="00DF0CBC">
              <w:rPr>
                <w:rFonts w:cs="Arial"/>
                <w:szCs w:val="22"/>
                <w:lang w:eastAsia="hr-HR"/>
              </w:rPr>
              <w:t>12,66</w:t>
            </w:r>
          </w:p>
        </w:tc>
        <w:tc>
          <w:tcPr>
            <w:tcW w:w="1134" w:type="dxa"/>
            <w:shd w:val="clear" w:color="auto" w:fill="auto"/>
            <w:noWrap/>
            <w:vAlign w:val="center"/>
          </w:tcPr>
          <w:p w:rsidR="00C7517B" w:rsidRPr="00DF0CBC" w:rsidRDefault="00C7517B" w:rsidP="00EA50BB">
            <w:pPr>
              <w:ind w:left="-57" w:right="-57"/>
              <w:jc w:val="center"/>
              <w:rPr>
                <w:rFonts w:cs="Arial"/>
                <w:szCs w:val="22"/>
                <w:lang w:eastAsia="hr-HR"/>
              </w:rPr>
            </w:pPr>
            <w:r w:rsidRPr="00DF0CBC">
              <w:rPr>
                <w:rFonts w:cs="Arial"/>
                <w:szCs w:val="22"/>
                <w:lang w:eastAsia="hr-HR"/>
              </w:rPr>
              <w:t>6,77</w:t>
            </w:r>
          </w:p>
        </w:tc>
        <w:tc>
          <w:tcPr>
            <w:tcW w:w="850" w:type="dxa"/>
            <w:shd w:val="clear" w:color="auto" w:fill="auto"/>
            <w:vAlign w:val="center"/>
          </w:tcPr>
          <w:p w:rsidR="00C7517B" w:rsidRPr="00DF0CBC" w:rsidRDefault="00C7517B" w:rsidP="00EA50BB">
            <w:pPr>
              <w:ind w:left="-57" w:right="-57"/>
              <w:jc w:val="center"/>
              <w:rPr>
                <w:rFonts w:cs="Arial"/>
                <w:szCs w:val="22"/>
                <w:lang w:eastAsia="hr-HR"/>
              </w:rPr>
            </w:pPr>
            <w:r w:rsidRPr="00DF0CBC">
              <w:rPr>
                <w:rFonts w:cs="Arial"/>
                <w:szCs w:val="22"/>
                <w:lang w:eastAsia="hr-HR"/>
              </w:rPr>
              <w:t>19,43</w:t>
            </w:r>
          </w:p>
        </w:tc>
        <w:tc>
          <w:tcPr>
            <w:tcW w:w="1400" w:type="dxa"/>
            <w:shd w:val="clear" w:color="auto" w:fill="auto"/>
            <w:vAlign w:val="center"/>
          </w:tcPr>
          <w:p w:rsidR="00C7517B" w:rsidRPr="00DF0CBC" w:rsidRDefault="00C7517B" w:rsidP="00EA50BB">
            <w:pPr>
              <w:ind w:left="-57" w:right="-57"/>
              <w:jc w:val="center"/>
              <w:rPr>
                <w:rFonts w:cs="Arial"/>
                <w:szCs w:val="22"/>
                <w:lang w:eastAsia="hr-HR"/>
              </w:rPr>
            </w:pPr>
            <w:r w:rsidRPr="00DF0CBC">
              <w:rPr>
                <w:rFonts w:cs="Arial"/>
                <w:szCs w:val="22"/>
                <w:lang w:eastAsia="hr-HR"/>
              </w:rPr>
              <w:t>65,1%</w:t>
            </w:r>
          </w:p>
        </w:tc>
      </w:tr>
      <w:tr w:rsidR="00C7517B" w:rsidRPr="00DF0CBC" w:rsidTr="00EA50BB">
        <w:trPr>
          <w:trHeight w:val="195"/>
          <w:jc w:val="center"/>
        </w:trPr>
        <w:tc>
          <w:tcPr>
            <w:tcW w:w="2818" w:type="dxa"/>
            <w:vMerge/>
            <w:shd w:val="clear" w:color="auto" w:fill="D9D9D9"/>
            <w:vAlign w:val="center"/>
          </w:tcPr>
          <w:p w:rsidR="00C7517B" w:rsidRPr="00DF0CBC" w:rsidRDefault="00C7517B" w:rsidP="00EA50BB">
            <w:pPr>
              <w:rPr>
                <w:rFonts w:cs="Arial"/>
                <w:b/>
                <w:bCs/>
                <w:sz w:val="18"/>
                <w:szCs w:val="18"/>
                <w:lang w:eastAsia="hr-HR"/>
              </w:rPr>
            </w:pPr>
          </w:p>
        </w:tc>
        <w:tc>
          <w:tcPr>
            <w:tcW w:w="1418" w:type="dxa"/>
            <w:shd w:val="clear" w:color="auto" w:fill="D9D9D9"/>
            <w:vAlign w:val="center"/>
          </w:tcPr>
          <w:p w:rsidR="00C7517B" w:rsidRPr="00DF0CBC" w:rsidRDefault="00C7517B" w:rsidP="00EA50BB">
            <w:pPr>
              <w:jc w:val="center"/>
              <w:rPr>
                <w:rFonts w:cs="Arial"/>
                <w:bCs/>
                <w:sz w:val="18"/>
                <w:szCs w:val="18"/>
                <w:lang w:eastAsia="hr-HR"/>
              </w:rPr>
            </w:pPr>
            <w:r w:rsidRPr="00DF0CBC">
              <w:rPr>
                <w:rFonts w:cs="Arial"/>
                <w:bCs/>
                <w:sz w:val="18"/>
                <w:szCs w:val="18"/>
                <w:lang w:eastAsia="hr-HR"/>
              </w:rPr>
              <w:t xml:space="preserve">PZ "Labinci 1" </w:t>
            </w:r>
          </w:p>
        </w:tc>
        <w:tc>
          <w:tcPr>
            <w:tcW w:w="709" w:type="dxa"/>
            <w:shd w:val="clear" w:color="auto" w:fill="D9D9D9"/>
            <w:vAlign w:val="center"/>
          </w:tcPr>
          <w:p w:rsidR="00C7517B" w:rsidRPr="00DF0CBC" w:rsidRDefault="00C7517B" w:rsidP="00EA50BB">
            <w:pPr>
              <w:jc w:val="center"/>
              <w:rPr>
                <w:rFonts w:cs="Arial"/>
                <w:b/>
                <w:bCs/>
                <w:lang w:eastAsia="hr-HR"/>
              </w:rPr>
            </w:pPr>
            <w:r w:rsidRPr="00DF0CBC">
              <w:rPr>
                <w:rFonts w:cs="Arial"/>
                <w:bCs/>
                <w:lang w:eastAsia="hr-HR"/>
              </w:rPr>
              <w:t>I,K</w:t>
            </w:r>
          </w:p>
        </w:tc>
        <w:tc>
          <w:tcPr>
            <w:tcW w:w="992" w:type="dxa"/>
            <w:shd w:val="clear" w:color="auto" w:fill="auto"/>
            <w:vAlign w:val="center"/>
          </w:tcPr>
          <w:p w:rsidR="00C7517B" w:rsidRPr="00DF0CBC" w:rsidRDefault="00C7517B" w:rsidP="00EA50BB">
            <w:pPr>
              <w:ind w:left="-57" w:right="-57"/>
              <w:jc w:val="center"/>
              <w:rPr>
                <w:rFonts w:cs="Arial"/>
                <w:szCs w:val="22"/>
                <w:lang w:eastAsia="hr-HR"/>
              </w:rPr>
            </w:pPr>
            <w:r w:rsidRPr="00DF0CBC">
              <w:rPr>
                <w:rFonts w:cs="Arial"/>
                <w:szCs w:val="22"/>
                <w:lang w:eastAsia="hr-HR"/>
              </w:rPr>
              <w:t>0,50</w:t>
            </w:r>
          </w:p>
        </w:tc>
        <w:tc>
          <w:tcPr>
            <w:tcW w:w="1134" w:type="dxa"/>
            <w:shd w:val="clear" w:color="auto" w:fill="auto"/>
            <w:noWrap/>
            <w:vAlign w:val="center"/>
          </w:tcPr>
          <w:p w:rsidR="00C7517B" w:rsidRPr="00DF0CBC" w:rsidRDefault="00C7517B" w:rsidP="00EA50BB">
            <w:pPr>
              <w:ind w:left="-57" w:right="-57"/>
              <w:jc w:val="center"/>
              <w:rPr>
                <w:rFonts w:cs="Arial"/>
                <w:szCs w:val="22"/>
                <w:lang w:eastAsia="hr-HR"/>
              </w:rPr>
            </w:pPr>
            <w:r w:rsidRPr="00DF0CBC">
              <w:rPr>
                <w:rFonts w:cs="Arial"/>
                <w:szCs w:val="22"/>
                <w:lang w:eastAsia="hr-HR"/>
              </w:rPr>
              <w:t>0</w:t>
            </w:r>
          </w:p>
        </w:tc>
        <w:tc>
          <w:tcPr>
            <w:tcW w:w="850" w:type="dxa"/>
            <w:shd w:val="clear" w:color="auto" w:fill="auto"/>
            <w:vAlign w:val="center"/>
          </w:tcPr>
          <w:p w:rsidR="00C7517B" w:rsidRPr="00DF0CBC" w:rsidRDefault="00C7517B" w:rsidP="00EA50BB">
            <w:pPr>
              <w:ind w:left="-57" w:right="-57"/>
              <w:jc w:val="center"/>
              <w:rPr>
                <w:rFonts w:cs="Arial"/>
                <w:szCs w:val="22"/>
                <w:lang w:eastAsia="hr-HR"/>
              </w:rPr>
            </w:pPr>
            <w:r w:rsidRPr="00DF0CBC">
              <w:rPr>
                <w:rFonts w:cs="Arial"/>
                <w:szCs w:val="22"/>
                <w:lang w:eastAsia="hr-HR"/>
              </w:rPr>
              <w:t>0,50</w:t>
            </w:r>
          </w:p>
        </w:tc>
        <w:tc>
          <w:tcPr>
            <w:tcW w:w="1400" w:type="dxa"/>
            <w:shd w:val="clear" w:color="auto" w:fill="auto"/>
            <w:vAlign w:val="center"/>
          </w:tcPr>
          <w:p w:rsidR="00C7517B" w:rsidRPr="00DF0CBC" w:rsidRDefault="00C7517B" w:rsidP="00EA50BB">
            <w:pPr>
              <w:ind w:left="-57" w:right="-57"/>
              <w:jc w:val="center"/>
              <w:rPr>
                <w:rFonts w:cs="Arial"/>
                <w:szCs w:val="22"/>
                <w:lang w:eastAsia="hr-HR"/>
              </w:rPr>
            </w:pPr>
            <w:r w:rsidRPr="00DF0CBC">
              <w:rPr>
                <w:rFonts w:cs="Arial"/>
                <w:szCs w:val="22"/>
                <w:lang w:eastAsia="hr-HR"/>
              </w:rPr>
              <w:t>100%</w:t>
            </w:r>
          </w:p>
        </w:tc>
      </w:tr>
      <w:tr w:rsidR="00C7517B" w:rsidRPr="00DF0CBC" w:rsidTr="00EA50BB">
        <w:trPr>
          <w:trHeight w:val="195"/>
          <w:jc w:val="center"/>
        </w:trPr>
        <w:tc>
          <w:tcPr>
            <w:tcW w:w="2818" w:type="dxa"/>
            <w:vMerge/>
            <w:shd w:val="clear" w:color="auto" w:fill="D9D9D9"/>
            <w:vAlign w:val="center"/>
          </w:tcPr>
          <w:p w:rsidR="00C7517B" w:rsidRPr="00DF0CBC" w:rsidRDefault="00C7517B" w:rsidP="00EA50BB">
            <w:pPr>
              <w:rPr>
                <w:rFonts w:cs="Arial"/>
                <w:b/>
                <w:bCs/>
                <w:sz w:val="18"/>
                <w:szCs w:val="18"/>
                <w:lang w:eastAsia="hr-HR"/>
              </w:rPr>
            </w:pPr>
          </w:p>
        </w:tc>
        <w:tc>
          <w:tcPr>
            <w:tcW w:w="1418" w:type="dxa"/>
            <w:shd w:val="clear" w:color="auto" w:fill="D9D9D9"/>
            <w:vAlign w:val="center"/>
          </w:tcPr>
          <w:p w:rsidR="00C7517B" w:rsidRPr="00DF0CBC" w:rsidRDefault="00C7517B" w:rsidP="00EA50BB">
            <w:pPr>
              <w:jc w:val="center"/>
              <w:rPr>
                <w:rFonts w:cs="Arial"/>
                <w:bCs/>
                <w:sz w:val="18"/>
                <w:szCs w:val="18"/>
                <w:lang w:eastAsia="hr-HR"/>
              </w:rPr>
            </w:pPr>
            <w:r w:rsidRPr="00DF0CBC">
              <w:rPr>
                <w:rFonts w:cs="Arial"/>
                <w:bCs/>
                <w:sz w:val="18"/>
                <w:szCs w:val="18"/>
                <w:lang w:eastAsia="hr-HR"/>
              </w:rPr>
              <w:t xml:space="preserve">PZ "Labinci 2" </w:t>
            </w:r>
          </w:p>
        </w:tc>
        <w:tc>
          <w:tcPr>
            <w:tcW w:w="709" w:type="dxa"/>
            <w:shd w:val="clear" w:color="auto" w:fill="D9D9D9"/>
            <w:vAlign w:val="center"/>
          </w:tcPr>
          <w:p w:rsidR="00C7517B" w:rsidRPr="00DF0CBC" w:rsidRDefault="00C7517B" w:rsidP="00EA50BB">
            <w:pPr>
              <w:jc w:val="center"/>
              <w:rPr>
                <w:rFonts w:cs="Arial"/>
                <w:b/>
                <w:bCs/>
                <w:lang w:eastAsia="hr-HR"/>
              </w:rPr>
            </w:pPr>
            <w:r w:rsidRPr="00DF0CBC">
              <w:rPr>
                <w:rFonts w:cs="Arial"/>
                <w:bCs/>
                <w:lang w:eastAsia="hr-HR"/>
              </w:rPr>
              <w:t>I,K</w:t>
            </w:r>
          </w:p>
        </w:tc>
        <w:tc>
          <w:tcPr>
            <w:tcW w:w="992" w:type="dxa"/>
            <w:shd w:val="clear" w:color="auto" w:fill="auto"/>
            <w:vAlign w:val="center"/>
          </w:tcPr>
          <w:p w:rsidR="00C7517B" w:rsidRPr="00DF0CBC" w:rsidRDefault="00C7517B" w:rsidP="00EA50BB">
            <w:pPr>
              <w:ind w:left="-57" w:right="-57"/>
              <w:jc w:val="center"/>
              <w:rPr>
                <w:rFonts w:cs="Arial"/>
                <w:szCs w:val="22"/>
                <w:lang w:eastAsia="hr-HR"/>
              </w:rPr>
            </w:pPr>
            <w:r w:rsidRPr="00DF0CBC">
              <w:rPr>
                <w:rFonts w:cs="Arial"/>
                <w:szCs w:val="22"/>
                <w:lang w:eastAsia="hr-HR"/>
              </w:rPr>
              <w:t>1,03</w:t>
            </w:r>
          </w:p>
        </w:tc>
        <w:tc>
          <w:tcPr>
            <w:tcW w:w="1134" w:type="dxa"/>
            <w:shd w:val="clear" w:color="auto" w:fill="auto"/>
            <w:noWrap/>
            <w:vAlign w:val="center"/>
          </w:tcPr>
          <w:p w:rsidR="00C7517B" w:rsidRPr="00DF0CBC" w:rsidRDefault="00C7517B" w:rsidP="00EA50BB">
            <w:pPr>
              <w:ind w:left="-57" w:right="-57"/>
              <w:jc w:val="center"/>
              <w:rPr>
                <w:rFonts w:cs="Arial"/>
                <w:szCs w:val="22"/>
                <w:lang w:eastAsia="hr-HR"/>
              </w:rPr>
            </w:pPr>
            <w:r w:rsidRPr="00DF0CBC">
              <w:rPr>
                <w:rFonts w:cs="Arial"/>
                <w:szCs w:val="22"/>
                <w:lang w:eastAsia="hr-HR"/>
              </w:rPr>
              <w:t>0</w:t>
            </w:r>
          </w:p>
        </w:tc>
        <w:tc>
          <w:tcPr>
            <w:tcW w:w="850" w:type="dxa"/>
            <w:shd w:val="clear" w:color="auto" w:fill="auto"/>
            <w:vAlign w:val="center"/>
          </w:tcPr>
          <w:p w:rsidR="00C7517B" w:rsidRPr="00DF0CBC" w:rsidRDefault="00C7517B" w:rsidP="00EA50BB">
            <w:pPr>
              <w:ind w:left="-57" w:right="-57"/>
              <w:jc w:val="center"/>
              <w:rPr>
                <w:rFonts w:cs="Arial"/>
                <w:szCs w:val="22"/>
                <w:lang w:eastAsia="hr-HR"/>
              </w:rPr>
            </w:pPr>
            <w:r w:rsidRPr="00DF0CBC">
              <w:rPr>
                <w:rFonts w:cs="Arial"/>
                <w:szCs w:val="22"/>
                <w:lang w:eastAsia="hr-HR"/>
              </w:rPr>
              <w:t>1,03</w:t>
            </w:r>
          </w:p>
        </w:tc>
        <w:tc>
          <w:tcPr>
            <w:tcW w:w="1400" w:type="dxa"/>
            <w:shd w:val="clear" w:color="auto" w:fill="auto"/>
            <w:vAlign w:val="center"/>
          </w:tcPr>
          <w:p w:rsidR="00C7517B" w:rsidRPr="00DF0CBC" w:rsidRDefault="00C7517B" w:rsidP="00EA50BB">
            <w:pPr>
              <w:ind w:left="-57" w:right="-57"/>
              <w:jc w:val="center"/>
              <w:rPr>
                <w:rFonts w:cs="Arial"/>
                <w:szCs w:val="22"/>
                <w:lang w:eastAsia="hr-HR"/>
              </w:rPr>
            </w:pPr>
            <w:r w:rsidRPr="00DF0CBC">
              <w:rPr>
                <w:rFonts w:cs="Arial"/>
                <w:szCs w:val="22"/>
                <w:lang w:eastAsia="hr-HR"/>
              </w:rPr>
              <w:t>100%</w:t>
            </w:r>
          </w:p>
        </w:tc>
      </w:tr>
      <w:tr w:rsidR="00C7517B" w:rsidRPr="00DF0CBC" w:rsidTr="00EA50BB">
        <w:trPr>
          <w:trHeight w:val="874"/>
          <w:jc w:val="center"/>
        </w:trPr>
        <w:tc>
          <w:tcPr>
            <w:tcW w:w="2818" w:type="dxa"/>
            <w:shd w:val="clear" w:color="auto" w:fill="D9D9D9"/>
            <w:vAlign w:val="center"/>
          </w:tcPr>
          <w:p w:rsidR="00C7517B" w:rsidRPr="00DF0CBC" w:rsidRDefault="00C7517B" w:rsidP="00EA50BB">
            <w:pPr>
              <w:rPr>
                <w:rFonts w:cs="Arial"/>
                <w:b/>
                <w:bCs/>
                <w:sz w:val="18"/>
                <w:szCs w:val="18"/>
                <w:lang w:eastAsia="hr-HR"/>
              </w:rPr>
            </w:pPr>
            <w:r w:rsidRPr="00DF0CBC">
              <w:rPr>
                <w:rFonts w:cs="Arial"/>
                <w:b/>
                <w:bCs/>
                <w:sz w:val="18"/>
                <w:szCs w:val="18"/>
                <w:lang w:eastAsia="hr-HR"/>
              </w:rPr>
              <w:t>proizvodna namjena - prehrambena (I3)</w:t>
            </w:r>
          </w:p>
          <w:p w:rsidR="00C7517B" w:rsidRPr="00DF0CBC" w:rsidRDefault="00C7517B" w:rsidP="00EA50BB">
            <w:pPr>
              <w:rPr>
                <w:rFonts w:cs="Arial"/>
                <w:bCs/>
                <w:sz w:val="16"/>
                <w:szCs w:val="16"/>
                <w:lang w:eastAsia="hr-HR"/>
              </w:rPr>
            </w:pPr>
            <w:r w:rsidRPr="00DF0CBC">
              <w:rPr>
                <w:rFonts w:cs="Arial"/>
                <w:b/>
                <w:bCs/>
                <w:sz w:val="16"/>
                <w:szCs w:val="16"/>
                <w:lang w:eastAsia="hr-HR"/>
              </w:rPr>
              <w:t>(</w:t>
            </w:r>
            <w:proofErr w:type="spellStart"/>
            <w:r w:rsidRPr="00DF0CBC">
              <w:rPr>
                <w:rFonts w:cs="Arial"/>
                <w:b/>
                <w:bCs/>
                <w:sz w:val="16"/>
                <w:szCs w:val="16"/>
                <w:lang w:eastAsia="hr-HR"/>
              </w:rPr>
              <w:t>jedinstvani</w:t>
            </w:r>
            <w:proofErr w:type="spellEnd"/>
            <w:r w:rsidRPr="00DF0CBC">
              <w:rPr>
                <w:rFonts w:cs="Arial"/>
                <w:b/>
                <w:bCs/>
                <w:sz w:val="16"/>
                <w:szCs w:val="16"/>
                <w:lang w:eastAsia="hr-HR"/>
              </w:rPr>
              <w:t xml:space="preserve"> kompleks sa vinarijom, uljarom, pekarom, siranom)</w:t>
            </w:r>
          </w:p>
        </w:tc>
        <w:tc>
          <w:tcPr>
            <w:tcW w:w="1418" w:type="dxa"/>
            <w:shd w:val="clear" w:color="auto" w:fill="D9D9D9"/>
            <w:vAlign w:val="center"/>
          </w:tcPr>
          <w:p w:rsidR="00C7517B" w:rsidRPr="00DF0CBC" w:rsidRDefault="00C7517B" w:rsidP="00EA50BB">
            <w:pPr>
              <w:jc w:val="center"/>
              <w:rPr>
                <w:rFonts w:cs="Arial"/>
                <w:bCs/>
                <w:sz w:val="18"/>
                <w:szCs w:val="18"/>
                <w:lang w:eastAsia="hr-HR"/>
              </w:rPr>
            </w:pPr>
            <w:r w:rsidRPr="00DF0CBC">
              <w:rPr>
                <w:rFonts w:cs="Arial"/>
                <w:bCs/>
                <w:sz w:val="18"/>
                <w:szCs w:val="18"/>
                <w:lang w:eastAsia="hr-HR"/>
              </w:rPr>
              <w:t>PZ</w:t>
            </w:r>
          </w:p>
          <w:p w:rsidR="00C7517B" w:rsidRPr="00DF0CBC" w:rsidRDefault="00C7517B" w:rsidP="00EA50BB">
            <w:pPr>
              <w:jc w:val="center"/>
              <w:rPr>
                <w:rFonts w:cs="Arial"/>
                <w:bCs/>
                <w:lang w:eastAsia="hr-HR"/>
              </w:rPr>
            </w:pPr>
            <w:r w:rsidRPr="00DF0CBC">
              <w:rPr>
                <w:rFonts w:cs="Arial"/>
                <w:bCs/>
                <w:sz w:val="18"/>
                <w:szCs w:val="18"/>
                <w:lang w:eastAsia="hr-HR"/>
              </w:rPr>
              <w:t>"</w:t>
            </w:r>
            <w:proofErr w:type="spellStart"/>
            <w:r w:rsidRPr="00DF0CBC">
              <w:rPr>
                <w:rFonts w:cs="Arial"/>
                <w:bCs/>
                <w:sz w:val="18"/>
                <w:szCs w:val="18"/>
                <w:lang w:eastAsia="hr-HR"/>
              </w:rPr>
              <w:t>Devići</w:t>
            </w:r>
            <w:proofErr w:type="spellEnd"/>
            <w:r w:rsidRPr="00DF0CBC">
              <w:rPr>
                <w:rFonts w:cs="Arial"/>
                <w:bCs/>
                <w:sz w:val="18"/>
                <w:szCs w:val="18"/>
                <w:lang w:eastAsia="hr-HR"/>
              </w:rPr>
              <w:t>"</w:t>
            </w:r>
          </w:p>
        </w:tc>
        <w:tc>
          <w:tcPr>
            <w:tcW w:w="709" w:type="dxa"/>
            <w:shd w:val="clear" w:color="auto" w:fill="D9D9D9"/>
            <w:vAlign w:val="center"/>
          </w:tcPr>
          <w:p w:rsidR="00C7517B" w:rsidRPr="00DF0CBC" w:rsidRDefault="00C7517B" w:rsidP="00EA50BB">
            <w:pPr>
              <w:jc w:val="center"/>
              <w:rPr>
                <w:rFonts w:cs="Arial"/>
                <w:bCs/>
                <w:lang w:eastAsia="hr-HR"/>
              </w:rPr>
            </w:pPr>
            <w:r w:rsidRPr="00DF0CBC">
              <w:rPr>
                <w:rFonts w:cs="Arial"/>
                <w:bCs/>
                <w:lang w:eastAsia="hr-HR"/>
              </w:rPr>
              <w:t>I3</w:t>
            </w:r>
          </w:p>
        </w:tc>
        <w:tc>
          <w:tcPr>
            <w:tcW w:w="992" w:type="dxa"/>
            <w:shd w:val="clear" w:color="auto" w:fill="auto"/>
            <w:vAlign w:val="center"/>
          </w:tcPr>
          <w:p w:rsidR="00C7517B" w:rsidRPr="00DF0CBC" w:rsidRDefault="00C7517B" w:rsidP="00EA50BB">
            <w:pPr>
              <w:ind w:left="-57" w:right="-57"/>
              <w:jc w:val="center"/>
              <w:rPr>
                <w:rFonts w:cs="Arial"/>
                <w:szCs w:val="22"/>
                <w:lang w:eastAsia="hr-HR"/>
              </w:rPr>
            </w:pPr>
            <w:r w:rsidRPr="00DF0CBC">
              <w:rPr>
                <w:rFonts w:cs="Arial"/>
                <w:szCs w:val="22"/>
                <w:lang w:eastAsia="hr-HR"/>
              </w:rPr>
              <w:t>0</w:t>
            </w:r>
          </w:p>
        </w:tc>
        <w:tc>
          <w:tcPr>
            <w:tcW w:w="1134" w:type="dxa"/>
            <w:shd w:val="clear" w:color="auto" w:fill="auto"/>
            <w:noWrap/>
            <w:vAlign w:val="center"/>
          </w:tcPr>
          <w:p w:rsidR="00C7517B" w:rsidRPr="00DF0CBC" w:rsidRDefault="00C7517B" w:rsidP="00EA50BB">
            <w:pPr>
              <w:ind w:left="-57" w:right="-57"/>
              <w:jc w:val="center"/>
              <w:rPr>
                <w:rFonts w:cs="Arial"/>
                <w:szCs w:val="22"/>
                <w:lang w:eastAsia="hr-HR"/>
              </w:rPr>
            </w:pPr>
            <w:r w:rsidRPr="00DF0CBC">
              <w:rPr>
                <w:rFonts w:cs="Arial"/>
                <w:szCs w:val="22"/>
                <w:lang w:eastAsia="hr-HR"/>
              </w:rPr>
              <w:t>14,25</w:t>
            </w:r>
          </w:p>
        </w:tc>
        <w:tc>
          <w:tcPr>
            <w:tcW w:w="850" w:type="dxa"/>
            <w:shd w:val="clear" w:color="auto" w:fill="auto"/>
            <w:vAlign w:val="center"/>
          </w:tcPr>
          <w:p w:rsidR="00C7517B" w:rsidRPr="00DF0CBC" w:rsidRDefault="00C7517B" w:rsidP="00EA50BB">
            <w:pPr>
              <w:ind w:left="-57" w:right="-57"/>
              <w:jc w:val="center"/>
              <w:rPr>
                <w:rFonts w:cs="Arial"/>
                <w:szCs w:val="22"/>
                <w:lang w:eastAsia="hr-HR"/>
              </w:rPr>
            </w:pPr>
            <w:r w:rsidRPr="00DF0CBC">
              <w:rPr>
                <w:rFonts w:cs="Arial"/>
                <w:szCs w:val="22"/>
                <w:lang w:eastAsia="hr-HR"/>
              </w:rPr>
              <w:t>14,25</w:t>
            </w:r>
          </w:p>
        </w:tc>
        <w:tc>
          <w:tcPr>
            <w:tcW w:w="1400" w:type="dxa"/>
            <w:shd w:val="clear" w:color="auto" w:fill="auto"/>
            <w:vAlign w:val="center"/>
          </w:tcPr>
          <w:p w:rsidR="00C7517B" w:rsidRPr="00DF0CBC" w:rsidRDefault="00C7517B" w:rsidP="00EA50BB">
            <w:pPr>
              <w:ind w:left="-57" w:right="-57"/>
              <w:jc w:val="center"/>
              <w:rPr>
                <w:rFonts w:cs="Arial"/>
                <w:szCs w:val="22"/>
                <w:lang w:eastAsia="hr-HR"/>
              </w:rPr>
            </w:pPr>
            <w:r w:rsidRPr="00DF0CBC">
              <w:rPr>
                <w:rFonts w:cs="Arial"/>
                <w:szCs w:val="22"/>
                <w:lang w:eastAsia="hr-HR"/>
              </w:rPr>
              <w:t>0%</w:t>
            </w:r>
          </w:p>
        </w:tc>
      </w:tr>
      <w:tr w:rsidR="00C7517B" w:rsidRPr="00DF0CBC" w:rsidTr="00EA50BB">
        <w:trPr>
          <w:trHeight w:val="170"/>
          <w:jc w:val="center"/>
        </w:trPr>
        <w:tc>
          <w:tcPr>
            <w:tcW w:w="4945" w:type="dxa"/>
            <w:gridSpan w:val="3"/>
            <w:shd w:val="clear" w:color="auto" w:fill="A6A6A6"/>
            <w:vAlign w:val="center"/>
          </w:tcPr>
          <w:p w:rsidR="00C7517B" w:rsidRPr="00DF0CBC" w:rsidRDefault="00C7517B" w:rsidP="00EA50BB">
            <w:pPr>
              <w:jc w:val="center"/>
              <w:rPr>
                <w:rFonts w:cs="Arial"/>
                <w:b/>
                <w:bCs/>
                <w:lang w:eastAsia="hr-HR"/>
              </w:rPr>
            </w:pPr>
            <w:r w:rsidRPr="00DF0CBC">
              <w:rPr>
                <w:rFonts w:cs="Arial"/>
                <w:b/>
                <w:bCs/>
                <w:sz w:val="18"/>
                <w:szCs w:val="18"/>
                <w:lang w:eastAsia="hr-HR"/>
              </w:rPr>
              <w:t>PROIZVODNA I POSLOVNA NAMJENA UKUPNO</w:t>
            </w:r>
          </w:p>
        </w:tc>
        <w:tc>
          <w:tcPr>
            <w:tcW w:w="992" w:type="dxa"/>
            <w:shd w:val="clear" w:color="auto" w:fill="A6A6A6"/>
            <w:vAlign w:val="center"/>
          </w:tcPr>
          <w:p w:rsidR="00C7517B" w:rsidRPr="00DF0CBC" w:rsidRDefault="00C7517B" w:rsidP="00EA50BB">
            <w:pPr>
              <w:ind w:left="-57" w:right="-57"/>
              <w:jc w:val="center"/>
              <w:rPr>
                <w:rFonts w:cs="Arial"/>
                <w:b/>
                <w:szCs w:val="22"/>
                <w:lang w:eastAsia="hr-HR"/>
              </w:rPr>
            </w:pPr>
            <w:r w:rsidRPr="00DF0CBC">
              <w:rPr>
                <w:rFonts w:cs="Arial"/>
                <w:b/>
                <w:szCs w:val="22"/>
                <w:lang w:eastAsia="hr-HR"/>
              </w:rPr>
              <w:t>14,19</w:t>
            </w:r>
          </w:p>
        </w:tc>
        <w:tc>
          <w:tcPr>
            <w:tcW w:w="1134" w:type="dxa"/>
            <w:shd w:val="clear" w:color="auto" w:fill="A6A6A6"/>
            <w:noWrap/>
            <w:vAlign w:val="center"/>
          </w:tcPr>
          <w:p w:rsidR="00C7517B" w:rsidRPr="00DF0CBC" w:rsidRDefault="00C7517B" w:rsidP="00EA50BB">
            <w:pPr>
              <w:ind w:left="-57" w:right="-57"/>
              <w:jc w:val="center"/>
              <w:rPr>
                <w:rFonts w:cs="Arial"/>
                <w:b/>
                <w:szCs w:val="22"/>
                <w:lang w:eastAsia="hr-HR"/>
              </w:rPr>
            </w:pPr>
            <w:r w:rsidRPr="00DF0CBC">
              <w:rPr>
                <w:rFonts w:cs="Arial"/>
                <w:b/>
                <w:szCs w:val="22"/>
                <w:lang w:eastAsia="hr-HR"/>
              </w:rPr>
              <w:t>21,02</w:t>
            </w:r>
          </w:p>
        </w:tc>
        <w:tc>
          <w:tcPr>
            <w:tcW w:w="850" w:type="dxa"/>
            <w:shd w:val="clear" w:color="auto" w:fill="A6A6A6"/>
            <w:vAlign w:val="center"/>
          </w:tcPr>
          <w:p w:rsidR="00C7517B" w:rsidRPr="00DF0CBC" w:rsidRDefault="00C7517B" w:rsidP="00EA50BB">
            <w:pPr>
              <w:ind w:left="-57" w:right="-57"/>
              <w:jc w:val="center"/>
              <w:rPr>
                <w:rFonts w:cs="Arial"/>
                <w:b/>
                <w:szCs w:val="22"/>
                <w:lang w:eastAsia="hr-HR"/>
              </w:rPr>
            </w:pPr>
            <w:r w:rsidRPr="00DF0CBC">
              <w:rPr>
                <w:rFonts w:cs="Arial"/>
                <w:b/>
                <w:szCs w:val="22"/>
                <w:lang w:eastAsia="hr-HR"/>
              </w:rPr>
              <w:t>35,21</w:t>
            </w:r>
          </w:p>
        </w:tc>
        <w:tc>
          <w:tcPr>
            <w:tcW w:w="1400" w:type="dxa"/>
            <w:shd w:val="clear" w:color="auto" w:fill="A6A6A6"/>
            <w:vAlign w:val="center"/>
          </w:tcPr>
          <w:p w:rsidR="00C7517B" w:rsidRPr="00DF0CBC" w:rsidRDefault="00C7517B" w:rsidP="00EA50BB">
            <w:pPr>
              <w:ind w:left="-57" w:right="-57"/>
              <w:jc w:val="center"/>
              <w:rPr>
                <w:rFonts w:cs="Arial"/>
                <w:b/>
                <w:szCs w:val="22"/>
                <w:lang w:eastAsia="hr-HR"/>
              </w:rPr>
            </w:pPr>
            <w:r w:rsidRPr="00DF0CBC">
              <w:rPr>
                <w:rFonts w:cs="Arial"/>
                <w:b/>
                <w:szCs w:val="22"/>
                <w:lang w:eastAsia="hr-HR"/>
              </w:rPr>
              <w:t>40,3%</w:t>
            </w:r>
          </w:p>
        </w:tc>
      </w:tr>
    </w:tbl>
    <w:p w:rsidR="00C7517B" w:rsidRPr="00F65F68" w:rsidRDefault="00C7517B" w:rsidP="00C7517B">
      <w:pPr>
        <w:pStyle w:val="Tijeloteksta"/>
        <w:tabs>
          <w:tab w:val="left" w:pos="540"/>
        </w:tabs>
        <w:rPr>
          <w:rFonts w:cs="Arial"/>
        </w:rPr>
      </w:pPr>
    </w:p>
    <w:p w:rsidR="00C7517B" w:rsidRPr="00F65F68" w:rsidRDefault="00C7517B" w:rsidP="00C7517B">
      <w:pPr>
        <w:pStyle w:val="Tijeloteksta"/>
        <w:tabs>
          <w:tab w:val="left" w:pos="567"/>
          <w:tab w:val="left" w:pos="709"/>
          <w:tab w:val="left" w:pos="993"/>
        </w:tabs>
        <w:ind w:right="39"/>
        <w:rPr>
          <w:rFonts w:cs="Arial"/>
        </w:rPr>
      </w:pPr>
      <w:r w:rsidRPr="00E403BA">
        <w:rPr>
          <w:rFonts w:cs="Arial"/>
        </w:rPr>
        <w:t xml:space="preserve"> (2)</w:t>
      </w:r>
      <w:r w:rsidRPr="00E403BA">
        <w:rPr>
          <w:rFonts w:cs="Arial"/>
        </w:rPr>
        <w:tab/>
        <w:t>Položaj izdvojenih građevinskih područja izvan naselja gospodarske - poslovne i proizvodne namjene</w:t>
      </w:r>
      <w:r w:rsidRPr="00F65F68">
        <w:rPr>
          <w:rFonts w:cs="Arial"/>
        </w:rPr>
        <w:t xml:space="preserve"> prikazan je na kartografskom prikazu br. 1: “</w:t>
      </w:r>
      <w:r w:rsidRPr="00F65F68">
        <w:rPr>
          <w:rFonts w:cs="Arial"/>
          <w:i/>
        </w:rPr>
        <w:t>Korištenje i namjena površina</w:t>
      </w:r>
      <w:r w:rsidRPr="00F65F68">
        <w:rPr>
          <w:rFonts w:cs="Arial"/>
        </w:rPr>
        <w:t>” i na kartografskim prikazima serije br.4 “</w:t>
      </w:r>
      <w:r w:rsidRPr="00F65F68">
        <w:rPr>
          <w:rFonts w:cs="Arial"/>
          <w:i/>
        </w:rPr>
        <w:t>Građevinska  područja i područja posebnih uvjeta za korištenje</w:t>
      </w:r>
      <w:r w:rsidRPr="00F65F68">
        <w:rPr>
          <w:rFonts w:cs="Arial"/>
        </w:rPr>
        <w:t xml:space="preserve">”. </w:t>
      </w:r>
    </w:p>
    <w:p w:rsidR="00C7517B" w:rsidRDefault="00C7517B" w:rsidP="00C7517B">
      <w:pPr>
        <w:tabs>
          <w:tab w:val="left" w:pos="567"/>
        </w:tabs>
        <w:ind w:right="39"/>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67</w:t>
      </w:r>
      <w:r w:rsidRPr="00F65F68">
        <w:rPr>
          <w:rFonts w:cs="Arial"/>
          <w:b/>
        </w:rPr>
        <w:t>.</w:t>
      </w:r>
    </w:p>
    <w:p w:rsidR="00C7517B" w:rsidRPr="002505EA" w:rsidRDefault="00C7517B" w:rsidP="00C7517B">
      <w:pPr>
        <w:tabs>
          <w:tab w:val="left" w:pos="1134"/>
        </w:tabs>
        <w:ind w:right="39"/>
        <w:rPr>
          <w:rFonts w:cs="Arial"/>
        </w:rPr>
      </w:pPr>
      <w:r>
        <w:rPr>
          <w:rFonts w:cs="Arial"/>
        </w:rPr>
        <w:t>Članak 61. mijenja se i glasi:</w:t>
      </w:r>
    </w:p>
    <w:p w:rsidR="00C7517B" w:rsidRPr="00F65F68" w:rsidRDefault="00C7517B" w:rsidP="00C7517B">
      <w:pPr>
        <w:pStyle w:val="Naslov1"/>
        <w:jc w:val="center"/>
        <w:rPr>
          <w:rFonts w:ascii="Arial" w:hAnsi="Arial" w:cs="Arial"/>
        </w:rPr>
      </w:pPr>
      <w:r>
        <w:rPr>
          <w:rFonts w:ascii="Arial" w:hAnsi="Arial" w:cs="Arial"/>
          <w:b w:val="0"/>
        </w:rPr>
        <w:t>"</w:t>
      </w:r>
      <w:r w:rsidRPr="00F65F68">
        <w:rPr>
          <w:rFonts w:ascii="Arial" w:hAnsi="Arial" w:cs="Arial"/>
        </w:rPr>
        <w:t>Članak 61.</w:t>
      </w:r>
    </w:p>
    <w:p w:rsidR="00C7517B" w:rsidRPr="00851D95" w:rsidRDefault="00C7517B" w:rsidP="00C7517B">
      <w:pPr>
        <w:pStyle w:val="Tijeloteksta"/>
        <w:tabs>
          <w:tab w:val="left" w:pos="540"/>
        </w:tabs>
        <w:ind w:right="39"/>
        <w:jc w:val="center"/>
        <w:rPr>
          <w:rFonts w:cs="Arial"/>
        </w:rPr>
      </w:pPr>
      <w:r w:rsidRPr="00851D95">
        <w:rPr>
          <w:rFonts w:cs="Arial"/>
        </w:rPr>
        <w:t>POSLOVNA I PROIZVODNA NAMJENA – (I), (K), (I3)</w:t>
      </w:r>
    </w:p>
    <w:p w:rsidR="00C7517B" w:rsidRPr="00851D95" w:rsidRDefault="00C7517B" w:rsidP="00C7517B">
      <w:pPr>
        <w:pStyle w:val="Tijeloteksta"/>
        <w:tabs>
          <w:tab w:val="left" w:pos="-1560"/>
          <w:tab w:val="left" w:pos="567"/>
        </w:tabs>
        <w:ind w:right="39"/>
        <w:rPr>
          <w:rFonts w:cs="Arial"/>
          <w:strike/>
        </w:rPr>
      </w:pPr>
      <w:r w:rsidRPr="00851D95">
        <w:rPr>
          <w:rFonts w:cs="Arial"/>
        </w:rPr>
        <w:t>(1)</w:t>
      </w:r>
      <w:r w:rsidRPr="00851D95">
        <w:rPr>
          <w:rFonts w:cs="Arial"/>
        </w:rPr>
        <w:tab/>
        <w:t>U izdvojenim građevinskim područjima izvan naselja gospodarske namjene planira se smještaj proizvodnih i poslovnih  djelatnosti koje se zbog prostornih karakteristika i obzirom na planirani kapacitet i intenzitet aktivnosti (veličina zgrada, potrebne površine građevnih čestica, sirovina, promet i sl.), ne mogu smjestiti u građevinskim područjima naselja.</w:t>
      </w:r>
    </w:p>
    <w:p w:rsidR="00C7517B" w:rsidRPr="00851D95" w:rsidRDefault="00C7517B" w:rsidP="00C7517B">
      <w:pPr>
        <w:tabs>
          <w:tab w:val="left" w:pos="-1560"/>
          <w:tab w:val="left" w:pos="567"/>
        </w:tabs>
        <w:ind w:right="39"/>
        <w:jc w:val="both"/>
        <w:rPr>
          <w:rFonts w:cs="Arial"/>
        </w:rPr>
      </w:pPr>
    </w:p>
    <w:p w:rsidR="00C7517B" w:rsidRPr="00851D95" w:rsidRDefault="00C7517B" w:rsidP="00C7517B">
      <w:pPr>
        <w:tabs>
          <w:tab w:val="left" w:pos="-1560"/>
          <w:tab w:val="left" w:pos="567"/>
        </w:tabs>
        <w:ind w:right="39"/>
        <w:jc w:val="both"/>
        <w:rPr>
          <w:rFonts w:cs="Arial"/>
        </w:rPr>
      </w:pPr>
      <w:r w:rsidRPr="00851D95">
        <w:rPr>
          <w:rFonts w:cs="Arial"/>
        </w:rPr>
        <w:t>(2)</w:t>
      </w:r>
      <w:r w:rsidRPr="00851D95">
        <w:rPr>
          <w:rFonts w:cs="Arial"/>
        </w:rPr>
        <w:tab/>
        <w:t>Pristupne ceste i ceste u okviru zone gospodarske - poslovne i proizvodne namjene trebaju imati kolnik širok najmanje 6,0 m."</w:t>
      </w:r>
    </w:p>
    <w:p w:rsidR="00C7517B" w:rsidRDefault="00C7517B" w:rsidP="00C7517B">
      <w:pPr>
        <w:pStyle w:val="Tijeloteksta"/>
        <w:tabs>
          <w:tab w:val="left" w:pos="567"/>
        </w:tabs>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68</w:t>
      </w:r>
      <w:r w:rsidRPr="00F65F68">
        <w:rPr>
          <w:rFonts w:cs="Arial"/>
          <w:b/>
        </w:rPr>
        <w:t>.</w:t>
      </w:r>
    </w:p>
    <w:p w:rsidR="00C7517B" w:rsidRDefault="00C7517B" w:rsidP="00C7517B">
      <w:pPr>
        <w:tabs>
          <w:tab w:val="left" w:pos="1134"/>
        </w:tabs>
        <w:ind w:right="39"/>
        <w:rPr>
          <w:rFonts w:cs="Arial"/>
        </w:rPr>
      </w:pPr>
      <w:r>
        <w:rPr>
          <w:rFonts w:cs="Arial"/>
        </w:rPr>
        <w:t>Članak 62. mijenja se i glasi:</w:t>
      </w:r>
    </w:p>
    <w:p w:rsidR="00C7517B" w:rsidRPr="00683667" w:rsidRDefault="00C7517B" w:rsidP="00C7517B">
      <w:pPr>
        <w:jc w:val="center"/>
        <w:rPr>
          <w:rFonts w:cs="Arial"/>
          <w:b/>
        </w:rPr>
      </w:pPr>
      <w:r>
        <w:rPr>
          <w:rFonts w:cs="Arial"/>
        </w:rPr>
        <w:t>"</w:t>
      </w:r>
      <w:r w:rsidRPr="00683667">
        <w:rPr>
          <w:rFonts w:cs="Arial"/>
          <w:b/>
        </w:rPr>
        <w:t>Članak 62.</w:t>
      </w:r>
    </w:p>
    <w:p w:rsidR="00C7517B" w:rsidRPr="0058795D" w:rsidRDefault="00C7517B" w:rsidP="00C7517B">
      <w:pPr>
        <w:jc w:val="center"/>
        <w:rPr>
          <w:rFonts w:cs="Arial"/>
        </w:rPr>
      </w:pPr>
      <w:r w:rsidRPr="0058795D">
        <w:rPr>
          <w:rFonts w:cs="Arial"/>
        </w:rPr>
        <w:t xml:space="preserve">ORGANIZACIJA GRAĐEVNE ČESTICE ZA GOSPODARSKU - POSLOVNU I PROIZVODNU NAMJENU </w:t>
      </w:r>
    </w:p>
    <w:p w:rsidR="00C7517B" w:rsidRPr="0058795D" w:rsidRDefault="00C7517B" w:rsidP="00C7517B">
      <w:pPr>
        <w:tabs>
          <w:tab w:val="left" w:pos="567"/>
        </w:tabs>
        <w:jc w:val="both"/>
        <w:rPr>
          <w:rFonts w:cs="Arial"/>
        </w:rPr>
      </w:pPr>
      <w:r w:rsidRPr="0058795D">
        <w:rPr>
          <w:rFonts w:cs="Arial"/>
        </w:rPr>
        <w:t>(1)</w:t>
      </w:r>
      <w:r w:rsidRPr="0058795D">
        <w:rPr>
          <w:rFonts w:cs="Arial"/>
        </w:rPr>
        <w:tab/>
        <w:t>U okviru građevinskog područja gospodarske - poslovne i proizvodne namjene najmanja površina građevne čestice je 800 m</w:t>
      </w:r>
      <w:r w:rsidRPr="0058795D">
        <w:rPr>
          <w:rFonts w:cs="Arial"/>
          <w:vertAlign w:val="superscript"/>
        </w:rPr>
        <w:t xml:space="preserve">2 </w:t>
      </w:r>
      <w:r w:rsidRPr="0058795D">
        <w:rPr>
          <w:rFonts w:cs="Arial"/>
        </w:rPr>
        <w:t>dok je maksimalna površina jednaka površini zone, koeficijent izgrađenosti (</w:t>
      </w:r>
      <w:proofErr w:type="spellStart"/>
      <w:r w:rsidRPr="0058795D">
        <w:rPr>
          <w:rFonts w:cs="Arial"/>
          <w:i/>
        </w:rPr>
        <w:t>kig</w:t>
      </w:r>
      <w:proofErr w:type="spellEnd"/>
      <w:r w:rsidRPr="0058795D">
        <w:rPr>
          <w:rFonts w:cs="Arial"/>
        </w:rPr>
        <w:t>) je maksimalno 0,5, a koeficijent iskorištenosti (</w:t>
      </w:r>
      <w:r w:rsidRPr="0058795D">
        <w:rPr>
          <w:rFonts w:cs="Arial"/>
          <w:i/>
        </w:rPr>
        <w:t>kis</w:t>
      </w:r>
      <w:r w:rsidRPr="0058795D">
        <w:rPr>
          <w:rFonts w:cs="Arial"/>
        </w:rPr>
        <w:t xml:space="preserve">) 1,0. </w:t>
      </w:r>
    </w:p>
    <w:p w:rsidR="00C7517B" w:rsidRPr="0058795D" w:rsidRDefault="00C7517B" w:rsidP="00C7517B">
      <w:pPr>
        <w:tabs>
          <w:tab w:val="left" w:pos="567"/>
        </w:tabs>
        <w:jc w:val="both"/>
        <w:rPr>
          <w:rFonts w:cs="Arial"/>
        </w:rPr>
      </w:pPr>
    </w:p>
    <w:p w:rsidR="00C7517B" w:rsidRPr="0058795D" w:rsidRDefault="00C7517B" w:rsidP="00C7517B">
      <w:pPr>
        <w:tabs>
          <w:tab w:val="left" w:pos="567"/>
        </w:tabs>
        <w:jc w:val="both"/>
        <w:rPr>
          <w:rFonts w:cs="Arial"/>
        </w:rPr>
      </w:pPr>
      <w:r w:rsidRPr="0058795D">
        <w:rPr>
          <w:rFonts w:cs="Arial"/>
        </w:rPr>
        <w:t>(2)</w:t>
      </w:r>
      <w:r w:rsidRPr="0058795D">
        <w:rPr>
          <w:rFonts w:cs="Arial"/>
        </w:rPr>
        <w:tab/>
        <w:t>Oblik građevne čestice za gospodarsku namjenu treba biti što pravilniji, po mogućnosti usporednih granica građevnih čestica, izdužen u dubinu u poželjnom odnosu 1:2 do 1:3 Najmanja širina građevne čestice mjerena na mjestu regulacijske linije iznosi 20,0 m.</w:t>
      </w:r>
    </w:p>
    <w:p w:rsidR="00C7517B" w:rsidRPr="0058795D" w:rsidRDefault="00C7517B" w:rsidP="00C7517B">
      <w:pPr>
        <w:pStyle w:val="Tijeloteksta"/>
        <w:tabs>
          <w:tab w:val="left" w:pos="567"/>
        </w:tabs>
        <w:rPr>
          <w:rFonts w:cs="Arial"/>
        </w:rPr>
      </w:pPr>
    </w:p>
    <w:p w:rsidR="00C7517B" w:rsidRDefault="00C7517B" w:rsidP="00C7517B">
      <w:pPr>
        <w:pStyle w:val="Tijeloteksta"/>
        <w:tabs>
          <w:tab w:val="left" w:pos="567"/>
        </w:tabs>
        <w:rPr>
          <w:rFonts w:cs="Arial"/>
        </w:rPr>
      </w:pPr>
      <w:r w:rsidRPr="0058795D">
        <w:rPr>
          <w:rFonts w:cs="Arial"/>
        </w:rPr>
        <w:t>(3)</w:t>
      </w:r>
      <w:r w:rsidRPr="0058795D">
        <w:rPr>
          <w:rFonts w:cs="Arial"/>
        </w:rPr>
        <w:tab/>
        <w:t>Uređenje građevne čestice i njena izgradnja u uskoj je vezi s tehnološkim procesom koji se planira primjenjivati, pa i zgrade tome trebaju biti prilagođene.</w:t>
      </w:r>
    </w:p>
    <w:p w:rsidR="00C7517B" w:rsidRDefault="00C7517B" w:rsidP="00C7517B">
      <w:pPr>
        <w:pStyle w:val="Tijeloteksta"/>
        <w:tabs>
          <w:tab w:val="left" w:pos="567"/>
        </w:tabs>
        <w:rPr>
          <w:rFonts w:cs="Arial"/>
        </w:rPr>
      </w:pPr>
    </w:p>
    <w:p w:rsidR="00C7517B" w:rsidRPr="0058795D" w:rsidRDefault="00C7517B" w:rsidP="00C7517B">
      <w:pPr>
        <w:pStyle w:val="Tijeloteksta"/>
        <w:tabs>
          <w:tab w:val="left" w:pos="567"/>
        </w:tabs>
        <w:rPr>
          <w:rFonts w:cs="Arial"/>
        </w:rPr>
      </w:pPr>
      <w:r w:rsidRPr="00280864">
        <w:rPr>
          <w:rFonts w:cs="Arial"/>
        </w:rPr>
        <w:t>(4)</w:t>
      </w:r>
      <w:r w:rsidRPr="00280864">
        <w:rPr>
          <w:rFonts w:cs="Arial"/>
        </w:rPr>
        <w:tab/>
        <w:t>Udaljenost građevinske od regulacijske linije iznosi minimalno 5 m.</w:t>
      </w:r>
      <w:r w:rsidRPr="0058795D">
        <w:rPr>
          <w:rFonts w:cs="Arial"/>
        </w:rPr>
        <w:t xml:space="preserve">" </w:t>
      </w:r>
    </w:p>
    <w:p w:rsidR="00C7517B" w:rsidRPr="00683667" w:rsidRDefault="00C7517B" w:rsidP="00C7517B">
      <w:pPr>
        <w:pStyle w:val="Tijeloteksta"/>
        <w:tabs>
          <w:tab w:val="left" w:pos="567"/>
        </w:tabs>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69</w:t>
      </w:r>
      <w:r w:rsidRPr="00F65F68">
        <w:rPr>
          <w:rFonts w:cs="Arial"/>
          <w:b/>
        </w:rPr>
        <w:t>.</w:t>
      </w:r>
    </w:p>
    <w:p w:rsidR="00C7517B" w:rsidRPr="002505EA" w:rsidRDefault="00C7517B" w:rsidP="00C7517B">
      <w:pPr>
        <w:tabs>
          <w:tab w:val="left" w:pos="1134"/>
        </w:tabs>
        <w:ind w:right="39"/>
        <w:rPr>
          <w:rFonts w:cs="Arial"/>
        </w:rPr>
      </w:pPr>
      <w:r>
        <w:rPr>
          <w:rFonts w:cs="Arial"/>
        </w:rPr>
        <w:t>Članak 63. mijenja se i glasi:</w:t>
      </w:r>
    </w:p>
    <w:p w:rsidR="00C7517B" w:rsidRPr="00F65F68" w:rsidRDefault="00C7517B" w:rsidP="00C7517B">
      <w:pPr>
        <w:jc w:val="center"/>
        <w:rPr>
          <w:rFonts w:cs="Arial"/>
          <w:b/>
        </w:rPr>
      </w:pPr>
      <w:r>
        <w:rPr>
          <w:rFonts w:cs="Arial"/>
        </w:rPr>
        <w:t>"</w:t>
      </w:r>
      <w:r w:rsidRPr="00F65F68">
        <w:rPr>
          <w:rFonts w:cs="Arial"/>
          <w:b/>
        </w:rPr>
        <w:t>Članak 63.</w:t>
      </w:r>
    </w:p>
    <w:p w:rsidR="00C7517B" w:rsidRPr="007F3E09" w:rsidRDefault="00C7517B" w:rsidP="00C7517B">
      <w:pPr>
        <w:jc w:val="center"/>
        <w:rPr>
          <w:rFonts w:cs="Arial"/>
        </w:rPr>
      </w:pPr>
      <w:r w:rsidRPr="007F3E09">
        <w:rPr>
          <w:rFonts w:cs="Arial"/>
        </w:rPr>
        <w:t>VISINE GRAĐEVINA NA GRAĐEVNOJ ČESTICI ZA GOSPODARSKU NAMJENU</w:t>
      </w:r>
    </w:p>
    <w:p w:rsidR="00C7517B" w:rsidRPr="007F3E09" w:rsidRDefault="00C7517B" w:rsidP="00C7517B">
      <w:pPr>
        <w:tabs>
          <w:tab w:val="left" w:pos="567"/>
        </w:tabs>
        <w:jc w:val="both"/>
        <w:rPr>
          <w:rFonts w:cs="Arial"/>
        </w:rPr>
      </w:pPr>
    </w:p>
    <w:p w:rsidR="00C7517B" w:rsidRPr="007F3E09" w:rsidRDefault="00C7517B" w:rsidP="00C7517B">
      <w:pPr>
        <w:tabs>
          <w:tab w:val="left" w:pos="567"/>
        </w:tabs>
        <w:jc w:val="both"/>
        <w:rPr>
          <w:rFonts w:cs="Arial"/>
        </w:rPr>
      </w:pPr>
      <w:r w:rsidRPr="007F3E09">
        <w:rPr>
          <w:rFonts w:cs="Arial"/>
        </w:rPr>
        <w:t>(1)</w:t>
      </w:r>
      <w:r w:rsidRPr="007F3E09">
        <w:rPr>
          <w:rFonts w:cs="Arial"/>
        </w:rPr>
        <w:tab/>
        <w:t>Visina svih građevina na građevnoj čestici gospodarske namjene mora biti u skladu s namjenom i funkcijom građevine, ali ne smije iznositi više od 11,0 m. U okviru ove visine može biti najviše dvije nadzemne etaže. Iznimno, visina (V) može biti i veća za pojedine dijelove građevine i ukoliko to zahtjeva proizvodno-tehnološki proces ili funkcija građevine (dimnjak, silos i sl.), ali ne veća od najveće dozvoljene ukupne visine 13,5 m do sljemena krova.</w:t>
      </w:r>
    </w:p>
    <w:p w:rsidR="00C7517B" w:rsidRPr="007F3E09" w:rsidRDefault="00C7517B" w:rsidP="00C7517B">
      <w:pPr>
        <w:tabs>
          <w:tab w:val="left" w:pos="567"/>
        </w:tabs>
        <w:jc w:val="both"/>
        <w:rPr>
          <w:rFonts w:cs="Arial"/>
        </w:rPr>
      </w:pPr>
    </w:p>
    <w:p w:rsidR="00C7517B" w:rsidRPr="007F3E09" w:rsidRDefault="00C7517B" w:rsidP="00C7517B">
      <w:pPr>
        <w:tabs>
          <w:tab w:val="left" w:pos="567"/>
        </w:tabs>
        <w:jc w:val="both"/>
        <w:rPr>
          <w:rFonts w:cs="Arial"/>
        </w:rPr>
      </w:pPr>
      <w:r w:rsidRPr="007F3E09">
        <w:rPr>
          <w:rFonts w:cs="Arial"/>
        </w:rPr>
        <w:t>(2)</w:t>
      </w:r>
      <w:r w:rsidRPr="007F3E09">
        <w:rPr>
          <w:rFonts w:cs="Arial"/>
        </w:rPr>
        <w:tab/>
        <w:t>Razmak između građevina na građevnoj čestici mora biti najmanje jednak visini (V) više građevine. Udaljenost od granice susjedne građevne čestice mora biti minimalno H/2, s time da je „H“ visina (V), ali ne manje od 3 m."</w:t>
      </w:r>
    </w:p>
    <w:p w:rsidR="00C7517B" w:rsidRDefault="00C7517B" w:rsidP="00C7517B">
      <w:pPr>
        <w:tabs>
          <w:tab w:val="left" w:pos="567"/>
        </w:tabs>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70</w:t>
      </w:r>
      <w:r w:rsidRPr="00F65F68">
        <w:rPr>
          <w:rFonts w:cs="Arial"/>
          <w:b/>
        </w:rPr>
        <w:t>.</w:t>
      </w:r>
    </w:p>
    <w:p w:rsidR="00C7517B" w:rsidRDefault="00C7517B" w:rsidP="00C7517B">
      <w:pPr>
        <w:tabs>
          <w:tab w:val="left" w:pos="1134"/>
        </w:tabs>
        <w:ind w:right="39"/>
        <w:rPr>
          <w:rFonts w:cs="Arial"/>
        </w:rPr>
      </w:pPr>
    </w:p>
    <w:p w:rsidR="00C7517B" w:rsidRPr="001D039E" w:rsidRDefault="00C7517B" w:rsidP="00C7517B">
      <w:pPr>
        <w:tabs>
          <w:tab w:val="left" w:pos="1134"/>
        </w:tabs>
        <w:ind w:right="39"/>
        <w:rPr>
          <w:rFonts w:cs="Arial"/>
        </w:rPr>
      </w:pPr>
      <w:r w:rsidRPr="001D039E">
        <w:rPr>
          <w:rFonts w:cs="Arial"/>
        </w:rPr>
        <w:t>U naslovu članka 63a. iza riječi: "</w:t>
      </w:r>
      <w:r w:rsidRPr="001D039E">
        <w:rPr>
          <w:rFonts w:cs="Arial"/>
          <w:caps/>
        </w:rPr>
        <w:t>gospodarsku</w:t>
      </w:r>
      <w:r w:rsidRPr="001D039E">
        <w:rPr>
          <w:rFonts w:cs="Arial"/>
        </w:rPr>
        <w:t xml:space="preserve">" dodaju se riječi: </w:t>
      </w:r>
      <w:r w:rsidRPr="001D039E">
        <w:rPr>
          <w:rFonts w:cs="Arial"/>
          <w:caps/>
        </w:rPr>
        <w:t>"- poslovnu i proizvodnu</w:t>
      </w:r>
      <w:r w:rsidRPr="001D039E">
        <w:rPr>
          <w:rFonts w:cs="Arial"/>
        </w:rPr>
        <w:t>".</w:t>
      </w:r>
    </w:p>
    <w:p w:rsidR="00C7517B" w:rsidRPr="001D039E" w:rsidRDefault="00C7517B" w:rsidP="00C7517B">
      <w:pPr>
        <w:tabs>
          <w:tab w:val="left" w:pos="1134"/>
        </w:tabs>
        <w:ind w:right="39"/>
        <w:rPr>
          <w:rFonts w:cs="Arial"/>
        </w:rPr>
      </w:pPr>
      <w:r w:rsidRPr="001D039E">
        <w:rPr>
          <w:rFonts w:cs="Arial"/>
        </w:rPr>
        <w:t>U članku 63a. stavku 1. riječ: "građevinske"  zamjenjuje se riječju: "građevne" i iza riječi: "gospodarsku" dodaju se riječi: "- poslovnu i proizvodnu".</w:t>
      </w:r>
    </w:p>
    <w:p w:rsidR="00C7517B" w:rsidRPr="001D039E" w:rsidRDefault="00C7517B" w:rsidP="00C7517B">
      <w:pPr>
        <w:pStyle w:val="Tijeloteksta"/>
        <w:tabs>
          <w:tab w:val="left" w:pos="567"/>
        </w:tabs>
        <w:rPr>
          <w:rFonts w:cs="Arial"/>
        </w:rPr>
      </w:pPr>
      <w:r w:rsidRPr="001D039E">
        <w:rPr>
          <w:rFonts w:cs="Arial"/>
        </w:rPr>
        <w:t>U stavku 2. riječ: "građevinske" zamjenjuje se riječju: "građevne", riječi: "obodnu među" zamjenjuju se riječima: "granice građevne čestice" i riječ: "zgrade" zamjenjuje se riječju: "građevine".</w:t>
      </w:r>
    </w:p>
    <w:p w:rsidR="00C7517B" w:rsidRPr="001D039E" w:rsidRDefault="00C7517B" w:rsidP="00C7517B">
      <w:pPr>
        <w:pStyle w:val="Tijeloteksta"/>
        <w:tabs>
          <w:tab w:val="left" w:pos="567"/>
        </w:tabs>
        <w:rPr>
          <w:rFonts w:cs="Arial"/>
        </w:rPr>
      </w:pPr>
      <w:r w:rsidRPr="001D039E">
        <w:rPr>
          <w:rFonts w:cs="Arial"/>
        </w:rPr>
        <w:t>U stavku 4. riječ: "građevinskim" zamjenjuje se riječju: "građevnim".</w:t>
      </w:r>
    </w:p>
    <w:p w:rsidR="00C7517B" w:rsidRPr="001D039E" w:rsidRDefault="00C7517B" w:rsidP="00C7517B">
      <w:pPr>
        <w:pStyle w:val="Tijeloteksta"/>
        <w:tabs>
          <w:tab w:val="left" w:pos="567"/>
        </w:tabs>
        <w:rPr>
          <w:rFonts w:cs="Arial"/>
        </w:rPr>
      </w:pPr>
      <w:r w:rsidRPr="001D039E">
        <w:rPr>
          <w:rFonts w:cs="Arial"/>
        </w:rPr>
        <w:t>U stavku 5. riječ: "građevinskoj" zamjenjuje se riječju: "građevnoj".</w:t>
      </w:r>
    </w:p>
    <w:p w:rsidR="00C7517B" w:rsidRPr="001D039E" w:rsidRDefault="00C7517B" w:rsidP="00C7517B">
      <w:pPr>
        <w:pStyle w:val="Tijeloteksta"/>
        <w:tabs>
          <w:tab w:val="left" w:pos="567"/>
        </w:tabs>
        <w:rPr>
          <w:rFonts w:cs="Arial"/>
        </w:rPr>
      </w:pPr>
      <w:r w:rsidRPr="001D039E">
        <w:rPr>
          <w:rFonts w:cs="Arial"/>
        </w:rPr>
        <w:t>U stavku 6. iza zareza dodaju se riječi: "u proizvodnim i".</w:t>
      </w:r>
    </w:p>
    <w:p w:rsidR="00C7517B" w:rsidRDefault="00C7517B" w:rsidP="00C7517B">
      <w:pPr>
        <w:tabs>
          <w:tab w:val="left" w:pos="567"/>
        </w:tabs>
        <w:jc w:val="both"/>
        <w:rPr>
          <w:rFonts w:cs="Arial"/>
        </w:rPr>
      </w:pPr>
    </w:p>
    <w:p w:rsidR="00C7517B" w:rsidRDefault="00C7517B" w:rsidP="00C7517B">
      <w:pPr>
        <w:tabs>
          <w:tab w:val="left" w:pos="1134"/>
        </w:tabs>
        <w:ind w:right="39"/>
        <w:jc w:val="center"/>
        <w:rPr>
          <w:rFonts w:cs="Arial"/>
          <w:b/>
        </w:rPr>
      </w:pPr>
      <w:r w:rsidRPr="009B72D6">
        <w:rPr>
          <w:rFonts w:cs="Arial"/>
          <w:b/>
        </w:rPr>
        <w:t>Članak 71.</w:t>
      </w:r>
    </w:p>
    <w:p w:rsidR="00C7517B" w:rsidRDefault="00C7517B" w:rsidP="00C7517B">
      <w:pPr>
        <w:tabs>
          <w:tab w:val="left" w:pos="1134"/>
        </w:tabs>
        <w:ind w:right="39"/>
        <w:rPr>
          <w:rFonts w:cs="Arial"/>
        </w:rPr>
      </w:pPr>
    </w:p>
    <w:p w:rsidR="00C7517B" w:rsidRPr="00520ABA" w:rsidRDefault="00C7517B" w:rsidP="00C7517B">
      <w:pPr>
        <w:tabs>
          <w:tab w:val="left" w:pos="1134"/>
        </w:tabs>
        <w:ind w:right="39"/>
        <w:rPr>
          <w:rFonts w:cs="Arial"/>
        </w:rPr>
      </w:pPr>
      <w:r w:rsidRPr="00520ABA">
        <w:rPr>
          <w:rFonts w:cs="Arial"/>
        </w:rPr>
        <w:t>U naslovu ispred članka 64. iza riječi: "</w:t>
      </w:r>
      <w:r w:rsidRPr="00520ABA">
        <w:rPr>
          <w:rFonts w:cs="Arial"/>
          <w:b/>
          <w:bCs/>
          <w:sz w:val="24"/>
          <w:szCs w:val="24"/>
        </w:rPr>
        <w:t>ZA</w:t>
      </w:r>
      <w:r w:rsidRPr="00520ABA">
        <w:rPr>
          <w:rFonts w:cs="Arial"/>
        </w:rPr>
        <w:t>" dodaje se riječ: "</w:t>
      </w:r>
      <w:r w:rsidRPr="00520ABA">
        <w:rPr>
          <w:rFonts w:cs="Arial"/>
          <w:b/>
          <w:bCs/>
          <w:sz w:val="24"/>
          <w:szCs w:val="24"/>
        </w:rPr>
        <w:t>GOSPODARSKU -</w:t>
      </w:r>
      <w:r w:rsidRPr="00520ABA">
        <w:rPr>
          <w:rFonts w:cs="Arial"/>
        </w:rPr>
        <w:t>".</w:t>
      </w:r>
    </w:p>
    <w:p w:rsidR="00C7517B" w:rsidRDefault="00C7517B" w:rsidP="00C7517B">
      <w:pPr>
        <w:tabs>
          <w:tab w:val="left" w:pos="567"/>
        </w:tabs>
        <w:jc w:val="both"/>
        <w:rPr>
          <w:rFonts w:cs="Arial"/>
        </w:rPr>
      </w:pPr>
    </w:p>
    <w:p w:rsidR="00C7517B" w:rsidRDefault="00C7517B" w:rsidP="00C7517B">
      <w:pPr>
        <w:tabs>
          <w:tab w:val="left" w:pos="1134"/>
        </w:tabs>
        <w:ind w:right="39"/>
        <w:jc w:val="center"/>
        <w:rPr>
          <w:rFonts w:cs="Arial"/>
          <w:b/>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72</w:t>
      </w:r>
      <w:r w:rsidRPr="00F65F68">
        <w:rPr>
          <w:rFonts w:cs="Arial"/>
          <w:b/>
        </w:rPr>
        <w:t>.</w:t>
      </w:r>
    </w:p>
    <w:p w:rsidR="00C7517B" w:rsidRPr="002505EA" w:rsidRDefault="00C7517B" w:rsidP="00C7517B">
      <w:pPr>
        <w:tabs>
          <w:tab w:val="left" w:pos="1134"/>
        </w:tabs>
        <w:ind w:right="39"/>
        <w:rPr>
          <w:rFonts w:cs="Arial"/>
        </w:rPr>
      </w:pPr>
      <w:r>
        <w:rPr>
          <w:rFonts w:cs="Arial"/>
        </w:rPr>
        <w:t>Članak 64. mijenja se i glasi:</w:t>
      </w:r>
    </w:p>
    <w:p w:rsidR="00C7517B" w:rsidRPr="0034345A" w:rsidRDefault="00C7517B" w:rsidP="00C7517B">
      <w:pPr>
        <w:tabs>
          <w:tab w:val="left" w:pos="0"/>
          <w:tab w:val="left" w:pos="993"/>
          <w:tab w:val="right" w:pos="5103"/>
          <w:tab w:val="left" w:pos="5387"/>
        </w:tabs>
        <w:jc w:val="center"/>
        <w:rPr>
          <w:rFonts w:cs="Arial"/>
          <w:b/>
        </w:rPr>
      </w:pPr>
      <w:r w:rsidRPr="0034345A">
        <w:rPr>
          <w:rFonts w:cs="Arial"/>
        </w:rPr>
        <w:t>"</w:t>
      </w:r>
      <w:r w:rsidRPr="0034345A">
        <w:rPr>
          <w:rFonts w:cs="Arial"/>
          <w:b/>
        </w:rPr>
        <w:t>Članak 64.</w:t>
      </w:r>
    </w:p>
    <w:p w:rsidR="00C7517B" w:rsidRPr="0034345A" w:rsidRDefault="00C7517B" w:rsidP="00C7517B">
      <w:pPr>
        <w:pStyle w:val="TESTO10"/>
        <w:tabs>
          <w:tab w:val="left" w:pos="567"/>
        </w:tabs>
        <w:ind w:right="39"/>
        <w:rPr>
          <w:rFonts w:ascii="Arial" w:hAnsi="Arial" w:cs="Arial"/>
          <w:lang w:val="hr-HR"/>
        </w:rPr>
      </w:pPr>
      <w:r w:rsidRPr="0034345A">
        <w:rPr>
          <w:rFonts w:ascii="Arial" w:hAnsi="Arial" w:cs="Arial"/>
          <w:lang w:val="hr-HR"/>
        </w:rPr>
        <w:t>(1)</w:t>
      </w:r>
      <w:r w:rsidRPr="0034345A">
        <w:rPr>
          <w:rFonts w:ascii="Arial" w:hAnsi="Arial" w:cs="Arial"/>
          <w:lang w:val="hr-HR"/>
        </w:rPr>
        <w:tab/>
        <w:t xml:space="preserve">Smještaj i izgradnja građevina za osnovnu ugostiteljsko-turističku namjenu planira se u prostoru Općine isključivo u okviru građevinskog područja naselja (GPN-a). </w:t>
      </w:r>
    </w:p>
    <w:p w:rsidR="00C7517B" w:rsidRPr="0034345A" w:rsidRDefault="00C7517B" w:rsidP="00C7517B">
      <w:pPr>
        <w:pStyle w:val="TESTO10"/>
        <w:tabs>
          <w:tab w:val="left" w:pos="567"/>
        </w:tabs>
        <w:ind w:right="39"/>
        <w:rPr>
          <w:rFonts w:ascii="Arial" w:hAnsi="Arial" w:cs="Arial"/>
          <w:lang w:val="hr-HR"/>
        </w:rPr>
      </w:pPr>
    </w:p>
    <w:p w:rsidR="00C7517B" w:rsidRPr="0034345A" w:rsidRDefault="00C7517B" w:rsidP="00C7517B">
      <w:pPr>
        <w:pStyle w:val="TESTO10"/>
        <w:tabs>
          <w:tab w:val="left" w:pos="567"/>
        </w:tabs>
        <w:ind w:right="39"/>
        <w:rPr>
          <w:rFonts w:ascii="Arial" w:hAnsi="Arial" w:cs="Arial"/>
          <w:lang w:val="hr-HR"/>
        </w:rPr>
      </w:pPr>
      <w:r w:rsidRPr="0034345A">
        <w:rPr>
          <w:rFonts w:ascii="Arial" w:hAnsi="Arial" w:cs="Arial"/>
          <w:lang w:val="hr-HR"/>
        </w:rPr>
        <w:t>(2)</w:t>
      </w:r>
      <w:r w:rsidRPr="0034345A">
        <w:rPr>
          <w:rFonts w:ascii="Arial" w:hAnsi="Arial" w:cs="Arial"/>
          <w:lang w:val="hr-HR"/>
        </w:rPr>
        <w:tab/>
        <w:t xml:space="preserve">Smještaj i izgradnja građevina za osnovnu ugostiteljsko-turističku namjenu planira se: </w:t>
      </w:r>
    </w:p>
    <w:p w:rsidR="00C7517B" w:rsidRPr="0034345A" w:rsidRDefault="00C7517B" w:rsidP="00C7517B">
      <w:pPr>
        <w:pStyle w:val="TESTO10"/>
        <w:numPr>
          <w:ilvl w:val="0"/>
          <w:numId w:val="16"/>
        </w:numPr>
        <w:tabs>
          <w:tab w:val="left" w:pos="561"/>
        </w:tabs>
        <w:ind w:right="39"/>
        <w:rPr>
          <w:rFonts w:ascii="Arial" w:hAnsi="Arial" w:cs="Arial"/>
          <w:lang w:val="hr-HR"/>
        </w:rPr>
      </w:pPr>
      <w:r w:rsidRPr="0034345A">
        <w:rPr>
          <w:rFonts w:ascii="Arial" w:hAnsi="Arial" w:cs="Arial"/>
          <w:lang w:val="hr-HR"/>
        </w:rPr>
        <w:t>u okviru isključive ugostiteljsko-turističke namjene razgraničene unutar građevinskih područja naselja - u turističkim zonama (kratica: TZ)</w:t>
      </w:r>
    </w:p>
    <w:p w:rsidR="00C7517B" w:rsidRPr="0034345A" w:rsidRDefault="00C7517B" w:rsidP="00C7517B">
      <w:pPr>
        <w:pStyle w:val="TESTO10"/>
        <w:numPr>
          <w:ilvl w:val="0"/>
          <w:numId w:val="16"/>
        </w:numPr>
        <w:tabs>
          <w:tab w:val="left" w:pos="561"/>
        </w:tabs>
        <w:ind w:right="39"/>
        <w:rPr>
          <w:rFonts w:ascii="Arial" w:hAnsi="Arial" w:cs="Arial"/>
          <w:lang w:val="hr-HR"/>
        </w:rPr>
      </w:pPr>
      <w:r w:rsidRPr="0034345A">
        <w:rPr>
          <w:rFonts w:ascii="Arial" w:hAnsi="Arial" w:cs="Arial"/>
          <w:lang w:val="hr-HR"/>
        </w:rPr>
        <w:t xml:space="preserve">unutar građevinskog područja naselja kao pojedinačna građevina za smještaj </w:t>
      </w:r>
    </w:p>
    <w:p w:rsidR="00C7517B" w:rsidRPr="0034345A" w:rsidRDefault="00C7517B" w:rsidP="00C7517B">
      <w:pPr>
        <w:pStyle w:val="TESTO10"/>
        <w:tabs>
          <w:tab w:val="left" w:pos="561"/>
        </w:tabs>
        <w:ind w:right="39"/>
        <w:rPr>
          <w:rFonts w:ascii="Arial" w:hAnsi="Arial" w:cs="Arial"/>
          <w:lang w:val="hr-HR"/>
        </w:rPr>
      </w:pPr>
      <w:r w:rsidRPr="0034345A">
        <w:rPr>
          <w:rFonts w:ascii="Arial" w:hAnsi="Arial" w:cs="Arial"/>
          <w:lang w:val="hr-HR"/>
        </w:rPr>
        <w:t>(3)</w:t>
      </w:r>
      <w:r w:rsidRPr="0034345A">
        <w:rPr>
          <w:rFonts w:ascii="Arial" w:hAnsi="Arial" w:cs="Arial"/>
          <w:lang w:val="hr-HR"/>
        </w:rPr>
        <w:tab/>
        <w:t>Ukupni planirani smještajni kapacitet na području Općine od 500 ležajeva. U Tablici 2. prikazana je distribucija ukupnih smještajnih kapaciteta na području Općine.</w:t>
      </w:r>
    </w:p>
    <w:p w:rsidR="00C7517B" w:rsidRPr="0034345A" w:rsidRDefault="00C7517B" w:rsidP="00C7517B">
      <w:pPr>
        <w:pStyle w:val="TESTO10"/>
        <w:tabs>
          <w:tab w:val="left" w:pos="561"/>
        </w:tabs>
        <w:ind w:right="39"/>
        <w:rPr>
          <w:rFonts w:ascii="Arial" w:hAnsi="Arial" w:cs="Arial"/>
          <w:lang w:val="hr-HR"/>
        </w:rPr>
      </w:pPr>
    </w:p>
    <w:p w:rsidR="00C7517B" w:rsidRPr="0034345A" w:rsidRDefault="00C7517B" w:rsidP="00C7517B">
      <w:pPr>
        <w:jc w:val="both"/>
      </w:pPr>
      <w:r w:rsidRPr="0034345A">
        <w:t xml:space="preserve">U ukupne smještajne kapacitete iz Tablice 2 uračunavaju se kapaciteti vrste smještaja iz Pravilnika o razvrstavanju, kategorizaciji i posebnim standardima ugostiteljskih objekata iz skupine hoteli i Pravilnika o razvrstavanju, minimalnim uvjetima i kategorizaciji ugostiteljskih objekata iz skupine kampovi. </w:t>
      </w:r>
    </w:p>
    <w:p w:rsidR="00C7517B" w:rsidRPr="0034345A" w:rsidRDefault="00C7517B" w:rsidP="00C7517B">
      <w:pPr>
        <w:pStyle w:val="TESTO10"/>
        <w:tabs>
          <w:tab w:val="left" w:pos="561"/>
        </w:tabs>
        <w:ind w:right="39"/>
        <w:rPr>
          <w:rFonts w:ascii="Arial" w:hAnsi="Arial" w:cs="Arial"/>
          <w:lang w:val="hr-HR"/>
        </w:rPr>
      </w:pPr>
    </w:p>
    <w:p w:rsidR="00C7517B" w:rsidRPr="0034345A" w:rsidRDefault="00C7517B" w:rsidP="00C7517B">
      <w:pPr>
        <w:numPr>
          <w:ilvl w:val="12"/>
          <w:numId w:val="0"/>
        </w:numPr>
        <w:tabs>
          <w:tab w:val="left" w:pos="567"/>
          <w:tab w:val="left" w:pos="709"/>
          <w:tab w:val="center" w:pos="9639"/>
        </w:tabs>
        <w:jc w:val="both"/>
        <w:rPr>
          <w:rFonts w:cs="Arial"/>
          <w:b/>
          <w:sz w:val="16"/>
          <w:szCs w:val="16"/>
        </w:rPr>
      </w:pPr>
      <w:r w:rsidRPr="0034345A">
        <w:rPr>
          <w:rFonts w:cs="Arial"/>
          <w:b/>
          <w:sz w:val="16"/>
          <w:szCs w:val="16"/>
        </w:rPr>
        <w:t>TABLICA  2</w:t>
      </w:r>
    </w:p>
    <w:p w:rsidR="00C7517B" w:rsidRPr="0034345A" w:rsidRDefault="00C7517B" w:rsidP="00C7517B">
      <w:pPr>
        <w:numPr>
          <w:ilvl w:val="12"/>
          <w:numId w:val="0"/>
        </w:numPr>
        <w:tabs>
          <w:tab w:val="left" w:pos="567"/>
          <w:tab w:val="left" w:pos="709"/>
          <w:tab w:val="center" w:pos="9639"/>
        </w:tabs>
        <w:jc w:val="both"/>
        <w:rPr>
          <w:rFonts w:cs="Arial"/>
          <w:b/>
          <w:caps/>
          <w:sz w:val="16"/>
          <w:szCs w:val="16"/>
        </w:rPr>
      </w:pPr>
      <w:r w:rsidRPr="0034345A">
        <w:rPr>
          <w:rFonts w:cs="Arial"/>
          <w:b/>
          <w:sz w:val="16"/>
          <w:szCs w:val="16"/>
        </w:rPr>
        <w:t xml:space="preserve">DISTRIBUCIJA UKUPNIH SMJEŠTAJNIH KAPACITETA </w:t>
      </w:r>
      <w:r w:rsidRPr="0034345A">
        <w:rPr>
          <w:rFonts w:cs="Arial"/>
          <w:b/>
          <w:caps/>
          <w:sz w:val="16"/>
          <w:szCs w:val="16"/>
        </w:rPr>
        <w:t xml:space="preserve">na području općine </w:t>
      </w:r>
    </w:p>
    <w:p w:rsidR="00C7517B" w:rsidRPr="00F65F68" w:rsidRDefault="00C7517B" w:rsidP="00C7517B">
      <w:pPr>
        <w:pStyle w:val="TESTO10"/>
        <w:tabs>
          <w:tab w:val="left" w:pos="1134"/>
        </w:tabs>
        <w:rPr>
          <w:rFonts w:ascii="Arial" w:hAnsi="Arial" w:cs="Arial"/>
          <w:b/>
          <w:sz w:val="16"/>
          <w:szCs w:val="16"/>
          <w:lang w:val="hr-HR"/>
        </w:rPr>
      </w:pPr>
    </w:p>
    <w:tbl>
      <w:tblPr>
        <w:tblW w:w="64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14"/>
        <w:gridCol w:w="1276"/>
        <w:gridCol w:w="1559"/>
      </w:tblGrid>
      <w:tr w:rsidR="00C7517B" w:rsidRPr="00CC5272" w:rsidTr="00EA50BB">
        <w:trPr>
          <w:trHeight w:val="1095"/>
          <w:jc w:val="center"/>
        </w:trPr>
        <w:tc>
          <w:tcPr>
            <w:tcW w:w="3614" w:type="dxa"/>
            <w:tcBorders>
              <w:top w:val="single" w:sz="2" w:space="0" w:color="auto"/>
              <w:left w:val="single" w:sz="2" w:space="0" w:color="auto"/>
              <w:bottom w:val="single" w:sz="2" w:space="0" w:color="auto"/>
              <w:right w:val="single" w:sz="2" w:space="0" w:color="auto"/>
            </w:tcBorders>
            <w:vAlign w:val="center"/>
          </w:tcPr>
          <w:p w:rsidR="00C7517B" w:rsidRPr="00CC5272" w:rsidRDefault="00C7517B" w:rsidP="00EA50BB">
            <w:pPr>
              <w:tabs>
                <w:tab w:val="left" w:pos="1560"/>
              </w:tabs>
              <w:rPr>
                <w:rFonts w:cs="Arial"/>
                <w:sz w:val="16"/>
                <w:szCs w:val="16"/>
              </w:rPr>
            </w:pPr>
          </w:p>
          <w:p w:rsidR="00C7517B" w:rsidRPr="00CC5272" w:rsidRDefault="00C7517B" w:rsidP="00EA50BB">
            <w:pPr>
              <w:tabs>
                <w:tab w:val="left" w:pos="1560"/>
              </w:tabs>
              <w:rPr>
                <w:rFonts w:cs="Arial"/>
                <w:sz w:val="16"/>
                <w:szCs w:val="16"/>
              </w:rPr>
            </w:pPr>
            <w:r w:rsidRPr="00CC5272">
              <w:rPr>
                <w:rFonts w:cs="Arial"/>
                <w:sz w:val="16"/>
                <w:szCs w:val="16"/>
              </w:rPr>
              <w:t xml:space="preserve">GRAĐEVINSKO PODRUČJE UGOSTITELJSKO TURISTIČKE NAMJENE - „TURISTIČKA ZONA“ (TZ)  UNUTAR GPN-a, </w:t>
            </w:r>
            <w:r w:rsidRPr="00CC5272">
              <w:rPr>
                <w:rFonts w:cs="Arial"/>
                <w:i/>
                <w:sz w:val="16"/>
                <w:szCs w:val="16"/>
              </w:rPr>
              <w:t>POJEDINAČNE GRAĐEVINE</w:t>
            </w:r>
            <w:r w:rsidRPr="00CC5272">
              <w:rPr>
                <w:rFonts w:cs="Arial"/>
                <w:sz w:val="16"/>
                <w:szCs w:val="16"/>
              </w:rPr>
              <w:t xml:space="preserve"> ZA SMJEŠTAJ UNUTAR GPN-a PRETEŽITO STAMBENE NAMJENE </w:t>
            </w:r>
          </w:p>
          <w:p w:rsidR="00C7517B" w:rsidRPr="00CC5272" w:rsidRDefault="00C7517B" w:rsidP="00EA50BB">
            <w:pPr>
              <w:tabs>
                <w:tab w:val="left" w:pos="1560"/>
              </w:tabs>
              <w:rPr>
                <w:rFonts w:cs="Arial"/>
                <w:sz w:val="16"/>
                <w:szCs w:val="16"/>
              </w:rPr>
            </w:pPr>
          </w:p>
        </w:tc>
        <w:tc>
          <w:tcPr>
            <w:tcW w:w="1276" w:type="dxa"/>
            <w:tcBorders>
              <w:top w:val="single" w:sz="2" w:space="0" w:color="auto"/>
              <w:left w:val="single" w:sz="2" w:space="0" w:color="auto"/>
              <w:bottom w:val="single" w:sz="2" w:space="0" w:color="auto"/>
              <w:right w:val="single" w:sz="2" w:space="0" w:color="auto"/>
            </w:tcBorders>
            <w:vAlign w:val="center"/>
          </w:tcPr>
          <w:p w:rsidR="00C7517B" w:rsidRPr="00CC5272" w:rsidRDefault="00C7517B" w:rsidP="00EA50BB">
            <w:pPr>
              <w:tabs>
                <w:tab w:val="left" w:pos="1560"/>
              </w:tabs>
              <w:rPr>
                <w:rFonts w:cs="Arial"/>
                <w:sz w:val="16"/>
                <w:szCs w:val="16"/>
              </w:rPr>
            </w:pPr>
            <w:r w:rsidRPr="00CC5272">
              <w:rPr>
                <w:rFonts w:cs="Arial"/>
                <w:sz w:val="16"/>
                <w:szCs w:val="16"/>
              </w:rPr>
              <w:t>KAPACITET</w:t>
            </w:r>
          </w:p>
          <w:p w:rsidR="00C7517B" w:rsidRPr="00CC5272" w:rsidRDefault="00C7517B" w:rsidP="00EA50BB">
            <w:pPr>
              <w:tabs>
                <w:tab w:val="left" w:pos="1560"/>
              </w:tabs>
              <w:rPr>
                <w:rFonts w:cs="Arial"/>
                <w:sz w:val="16"/>
                <w:szCs w:val="16"/>
              </w:rPr>
            </w:pPr>
            <w:r w:rsidRPr="00CC5272">
              <w:rPr>
                <w:rFonts w:cs="Arial"/>
                <w:sz w:val="16"/>
                <w:szCs w:val="16"/>
              </w:rPr>
              <w:t>(MAX.</w:t>
            </w:r>
          </w:p>
          <w:p w:rsidR="00C7517B" w:rsidRPr="00CC5272" w:rsidRDefault="00C7517B" w:rsidP="00EA50BB">
            <w:pPr>
              <w:tabs>
                <w:tab w:val="left" w:pos="1560"/>
              </w:tabs>
              <w:rPr>
                <w:rFonts w:cs="Arial"/>
                <w:sz w:val="16"/>
                <w:szCs w:val="16"/>
              </w:rPr>
            </w:pPr>
            <w:r w:rsidRPr="00CC5272">
              <w:rPr>
                <w:rFonts w:cs="Arial"/>
                <w:sz w:val="16"/>
                <w:szCs w:val="16"/>
              </w:rPr>
              <w:t>BROJ KREVETA)</w:t>
            </w:r>
          </w:p>
          <w:p w:rsidR="00C7517B" w:rsidRPr="00CC5272" w:rsidRDefault="00C7517B" w:rsidP="00EA50BB">
            <w:pPr>
              <w:tabs>
                <w:tab w:val="left" w:pos="1560"/>
              </w:tabs>
              <w:rPr>
                <w:rFonts w:cs="Arial"/>
                <w:strike/>
                <w:sz w:val="16"/>
                <w:szCs w:val="16"/>
              </w:rPr>
            </w:pPr>
          </w:p>
        </w:tc>
        <w:tc>
          <w:tcPr>
            <w:tcW w:w="1559" w:type="dxa"/>
            <w:tcBorders>
              <w:top w:val="single" w:sz="2" w:space="0" w:color="auto"/>
              <w:left w:val="single" w:sz="2" w:space="0" w:color="auto"/>
              <w:bottom w:val="single" w:sz="2" w:space="0" w:color="auto"/>
              <w:right w:val="single" w:sz="2" w:space="0" w:color="auto"/>
            </w:tcBorders>
            <w:vAlign w:val="center"/>
          </w:tcPr>
          <w:p w:rsidR="00C7517B" w:rsidRPr="00CC5272" w:rsidRDefault="00C7517B" w:rsidP="00EA50BB">
            <w:pPr>
              <w:tabs>
                <w:tab w:val="left" w:pos="1560"/>
              </w:tabs>
              <w:rPr>
                <w:rFonts w:cs="Arial"/>
                <w:sz w:val="16"/>
                <w:szCs w:val="16"/>
              </w:rPr>
            </w:pPr>
            <w:r w:rsidRPr="00CC5272">
              <w:rPr>
                <w:rFonts w:cs="Arial"/>
                <w:sz w:val="16"/>
                <w:szCs w:val="16"/>
              </w:rPr>
              <w:t>POVRŠINA</w:t>
            </w:r>
          </w:p>
          <w:p w:rsidR="00C7517B" w:rsidRPr="00CC5272" w:rsidRDefault="00C7517B" w:rsidP="00EA50BB">
            <w:pPr>
              <w:tabs>
                <w:tab w:val="left" w:pos="1560"/>
              </w:tabs>
              <w:rPr>
                <w:rFonts w:cs="Arial"/>
                <w:strike/>
                <w:sz w:val="16"/>
                <w:szCs w:val="16"/>
              </w:rPr>
            </w:pPr>
          </w:p>
        </w:tc>
      </w:tr>
      <w:tr w:rsidR="00C7517B" w:rsidRPr="00CC5272" w:rsidTr="00EA50BB">
        <w:trPr>
          <w:trHeight w:hRule="exact" w:val="567"/>
          <w:jc w:val="center"/>
        </w:trPr>
        <w:tc>
          <w:tcPr>
            <w:tcW w:w="3614" w:type="dxa"/>
            <w:tcBorders>
              <w:top w:val="single" w:sz="2" w:space="0" w:color="auto"/>
              <w:left w:val="single" w:sz="2" w:space="0" w:color="auto"/>
              <w:bottom w:val="single" w:sz="2" w:space="0" w:color="auto"/>
              <w:right w:val="single" w:sz="2" w:space="0" w:color="auto"/>
            </w:tcBorders>
            <w:vAlign w:val="center"/>
          </w:tcPr>
          <w:p w:rsidR="00C7517B" w:rsidRPr="00CC5272" w:rsidRDefault="00C7517B" w:rsidP="00EA50BB">
            <w:pPr>
              <w:tabs>
                <w:tab w:val="left" w:pos="1134"/>
              </w:tabs>
              <w:jc w:val="both"/>
              <w:rPr>
                <w:rFonts w:cs="Arial"/>
                <w:sz w:val="16"/>
                <w:szCs w:val="16"/>
              </w:rPr>
            </w:pPr>
            <w:r w:rsidRPr="00CC5272">
              <w:rPr>
                <w:rFonts w:cs="Arial"/>
                <w:sz w:val="16"/>
                <w:szCs w:val="16"/>
              </w:rPr>
              <w:t xml:space="preserve">TZ „MONTECAL“ (T1/T2) </w:t>
            </w:r>
          </w:p>
          <w:p w:rsidR="00C7517B" w:rsidRPr="00CC5272" w:rsidRDefault="00C7517B" w:rsidP="00EA50BB">
            <w:pPr>
              <w:tabs>
                <w:tab w:val="left" w:pos="1134"/>
              </w:tabs>
              <w:jc w:val="both"/>
              <w:rPr>
                <w:rFonts w:cs="Arial"/>
                <w:sz w:val="16"/>
                <w:szCs w:val="16"/>
              </w:rPr>
            </w:pPr>
            <w:r w:rsidRPr="00CC5272">
              <w:rPr>
                <w:rFonts w:cs="Arial"/>
                <w:sz w:val="16"/>
                <w:szCs w:val="16"/>
              </w:rPr>
              <w:t xml:space="preserve">- unutar GPN-a Kaštelir, Labinci </w:t>
            </w:r>
          </w:p>
        </w:tc>
        <w:tc>
          <w:tcPr>
            <w:tcW w:w="1276" w:type="dxa"/>
            <w:tcBorders>
              <w:top w:val="single" w:sz="2" w:space="0" w:color="auto"/>
              <w:left w:val="single" w:sz="2" w:space="0" w:color="auto"/>
              <w:bottom w:val="single" w:sz="2" w:space="0" w:color="auto"/>
            </w:tcBorders>
            <w:vAlign w:val="center"/>
          </w:tcPr>
          <w:p w:rsidR="00C7517B" w:rsidRPr="00CC5272" w:rsidRDefault="00C7517B" w:rsidP="00EA50BB">
            <w:pPr>
              <w:tabs>
                <w:tab w:val="left" w:pos="1134"/>
              </w:tabs>
              <w:jc w:val="both"/>
              <w:rPr>
                <w:rFonts w:cs="Arial"/>
                <w:strike/>
                <w:sz w:val="16"/>
                <w:szCs w:val="16"/>
              </w:rPr>
            </w:pPr>
            <w:r w:rsidRPr="00CC5272">
              <w:rPr>
                <w:rFonts w:cs="Arial"/>
                <w:sz w:val="16"/>
                <w:szCs w:val="16"/>
              </w:rPr>
              <w:t>260</w:t>
            </w:r>
          </w:p>
        </w:tc>
        <w:tc>
          <w:tcPr>
            <w:tcW w:w="1559" w:type="dxa"/>
            <w:tcBorders>
              <w:top w:val="single" w:sz="2" w:space="0" w:color="auto"/>
              <w:bottom w:val="single" w:sz="2" w:space="0" w:color="auto"/>
              <w:right w:val="single" w:sz="2" w:space="0" w:color="auto"/>
            </w:tcBorders>
            <w:vAlign w:val="center"/>
          </w:tcPr>
          <w:p w:rsidR="00C7517B" w:rsidRPr="00CC5272" w:rsidRDefault="00C7517B" w:rsidP="00EA50BB">
            <w:pPr>
              <w:tabs>
                <w:tab w:val="left" w:pos="1134"/>
              </w:tabs>
              <w:jc w:val="both"/>
              <w:rPr>
                <w:rFonts w:cs="Arial"/>
                <w:sz w:val="16"/>
                <w:szCs w:val="16"/>
              </w:rPr>
            </w:pPr>
            <w:r w:rsidRPr="00CC5272">
              <w:rPr>
                <w:rFonts w:cs="Arial"/>
                <w:sz w:val="16"/>
                <w:szCs w:val="16"/>
              </w:rPr>
              <w:t>3,58 ha</w:t>
            </w:r>
          </w:p>
        </w:tc>
      </w:tr>
      <w:tr w:rsidR="00C7517B" w:rsidRPr="00CC5272" w:rsidTr="00EA50BB">
        <w:trPr>
          <w:trHeight w:hRule="exact" w:val="567"/>
          <w:jc w:val="center"/>
        </w:trPr>
        <w:tc>
          <w:tcPr>
            <w:tcW w:w="3614" w:type="dxa"/>
            <w:tcBorders>
              <w:top w:val="single" w:sz="2" w:space="0" w:color="auto"/>
              <w:left w:val="single" w:sz="2" w:space="0" w:color="auto"/>
              <w:bottom w:val="single" w:sz="2" w:space="0" w:color="auto"/>
              <w:right w:val="single" w:sz="2" w:space="0" w:color="auto"/>
            </w:tcBorders>
            <w:vAlign w:val="center"/>
          </w:tcPr>
          <w:p w:rsidR="00C7517B" w:rsidRPr="00CC5272" w:rsidRDefault="00C7517B" w:rsidP="00EA50BB">
            <w:pPr>
              <w:tabs>
                <w:tab w:val="left" w:pos="1134"/>
              </w:tabs>
              <w:jc w:val="both"/>
              <w:rPr>
                <w:rFonts w:cs="Arial"/>
                <w:sz w:val="16"/>
                <w:szCs w:val="16"/>
              </w:rPr>
            </w:pPr>
            <w:r w:rsidRPr="00CC5272">
              <w:rPr>
                <w:rFonts w:cs="Arial"/>
                <w:sz w:val="16"/>
                <w:szCs w:val="16"/>
              </w:rPr>
              <w:t>TZ „DEKLIĆI“ (T1/T2)</w:t>
            </w:r>
          </w:p>
          <w:p w:rsidR="00C7517B" w:rsidRPr="00CC5272" w:rsidRDefault="00C7517B" w:rsidP="00EA50BB">
            <w:pPr>
              <w:tabs>
                <w:tab w:val="left" w:pos="1134"/>
              </w:tabs>
              <w:jc w:val="both"/>
              <w:rPr>
                <w:rFonts w:cs="Arial"/>
                <w:sz w:val="16"/>
                <w:szCs w:val="16"/>
              </w:rPr>
            </w:pPr>
            <w:r w:rsidRPr="00CC5272">
              <w:rPr>
                <w:rFonts w:cs="Arial"/>
                <w:sz w:val="16"/>
                <w:szCs w:val="16"/>
              </w:rPr>
              <w:t xml:space="preserve"> - unutar GPN-a </w:t>
            </w:r>
            <w:proofErr w:type="spellStart"/>
            <w:r w:rsidRPr="00CC5272">
              <w:rPr>
                <w:rFonts w:cs="Arial"/>
                <w:sz w:val="16"/>
                <w:szCs w:val="16"/>
              </w:rPr>
              <w:t>Deklići</w:t>
            </w:r>
            <w:proofErr w:type="spellEnd"/>
          </w:p>
        </w:tc>
        <w:tc>
          <w:tcPr>
            <w:tcW w:w="1276" w:type="dxa"/>
            <w:tcBorders>
              <w:top w:val="single" w:sz="2" w:space="0" w:color="auto"/>
              <w:left w:val="single" w:sz="2" w:space="0" w:color="auto"/>
              <w:bottom w:val="single" w:sz="2" w:space="0" w:color="auto"/>
              <w:right w:val="single" w:sz="2" w:space="0" w:color="auto"/>
            </w:tcBorders>
            <w:vAlign w:val="center"/>
          </w:tcPr>
          <w:p w:rsidR="00C7517B" w:rsidRPr="00CC5272" w:rsidRDefault="00C7517B" w:rsidP="00EA50BB">
            <w:pPr>
              <w:rPr>
                <w:rFonts w:cs="Arial"/>
                <w:sz w:val="16"/>
                <w:szCs w:val="16"/>
              </w:rPr>
            </w:pPr>
            <w:r w:rsidRPr="00CC5272">
              <w:rPr>
                <w:rFonts w:cs="Arial"/>
                <w:sz w:val="16"/>
                <w:szCs w:val="16"/>
              </w:rPr>
              <w:t xml:space="preserve">140  </w:t>
            </w:r>
          </w:p>
        </w:tc>
        <w:tc>
          <w:tcPr>
            <w:tcW w:w="1559" w:type="dxa"/>
            <w:tcBorders>
              <w:top w:val="single" w:sz="2" w:space="0" w:color="auto"/>
              <w:left w:val="single" w:sz="2" w:space="0" w:color="auto"/>
              <w:bottom w:val="single" w:sz="2" w:space="0" w:color="auto"/>
              <w:right w:val="single" w:sz="2" w:space="0" w:color="auto"/>
            </w:tcBorders>
            <w:vAlign w:val="center"/>
          </w:tcPr>
          <w:p w:rsidR="00C7517B" w:rsidRPr="00CC5272" w:rsidRDefault="00C7517B" w:rsidP="00EA50BB">
            <w:pPr>
              <w:tabs>
                <w:tab w:val="left" w:pos="1134"/>
              </w:tabs>
              <w:rPr>
                <w:rFonts w:cs="Arial"/>
                <w:sz w:val="16"/>
                <w:szCs w:val="16"/>
              </w:rPr>
            </w:pPr>
            <w:r w:rsidRPr="00CC5272">
              <w:rPr>
                <w:rFonts w:cs="Arial"/>
                <w:sz w:val="16"/>
                <w:szCs w:val="16"/>
              </w:rPr>
              <w:t>2,46 ha</w:t>
            </w:r>
          </w:p>
        </w:tc>
      </w:tr>
      <w:tr w:rsidR="00C7517B" w:rsidRPr="00CC5272" w:rsidTr="00EA50BB">
        <w:trPr>
          <w:trHeight w:hRule="exact" w:val="804"/>
          <w:jc w:val="center"/>
        </w:trPr>
        <w:tc>
          <w:tcPr>
            <w:tcW w:w="3614" w:type="dxa"/>
            <w:tcBorders>
              <w:top w:val="single" w:sz="2" w:space="0" w:color="auto"/>
              <w:left w:val="single" w:sz="2" w:space="0" w:color="auto"/>
              <w:bottom w:val="single" w:sz="2" w:space="0" w:color="auto"/>
              <w:right w:val="single" w:sz="2" w:space="0" w:color="auto"/>
            </w:tcBorders>
            <w:vAlign w:val="center"/>
          </w:tcPr>
          <w:p w:rsidR="00C7517B" w:rsidRPr="00CC5272" w:rsidRDefault="00C7517B" w:rsidP="00EA50BB">
            <w:pPr>
              <w:rPr>
                <w:rFonts w:cs="Arial"/>
                <w:sz w:val="16"/>
                <w:szCs w:val="16"/>
              </w:rPr>
            </w:pPr>
            <w:r w:rsidRPr="00CC5272">
              <w:rPr>
                <w:rFonts w:cs="Arial"/>
                <w:sz w:val="16"/>
                <w:szCs w:val="16"/>
              </w:rPr>
              <w:t>POJEDINAČNE GRAĐEVINE ZA SMJEŠTAJ (vrsta hotel, pansion te kamp odmorište) -- unutar GPN-a pretežito stambene namjene</w:t>
            </w:r>
            <w:r w:rsidRPr="00CC5272">
              <w:rPr>
                <w:rFonts w:cs="Arial"/>
                <w:strike/>
                <w:sz w:val="16"/>
                <w:szCs w:val="16"/>
              </w:rPr>
              <w:t xml:space="preserve"> </w:t>
            </w:r>
          </w:p>
        </w:tc>
        <w:tc>
          <w:tcPr>
            <w:tcW w:w="1276" w:type="dxa"/>
            <w:tcBorders>
              <w:top w:val="single" w:sz="2" w:space="0" w:color="auto"/>
              <w:bottom w:val="single" w:sz="2" w:space="0" w:color="auto"/>
              <w:right w:val="single" w:sz="2" w:space="0" w:color="auto"/>
            </w:tcBorders>
            <w:vAlign w:val="center"/>
          </w:tcPr>
          <w:p w:rsidR="00C7517B" w:rsidRPr="00CC5272" w:rsidRDefault="00C7517B" w:rsidP="00EA50BB">
            <w:pPr>
              <w:rPr>
                <w:rFonts w:cs="Arial"/>
                <w:strike/>
                <w:sz w:val="16"/>
                <w:szCs w:val="16"/>
              </w:rPr>
            </w:pPr>
            <w:r w:rsidRPr="00CC5272">
              <w:rPr>
                <w:rFonts w:cs="Arial"/>
                <w:sz w:val="16"/>
                <w:szCs w:val="16"/>
              </w:rPr>
              <w:t>100</w:t>
            </w:r>
          </w:p>
        </w:tc>
        <w:tc>
          <w:tcPr>
            <w:tcW w:w="1559" w:type="dxa"/>
            <w:tcBorders>
              <w:top w:val="single" w:sz="2" w:space="0" w:color="auto"/>
              <w:left w:val="single" w:sz="2" w:space="0" w:color="auto"/>
              <w:bottom w:val="single" w:sz="2" w:space="0" w:color="auto"/>
              <w:right w:val="single" w:sz="2" w:space="0" w:color="auto"/>
            </w:tcBorders>
            <w:vAlign w:val="center"/>
          </w:tcPr>
          <w:p w:rsidR="00C7517B" w:rsidRPr="00CC5272" w:rsidRDefault="00C7517B" w:rsidP="00EA50BB">
            <w:pPr>
              <w:rPr>
                <w:rFonts w:cs="Arial"/>
                <w:sz w:val="16"/>
                <w:szCs w:val="16"/>
              </w:rPr>
            </w:pPr>
            <w:r w:rsidRPr="00CC5272">
              <w:rPr>
                <w:rFonts w:cs="Arial"/>
                <w:sz w:val="16"/>
                <w:szCs w:val="16"/>
              </w:rPr>
              <w:t>površina građevne čestice</w:t>
            </w:r>
          </w:p>
        </w:tc>
      </w:tr>
      <w:tr w:rsidR="00C7517B" w:rsidRPr="00941623" w:rsidTr="00EA50BB">
        <w:trPr>
          <w:trHeight w:hRule="exact" w:val="567"/>
          <w:jc w:val="center"/>
        </w:trPr>
        <w:tc>
          <w:tcPr>
            <w:tcW w:w="3614" w:type="dxa"/>
            <w:tcBorders>
              <w:top w:val="single" w:sz="2" w:space="0" w:color="auto"/>
              <w:left w:val="single" w:sz="2" w:space="0" w:color="auto"/>
              <w:bottom w:val="single" w:sz="2" w:space="0" w:color="auto"/>
              <w:right w:val="single" w:sz="2" w:space="0" w:color="auto"/>
            </w:tcBorders>
            <w:vAlign w:val="center"/>
          </w:tcPr>
          <w:p w:rsidR="00C7517B" w:rsidRPr="00941623" w:rsidRDefault="00C7517B" w:rsidP="00EA50BB">
            <w:pPr>
              <w:rPr>
                <w:rFonts w:cs="Arial"/>
                <w:b/>
                <w:sz w:val="16"/>
                <w:szCs w:val="16"/>
              </w:rPr>
            </w:pPr>
            <w:r w:rsidRPr="00941623">
              <w:rPr>
                <w:rFonts w:cs="Arial"/>
                <w:b/>
                <w:sz w:val="16"/>
                <w:szCs w:val="16"/>
              </w:rPr>
              <w:t>UKUPNI PLANIRANI SMJEŠTAJNI KAPACITET NA PODRUČJU OPĆINE</w:t>
            </w:r>
          </w:p>
        </w:tc>
        <w:tc>
          <w:tcPr>
            <w:tcW w:w="1276" w:type="dxa"/>
            <w:tcBorders>
              <w:top w:val="single" w:sz="2" w:space="0" w:color="auto"/>
              <w:left w:val="single" w:sz="2" w:space="0" w:color="auto"/>
              <w:bottom w:val="single" w:sz="2" w:space="0" w:color="auto"/>
              <w:right w:val="single" w:sz="2" w:space="0" w:color="auto"/>
            </w:tcBorders>
            <w:vAlign w:val="center"/>
          </w:tcPr>
          <w:p w:rsidR="00C7517B" w:rsidRPr="00941623" w:rsidRDefault="00C7517B" w:rsidP="00EA50BB">
            <w:pPr>
              <w:rPr>
                <w:rFonts w:cs="Arial"/>
                <w:b/>
                <w:sz w:val="16"/>
                <w:szCs w:val="16"/>
              </w:rPr>
            </w:pPr>
            <w:r w:rsidRPr="00941623">
              <w:rPr>
                <w:rFonts w:cs="Arial"/>
                <w:b/>
                <w:sz w:val="16"/>
                <w:szCs w:val="16"/>
              </w:rPr>
              <w:t>500</w:t>
            </w:r>
          </w:p>
        </w:tc>
        <w:tc>
          <w:tcPr>
            <w:tcW w:w="1559" w:type="dxa"/>
            <w:tcBorders>
              <w:top w:val="single" w:sz="2" w:space="0" w:color="auto"/>
              <w:left w:val="single" w:sz="2" w:space="0" w:color="auto"/>
              <w:bottom w:val="single" w:sz="2" w:space="0" w:color="auto"/>
              <w:right w:val="single" w:sz="2" w:space="0" w:color="auto"/>
            </w:tcBorders>
            <w:vAlign w:val="center"/>
          </w:tcPr>
          <w:p w:rsidR="00C7517B" w:rsidRPr="00941623" w:rsidRDefault="00C7517B" w:rsidP="00EA50BB">
            <w:pPr>
              <w:rPr>
                <w:rFonts w:cs="Arial"/>
                <w:b/>
                <w:strike/>
                <w:sz w:val="16"/>
                <w:szCs w:val="16"/>
              </w:rPr>
            </w:pPr>
          </w:p>
        </w:tc>
      </w:tr>
    </w:tbl>
    <w:p w:rsidR="00C7517B" w:rsidRPr="00F65F68" w:rsidRDefault="00C7517B" w:rsidP="00C7517B"/>
    <w:p w:rsidR="00C7517B" w:rsidRPr="008871FB" w:rsidRDefault="00C7517B" w:rsidP="00C7517B">
      <w:pPr>
        <w:pStyle w:val="TESTO10"/>
        <w:tabs>
          <w:tab w:val="left" w:pos="540"/>
        </w:tabs>
        <w:ind w:right="39"/>
        <w:rPr>
          <w:rFonts w:ascii="Arial" w:hAnsi="Arial" w:cs="Arial"/>
          <w:lang w:val="hr-HR"/>
        </w:rPr>
      </w:pPr>
      <w:r w:rsidRPr="008871FB">
        <w:rPr>
          <w:rFonts w:ascii="Arial" w:hAnsi="Arial" w:cs="Arial"/>
          <w:lang w:val="hr-HR"/>
        </w:rPr>
        <w:t>(4)</w:t>
      </w:r>
      <w:r w:rsidRPr="008871FB">
        <w:rPr>
          <w:rFonts w:ascii="Arial" w:hAnsi="Arial" w:cs="Arial"/>
          <w:lang w:val="hr-HR"/>
        </w:rPr>
        <w:tab/>
        <w:t>Turističke zone (TZ) iz Tablice 2:</w:t>
      </w:r>
    </w:p>
    <w:p w:rsidR="00C7517B" w:rsidRPr="008871FB" w:rsidRDefault="00C7517B" w:rsidP="00C7517B">
      <w:pPr>
        <w:pStyle w:val="TESTO10"/>
        <w:numPr>
          <w:ilvl w:val="0"/>
          <w:numId w:val="42"/>
        </w:numPr>
        <w:tabs>
          <w:tab w:val="left" w:pos="561"/>
        </w:tabs>
        <w:ind w:right="39"/>
        <w:rPr>
          <w:rFonts w:ascii="Arial" w:hAnsi="Arial" w:cs="Arial"/>
          <w:lang w:val="hr-HR"/>
        </w:rPr>
      </w:pPr>
      <w:r w:rsidRPr="008871FB">
        <w:rPr>
          <w:rFonts w:ascii="Arial" w:hAnsi="Arial" w:cs="Arial"/>
          <w:lang w:val="hr-HR"/>
        </w:rPr>
        <w:t>TZ „</w:t>
      </w:r>
      <w:proofErr w:type="spellStart"/>
      <w:r w:rsidRPr="008871FB">
        <w:rPr>
          <w:rFonts w:ascii="Arial" w:hAnsi="Arial" w:cs="Arial"/>
          <w:lang w:val="hr-HR"/>
        </w:rPr>
        <w:t>Montecal</w:t>
      </w:r>
      <w:proofErr w:type="spellEnd"/>
      <w:r w:rsidRPr="008871FB">
        <w:rPr>
          <w:rFonts w:ascii="Arial" w:hAnsi="Arial" w:cs="Arial"/>
          <w:lang w:val="hr-HR"/>
        </w:rPr>
        <w:t>“ (T1/T2) razgraničena u okviru građevinskog područja naselja Kaštelir i građevinskog područja naselja Labinci;</w:t>
      </w:r>
    </w:p>
    <w:p w:rsidR="00C7517B" w:rsidRPr="008871FB" w:rsidRDefault="00C7517B" w:rsidP="00C7517B">
      <w:pPr>
        <w:pStyle w:val="TESTO10"/>
        <w:numPr>
          <w:ilvl w:val="0"/>
          <w:numId w:val="42"/>
        </w:numPr>
        <w:tabs>
          <w:tab w:val="left" w:pos="561"/>
        </w:tabs>
        <w:ind w:right="39"/>
        <w:rPr>
          <w:rFonts w:ascii="Arial" w:hAnsi="Arial" w:cs="Arial"/>
          <w:lang w:val="hr-HR"/>
        </w:rPr>
      </w:pPr>
      <w:r w:rsidRPr="008871FB">
        <w:rPr>
          <w:rFonts w:ascii="Arial" w:hAnsi="Arial" w:cs="Arial"/>
          <w:lang w:val="hr-HR"/>
        </w:rPr>
        <w:t>TZ „</w:t>
      </w:r>
      <w:proofErr w:type="spellStart"/>
      <w:r w:rsidRPr="008871FB">
        <w:rPr>
          <w:rFonts w:ascii="Arial" w:hAnsi="Arial" w:cs="Arial"/>
          <w:lang w:val="hr-HR"/>
        </w:rPr>
        <w:t>Deklići</w:t>
      </w:r>
      <w:proofErr w:type="spellEnd"/>
      <w:r w:rsidRPr="008871FB">
        <w:rPr>
          <w:rFonts w:ascii="Arial" w:hAnsi="Arial" w:cs="Arial"/>
          <w:lang w:val="hr-HR"/>
        </w:rPr>
        <w:t xml:space="preserve">“ (T1/T2) razgraničena u okviru građevinskog područja naselja </w:t>
      </w:r>
      <w:proofErr w:type="spellStart"/>
      <w:r w:rsidRPr="008871FB">
        <w:rPr>
          <w:rFonts w:ascii="Arial" w:hAnsi="Arial" w:cs="Arial"/>
          <w:lang w:val="hr-HR"/>
        </w:rPr>
        <w:t>Deklići</w:t>
      </w:r>
      <w:proofErr w:type="spellEnd"/>
      <w:r w:rsidRPr="008871FB">
        <w:rPr>
          <w:rFonts w:ascii="Arial" w:hAnsi="Arial" w:cs="Arial"/>
          <w:lang w:val="hr-HR"/>
        </w:rPr>
        <w:t>;</w:t>
      </w:r>
    </w:p>
    <w:p w:rsidR="00C7517B" w:rsidRPr="008871FB" w:rsidRDefault="00C7517B" w:rsidP="00C7517B">
      <w:pPr>
        <w:pStyle w:val="TESTO10"/>
        <w:tabs>
          <w:tab w:val="left" w:pos="561"/>
        </w:tabs>
        <w:ind w:right="39"/>
        <w:rPr>
          <w:rFonts w:ascii="Arial" w:hAnsi="Arial" w:cs="Arial"/>
          <w:lang w:val="hr-HR"/>
        </w:rPr>
      </w:pPr>
      <w:r w:rsidRPr="008871FB">
        <w:rPr>
          <w:rFonts w:ascii="Arial" w:hAnsi="Arial" w:cs="Arial"/>
          <w:lang w:val="hr-HR"/>
        </w:rPr>
        <w:t>prikazane su na kartografskim prikazima serije br. 4: “Građevinska  područja i područja posebnih uvjeta za korištenje.</w:t>
      </w:r>
    </w:p>
    <w:p w:rsidR="00C7517B" w:rsidRPr="008871FB" w:rsidRDefault="00C7517B" w:rsidP="00C7517B">
      <w:pPr>
        <w:pStyle w:val="TESTO10"/>
        <w:tabs>
          <w:tab w:val="left" w:pos="561"/>
        </w:tabs>
        <w:ind w:right="39"/>
        <w:rPr>
          <w:rFonts w:ascii="Arial" w:hAnsi="Arial" w:cs="Arial"/>
          <w:lang w:val="hr-HR"/>
        </w:rPr>
      </w:pPr>
    </w:p>
    <w:p w:rsidR="00C7517B" w:rsidRPr="008871FB" w:rsidRDefault="00C7517B" w:rsidP="00C7517B">
      <w:pPr>
        <w:pStyle w:val="StilPrviredak127cm"/>
        <w:ind w:firstLine="0"/>
        <w:rPr>
          <w:rFonts w:cs="Arial"/>
        </w:rPr>
      </w:pPr>
      <w:r w:rsidRPr="008871FB">
        <w:rPr>
          <w:rFonts w:cs="Arial"/>
        </w:rPr>
        <w:t>(5)</w:t>
      </w:r>
      <w:r w:rsidRPr="008871FB">
        <w:rPr>
          <w:rFonts w:cs="Arial"/>
        </w:rPr>
        <w:tab/>
      </w:r>
      <w:r w:rsidRPr="008871FB">
        <w:t>Unutar turističkih zona (TZ)</w:t>
      </w:r>
      <w:r w:rsidRPr="008871FB">
        <w:rPr>
          <w:b/>
        </w:rPr>
        <w:t xml:space="preserve"> </w:t>
      </w:r>
      <w:r w:rsidRPr="008871FB">
        <w:t xml:space="preserve">mogu se planirati ugostiteljski objekti vrste hotel (T1) ili turističko naselje (T2) u skladu s posebnim propisom (Pravilnik o razvrstavanju, kategorizaciji i posebnim standardima ugostiteljskih objekata iz skupine hoteli), a </w:t>
      </w:r>
      <w:r w:rsidRPr="008871FB">
        <w:rPr>
          <w:rFonts w:cs="Arial"/>
        </w:rPr>
        <w:t xml:space="preserve">odredit će se planom užeg područja. </w:t>
      </w:r>
    </w:p>
    <w:p w:rsidR="00C7517B" w:rsidRPr="008871FB" w:rsidRDefault="00C7517B" w:rsidP="00C7517B">
      <w:pPr>
        <w:contextualSpacing/>
        <w:jc w:val="both"/>
        <w:rPr>
          <w:rFonts w:cs="Arial"/>
        </w:rPr>
      </w:pPr>
    </w:p>
    <w:p w:rsidR="00C7517B" w:rsidRPr="008871FB" w:rsidRDefault="00C7517B" w:rsidP="00C7517B">
      <w:pPr>
        <w:jc w:val="both"/>
      </w:pPr>
      <w:r w:rsidRPr="008871FB">
        <w:rPr>
          <w:rFonts w:cs="Arial"/>
        </w:rPr>
        <w:t>(6)</w:t>
      </w:r>
      <w:r w:rsidRPr="008871FB">
        <w:rPr>
          <w:rFonts w:cs="Arial"/>
        </w:rPr>
        <w:tab/>
        <w:t xml:space="preserve">Pojedinačne građevine za smještaj unutar građevinskog područja naselja pretežito stambene namjene iz Tablice 2 su ugostiteljski objekti vrste hoteli i pansioni u skladu sa posebnim propisom </w:t>
      </w:r>
      <w:r w:rsidRPr="008871FB">
        <w:t>(Pravilnik o razvrstavanju, kategorizaciji i posebnim standardima ugostiteljskih objekata iz skupine hoteli)</w:t>
      </w:r>
      <w:r w:rsidRPr="008871FB">
        <w:rPr>
          <w:rFonts w:cs="Arial"/>
        </w:rPr>
        <w:t>, te kamp odmorišta u skladu sa posebnim propisom (</w:t>
      </w:r>
      <w:r w:rsidRPr="008871FB">
        <w:t xml:space="preserve">Pravilnik o razvrstavanju i kategorizaciji ugostiteljskih objekata iz skupine kampovi). </w:t>
      </w:r>
    </w:p>
    <w:p w:rsidR="00C7517B" w:rsidRPr="008871FB" w:rsidRDefault="00C7517B" w:rsidP="00C7517B">
      <w:pPr>
        <w:tabs>
          <w:tab w:val="left" w:pos="567"/>
        </w:tabs>
        <w:ind w:right="39"/>
        <w:jc w:val="both"/>
        <w:rPr>
          <w:rFonts w:cs="Arial"/>
        </w:rPr>
      </w:pPr>
      <w:r w:rsidRPr="008871FB">
        <w:rPr>
          <w:rFonts w:cs="Arial"/>
        </w:rPr>
        <w:t>Za pojedinačne građevine za smještaj unutar građevinskog područja naselja pretežito stambene namjene primjenjuju se odredbe članaka 37. za zgrade poslovne namjene.</w:t>
      </w:r>
    </w:p>
    <w:p w:rsidR="00C7517B" w:rsidRPr="008871FB" w:rsidRDefault="00C7517B" w:rsidP="00C7517B">
      <w:pPr>
        <w:tabs>
          <w:tab w:val="left" w:pos="567"/>
        </w:tabs>
        <w:ind w:right="39"/>
        <w:jc w:val="both"/>
      </w:pPr>
      <w:r w:rsidRPr="008871FB">
        <w:rPr>
          <w:rFonts w:cs="Arial"/>
        </w:rPr>
        <w:t>Kamp odmorišta uređuju se prema posebnom propisu na čestici minimalne površine 750 m2.</w:t>
      </w:r>
    </w:p>
    <w:p w:rsidR="00C7517B" w:rsidRPr="008871FB" w:rsidRDefault="00C7517B" w:rsidP="00C7517B">
      <w:pPr>
        <w:tabs>
          <w:tab w:val="left" w:pos="567"/>
        </w:tabs>
        <w:ind w:right="39"/>
        <w:jc w:val="both"/>
      </w:pPr>
    </w:p>
    <w:p w:rsidR="00C7517B" w:rsidRPr="008871FB" w:rsidRDefault="00C7517B" w:rsidP="00C7517B">
      <w:pPr>
        <w:tabs>
          <w:tab w:val="left" w:pos="567"/>
        </w:tabs>
        <w:ind w:right="39"/>
        <w:jc w:val="both"/>
      </w:pPr>
      <w:r w:rsidRPr="008871FB">
        <w:t>(7)</w:t>
      </w:r>
      <w:r w:rsidRPr="008871FB">
        <w:tab/>
      </w:r>
      <w:r w:rsidRPr="008871FB">
        <w:rPr>
          <w:rFonts w:cs="Arial"/>
        </w:rPr>
        <w:t xml:space="preserve">Osim određenih u stavku (6), unutar građevinskog područja naselja pretežito stambene namjene mogu se planirati i druge pojedinačne ugostiteljske građevine za smještaj, vrste u skladu s posebnim propisom (Pravilnik o razvrstavanju i kategorizaciji ugostiteljskih objekata iz skupine ostali ugostiteljski objekti za smještaj, Pravilnik o razvrstavanju i kategorizaciji objekata u kojima se pružaju ugostiteljske usluge u domaćinstvu, Pravilnik o pružanju ugostiteljskih usluga u seljačkom domaćinstvu) koje se ne uračunavaju </w:t>
      </w:r>
      <w:r w:rsidRPr="008871FB">
        <w:t xml:space="preserve">u ukupni kapacitet iz Tablice 2. </w:t>
      </w:r>
    </w:p>
    <w:p w:rsidR="00C7517B" w:rsidRPr="008871FB" w:rsidRDefault="00C7517B" w:rsidP="00C7517B">
      <w:pPr>
        <w:tabs>
          <w:tab w:val="left" w:pos="567"/>
        </w:tabs>
        <w:ind w:right="39"/>
        <w:jc w:val="both"/>
        <w:rPr>
          <w:rFonts w:cs="Arial"/>
        </w:rPr>
      </w:pPr>
      <w:r w:rsidRPr="008871FB">
        <w:t xml:space="preserve">Za pojedinačne ugostiteljske građevine za smještaj iz ovog stavka odgovarajuće se </w:t>
      </w:r>
      <w:r w:rsidRPr="008871FB">
        <w:rPr>
          <w:rFonts w:cs="Arial"/>
        </w:rPr>
        <w:t>primjenjuju se odredbe za zgrade stambeno-poslovne i poslovne namjene te za obiteljske stambene zgrade."</w:t>
      </w:r>
    </w:p>
    <w:p w:rsidR="00C7517B" w:rsidRDefault="00C7517B" w:rsidP="00C7517B">
      <w:pPr>
        <w:tabs>
          <w:tab w:val="left" w:pos="567"/>
        </w:tabs>
        <w:ind w:right="39"/>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73</w:t>
      </w:r>
      <w:r w:rsidRPr="00F65F68">
        <w:rPr>
          <w:rFonts w:cs="Arial"/>
          <w:b/>
        </w:rPr>
        <w:t>.</w:t>
      </w:r>
    </w:p>
    <w:p w:rsidR="00C7517B" w:rsidRPr="002505EA" w:rsidRDefault="00C7517B" w:rsidP="00C7517B">
      <w:pPr>
        <w:tabs>
          <w:tab w:val="left" w:pos="1134"/>
        </w:tabs>
        <w:ind w:right="39"/>
        <w:rPr>
          <w:rFonts w:cs="Arial"/>
        </w:rPr>
      </w:pPr>
      <w:r>
        <w:rPr>
          <w:rFonts w:cs="Arial"/>
        </w:rPr>
        <w:t>Članak 64a. mijenja se i glasi:</w:t>
      </w:r>
    </w:p>
    <w:p w:rsidR="00C7517B" w:rsidRPr="00F65F68" w:rsidRDefault="00C7517B" w:rsidP="00C7517B">
      <w:pPr>
        <w:tabs>
          <w:tab w:val="left" w:pos="567"/>
        </w:tabs>
        <w:ind w:right="39"/>
        <w:jc w:val="center"/>
        <w:rPr>
          <w:rFonts w:cs="Arial"/>
          <w:b/>
        </w:rPr>
      </w:pPr>
      <w:r>
        <w:rPr>
          <w:rFonts w:cs="Arial"/>
        </w:rPr>
        <w:t>"</w:t>
      </w:r>
      <w:r w:rsidRPr="00F65F68">
        <w:rPr>
          <w:rFonts w:cs="Arial"/>
          <w:b/>
        </w:rPr>
        <w:t>Članak 64a.</w:t>
      </w:r>
    </w:p>
    <w:p w:rsidR="00C7517B" w:rsidRPr="00D512BC" w:rsidRDefault="00C7517B" w:rsidP="00C7517B">
      <w:pPr>
        <w:ind w:right="39"/>
        <w:jc w:val="center"/>
        <w:rPr>
          <w:rFonts w:cs="Arial"/>
        </w:rPr>
      </w:pPr>
      <w:r w:rsidRPr="00D512BC">
        <w:rPr>
          <w:rFonts w:cs="Arial"/>
        </w:rPr>
        <w:t>UVJETI GRADNJE ZA TURISTIČKE ZONE (TZ)</w:t>
      </w:r>
    </w:p>
    <w:p w:rsidR="00C7517B" w:rsidRPr="00D512BC" w:rsidRDefault="00C7517B" w:rsidP="00C7517B">
      <w:pPr>
        <w:pStyle w:val="TESTO10"/>
        <w:tabs>
          <w:tab w:val="left" w:pos="561"/>
        </w:tabs>
        <w:ind w:right="39"/>
        <w:rPr>
          <w:rFonts w:ascii="Arial" w:hAnsi="Arial" w:cs="Arial"/>
          <w:lang w:val="hr-HR"/>
        </w:rPr>
      </w:pPr>
      <w:r w:rsidRPr="00D512BC">
        <w:rPr>
          <w:rFonts w:ascii="Arial" w:hAnsi="Arial" w:cs="Arial"/>
          <w:lang w:val="hr-HR"/>
        </w:rPr>
        <w:t>(1)</w:t>
      </w:r>
      <w:r w:rsidRPr="00D512BC">
        <w:rPr>
          <w:rFonts w:ascii="Arial" w:hAnsi="Arial" w:cs="Arial"/>
          <w:lang w:val="hr-HR"/>
        </w:rPr>
        <w:tab/>
        <w:t xml:space="preserve">Uvjeti gradnje i uređenja turističkih zona (TZ) </w:t>
      </w:r>
      <w:proofErr w:type="spellStart"/>
      <w:r w:rsidRPr="00D512BC">
        <w:rPr>
          <w:rFonts w:ascii="Arial" w:hAnsi="Arial" w:cs="Arial"/>
          <w:lang w:val="hr-HR"/>
        </w:rPr>
        <w:t>određeuju</w:t>
      </w:r>
      <w:proofErr w:type="spellEnd"/>
      <w:r w:rsidRPr="00D512BC">
        <w:rPr>
          <w:rFonts w:ascii="Arial" w:hAnsi="Arial" w:cs="Arial"/>
          <w:lang w:val="hr-HR"/>
        </w:rPr>
        <w:t xml:space="preserve"> se Planom kako slijedi:</w:t>
      </w:r>
    </w:p>
    <w:p w:rsidR="00C7517B" w:rsidRPr="00D512BC" w:rsidRDefault="00C7517B" w:rsidP="00C7517B">
      <w:pPr>
        <w:pStyle w:val="TESTO10"/>
        <w:numPr>
          <w:ilvl w:val="0"/>
          <w:numId w:val="43"/>
        </w:numPr>
        <w:tabs>
          <w:tab w:val="left" w:pos="561"/>
        </w:tabs>
        <w:ind w:right="39"/>
        <w:rPr>
          <w:rFonts w:ascii="Arial" w:hAnsi="Arial" w:cs="Arial"/>
          <w:lang w:val="hr-HR"/>
        </w:rPr>
      </w:pPr>
      <w:r w:rsidRPr="00D512BC">
        <w:rPr>
          <w:rFonts w:ascii="Arial" w:hAnsi="Arial" w:cs="Arial"/>
          <w:lang w:val="hr-HR"/>
        </w:rPr>
        <w:t>gustoća korištenja može iznositi najviše 120 postelja/ha</w:t>
      </w:r>
    </w:p>
    <w:p w:rsidR="00C7517B" w:rsidRPr="00D512BC" w:rsidRDefault="00C7517B" w:rsidP="00C7517B">
      <w:pPr>
        <w:pStyle w:val="TESTO10"/>
        <w:numPr>
          <w:ilvl w:val="0"/>
          <w:numId w:val="43"/>
        </w:numPr>
        <w:tabs>
          <w:tab w:val="left" w:pos="561"/>
        </w:tabs>
        <w:ind w:right="39"/>
        <w:rPr>
          <w:rFonts w:ascii="Arial" w:hAnsi="Arial" w:cs="Arial"/>
          <w:lang w:val="hr-HR"/>
        </w:rPr>
      </w:pPr>
      <w:r w:rsidRPr="00D512BC">
        <w:rPr>
          <w:rFonts w:ascii="Arial" w:hAnsi="Arial" w:cs="Arial"/>
          <w:b/>
          <w:lang w:val="hr-HR"/>
        </w:rPr>
        <w:t xml:space="preserve">koeficijent </w:t>
      </w:r>
      <w:r w:rsidRPr="00D512BC">
        <w:rPr>
          <w:rFonts w:ascii="Arial" w:hAnsi="Arial" w:cs="Arial"/>
          <w:lang w:val="hr-HR"/>
        </w:rPr>
        <w:t xml:space="preserve">izgrađenosti </w:t>
      </w:r>
      <w:r w:rsidRPr="00D512BC">
        <w:rPr>
          <w:rFonts w:ascii="Arial" w:hAnsi="Arial" w:cs="Arial"/>
          <w:i/>
          <w:lang w:val="hr-HR"/>
        </w:rPr>
        <w:t>(</w:t>
      </w:r>
      <w:proofErr w:type="spellStart"/>
      <w:r w:rsidRPr="00D512BC">
        <w:rPr>
          <w:rFonts w:ascii="Arial" w:hAnsi="Arial" w:cs="Arial"/>
          <w:i/>
          <w:lang w:val="hr-HR"/>
        </w:rPr>
        <w:t>kig</w:t>
      </w:r>
      <w:proofErr w:type="spellEnd"/>
      <w:r w:rsidRPr="00D512BC">
        <w:rPr>
          <w:rFonts w:ascii="Arial" w:hAnsi="Arial" w:cs="Arial"/>
          <w:i/>
          <w:lang w:val="hr-HR"/>
        </w:rPr>
        <w:t>)</w:t>
      </w:r>
      <w:r w:rsidRPr="00D512BC">
        <w:rPr>
          <w:rFonts w:ascii="Arial" w:hAnsi="Arial" w:cs="Arial"/>
          <w:lang w:val="hr-HR"/>
        </w:rPr>
        <w:t xml:space="preserve"> građevne čestice je do 0,3; </w:t>
      </w:r>
    </w:p>
    <w:p w:rsidR="00C7517B" w:rsidRPr="00D512BC" w:rsidRDefault="00C7517B" w:rsidP="00C7517B">
      <w:pPr>
        <w:pStyle w:val="TESTO10"/>
        <w:numPr>
          <w:ilvl w:val="0"/>
          <w:numId w:val="43"/>
        </w:numPr>
        <w:tabs>
          <w:tab w:val="left" w:pos="561"/>
        </w:tabs>
        <w:ind w:right="39"/>
        <w:rPr>
          <w:rFonts w:ascii="Arial" w:hAnsi="Arial" w:cs="Arial"/>
          <w:lang w:val="hr-HR"/>
        </w:rPr>
      </w:pPr>
      <w:r w:rsidRPr="00D512BC">
        <w:rPr>
          <w:rFonts w:ascii="Arial" w:hAnsi="Arial" w:cs="Arial"/>
          <w:lang w:val="hr-HR"/>
        </w:rPr>
        <w:t>koeficijent iskorištenosti (</w:t>
      </w:r>
      <w:r w:rsidRPr="00D512BC">
        <w:rPr>
          <w:rFonts w:ascii="Arial" w:hAnsi="Arial" w:cs="Arial"/>
          <w:i/>
          <w:lang w:val="hr-HR"/>
        </w:rPr>
        <w:t>kis</w:t>
      </w:r>
      <w:r w:rsidRPr="00D512BC">
        <w:rPr>
          <w:rFonts w:ascii="Arial" w:hAnsi="Arial" w:cs="Arial"/>
          <w:lang w:val="hr-HR"/>
        </w:rPr>
        <w:t>) građevne čestice je do 0,8;</w:t>
      </w:r>
    </w:p>
    <w:p w:rsidR="00C7517B" w:rsidRPr="00D512BC" w:rsidRDefault="00C7517B" w:rsidP="00C7517B">
      <w:pPr>
        <w:numPr>
          <w:ilvl w:val="0"/>
          <w:numId w:val="43"/>
        </w:numPr>
        <w:tabs>
          <w:tab w:val="left" w:pos="567"/>
          <w:tab w:val="center" w:pos="9639"/>
        </w:tabs>
        <w:ind w:right="39"/>
        <w:jc w:val="both"/>
        <w:rPr>
          <w:rFonts w:cs="Arial"/>
        </w:rPr>
      </w:pPr>
      <w:r w:rsidRPr="00D512BC">
        <w:rPr>
          <w:rFonts w:cs="Arial"/>
          <w:b/>
        </w:rPr>
        <w:t xml:space="preserve">veličina </w:t>
      </w:r>
      <w:r w:rsidRPr="00D512BC">
        <w:rPr>
          <w:rFonts w:cs="Arial"/>
        </w:rPr>
        <w:t>građevne čestice:</w:t>
      </w:r>
    </w:p>
    <w:p w:rsidR="00C7517B" w:rsidRPr="00D512BC" w:rsidRDefault="00C7517B" w:rsidP="00C7517B">
      <w:pPr>
        <w:numPr>
          <w:ilvl w:val="0"/>
          <w:numId w:val="15"/>
        </w:numPr>
        <w:tabs>
          <w:tab w:val="left" w:pos="1134"/>
          <w:tab w:val="left" w:pos="9356"/>
        </w:tabs>
        <w:ind w:right="145"/>
        <w:jc w:val="both"/>
        <w:rPr>
          <w:rFonts w:cs="Arial"/>
        </w:rPr>
      </w:pPr>
      <w:r w:rsidRPr="00D512BC">
        <w:rPr>
          <w:rFonts w:cs="Arial"/>
        </w:rPr>
        <w:t>smještajne zgrade: min. 1000 m2;</w:t>
      </w:r>
    </w:p>
    <w:p w:rsidR="00C7517B" w:rsidRPr="00D512BC" w:rsidRDefault="00C7517B" w:rsidP="00C7517B">
      <w:pPr>
        <w:numPr>
          <w:ilvl w:val="0"/>
          <w:numId w:val="15"/>
        </w:numPr>
        <w:tabs>
          <w:tab w:val="left" w:pos="1134"/>
          <w:tab w:val="left" w:pos="9356"/>
        </w:tabs>
        <w:ind w:right="145"/>
        <w:jc w:val="both"/>
        <w:rPr>
          <w:rFonts w:cs="Arial"/>
        </w:rPr>
      </w:pPr>
      <w:r w:rsidRPr="00D512BC">
        <w:rPr>
          <w:rFonts w:cs="Arial"/>
        </w:rPr>
        <w:t>sve prateće i pomoćne građevine: min. 500 m</w:t>
      </w:r>
      <w:r w:rsidRPr="00D512BC">
        <w:rPr>
          <w:rFonts w:cs="Arial"/>
          <w:vertAlign w:val="superscript"/>
        </w:rPr>
        <w:t>2</w:t>
      </w:r>
      <w:r w:rsidRPr="00D512BC">
        <w:rPr>
          <w:rFonts w:cs="Arial"/>
        </w:rPr>
        <w:t>;</w:t>
      </w:r>
    </w:p>
    <w:p w:rsidR="00C7517B" w:rsidRPr="00D512BC" w:rsidRDefault="00C7517B" w:rsidP="00C7517B">
      <w:pPr>
        <w:numPr>
          <w:ilvl w:val="1"/>
          <w:numId w:val="16"/>
        </w:numPr>
        <w:tabs>
          <w:tab w:val="left" w:pos="567"/>
        </w:tabs>
        <w:ind w:right="39"/>
        <w:jc w:val="both"/>
        <w:rPr>
          <w:rFonts w:cs="Arial"/>
        </w:rPr>
      </w:pPr>
      <w:r w:rsidRPr="00D512BC">
        <w:rPr>
          <w:rFonts w:cs="Arial"/>
          <w:b/>
        </w:rPr>
        <w:t xml:space="preserve">visine </w:t>
      </w:r>
      <w:r w:rsidRPr="00D512BC">
        <w:rPr>
          <w:rFonts w:cs="Arial"/>
        </w:rPr>
        <w:t>građevina:</w:t>
      </w:r>
    </w:p>
    <w:p w:rsidR="00C7517B" w:rsidRPr="00D512BC" w:rsidRDefault="00C7517B" w:rsidP="00C7517B">
      <w:pPr>
        <w:numPr>
          <w:ilvl w:val="0"/>
          <w:numId w:val="33"/>
        </w:numPr>
        <w:tabs>
          <w:tab w:val="clear" w:pos="1701"/>
          <w:tab w:val="left" w:pos="1683"/>
          <w:tab w:val="left" w:pos="2340"/>
          <w:tab w:val="left" w:pos="9356"/>
        </w:tabs>
        <w:ind w:right="145"/>
        <w:jc w:val="both"/>
        <w:rPr>
          <w:rFonts w:cs="Arial"/>
        </w:rPr>
      </w:pPr>
      <w:r w:rsidRPr="00D512BC">
        <w:rPr>
          <w:rFonts w:cs="Arial"/>
        </w:rPr>
        <w:t>zgrade u kojima se pružaju usluge smještaja-</w:t>
      </w:r>
      <w:r w:rsidRPr="00D512BC">
        <w:rPr>
          <w:rFonts w:cs="Arial"/>
          <w:i/>
        </w:rPr>
        <w:t>hotel</w:t>
      </w:r>
      <w:r w:rsidRPr="00D512BC">
        <w:rPr>
          <w:rFonts w:cs="Arial"/>
        </w:rPr>
        <w:t xml:space="preserve">: </w:t>
      </w:r>
      <w:proofErr w:type="spellStart"/>
      <w:r w:rsidRPr="00D512BC">
        <w:rPr>
          <w:rFonts w:cs="Arial"/>
        </w:rPr>
        <w:t>max</w:t>
      </w:r>
      <w:proofErr w:type="spellEnd"/>
      <w:r w:rsidRPr="00D512BC">
        <w:rPr>
          <w:rFonts w:cs="Arial"/>
        </w:rPr>
        <w:t xml:space="preserve"> 3 nadzemne i 1 podzemna etaža, </w:t>
      </w:r>
      <w:proofErr w:type="spellStart"/>
      <w:r w:rsidRPr="00D512BC">
        <w:rPr>
          <w:rFonts w:cs="Arial"/>
        </w:rPr>
        <w:t>max</w:t>
      </w:r>
      <w:proofErr w:type="spellEnd"/>
      <w:r w:rsidRPr="00D512BC">
        <w:rPr>
          <w:rFonts w:cs="Arial"/>
        </w:rPr>
        <w:t xml:space="preserve"> visina (V) 11,0 m;</w:t>
      </w:r>
    </w:p>
    <w:p w:rsidR="00C7517B" w:rsidRPr="00D512BC" w:rsidRDefault="00C7517B" w:rsidP="00C7517B">
      <w:pPr>
        <w:numPr>
          <w:ilvl w:val="0"/>
          <w:numId w:val="33"/>
        </w:numPr>
        <w:tabs>
          <w:tab w:val="left" w:pos="2340"/>
          <w:tab w:val="left" w:pos="9356"/>
        </w:tabs>
        <w:ind w:right="145"/>
        <w:jc w:val="both"/>
        <w:rPr>
          <w:rFonts w:cs="Arial"/>
          <w:i/>
        </w:rPr>
      </w:pPr>
      <w:r w:rsidRPr="00D512BC">
        <w:rPr>
          <w:rFonts w:cs="Arial"/>
        </w:rPr>
        <w:t xml:space="preserve">ostale tipologije turističke </w:t>
      </w:r>
      <w:proofErr w:type="spellStart"/>
      <w:r w:rsidRPr="00D512BC">
        <w:rPr>
          <w:rFonts w:cs="Arial"/>
        </w:rPr>
        <w:t>izgradnj</w:t>
      </w:r>
      <w:proofErr w:type="spellEnd"/>
      <w:r w:rsidRPr="00D512BC">
        <w:rPr>
          <w:rFonts w:cs="Arial"/>
        </w:rPr>
        <w:t>:</w:t>
      </w:r>
      <w:r w:rsidRPr="00D512BC">
        <w:rPr>
          <w:rFonts w:cs="Arial"/>
          <w:i/>
        </w:rPr>
        <w:t xml:space="preserve"> </w:t>
      </w:r>
      <w:proofErr w:type="spellStart"/>
      <w:r w:rsidRPr="00D512BC">
        <w:rPr>
          <w:rFonts w:cs="Arial"/>
        </w:rPr>
        <w:t>max</w:t>
      </w:r>
      <w:proofErr w:type="spellEnd"/>
      <w:r w:rsidRPr="00D512BC">
        <w:rPr>
          <w:rFonts w:cs="Arial"/>
        </w:rPr>
        <w:t xml:space="preserve"> 2 nadzemne i 1 podzemna etaža, </w:t>
      </w:r>
      <w:proofErr w:type="spellStart"/>
      <w:r w:rsidRPr="00D512BC">
        <w:rPr>
          <w:rFonts w:cs="Arial"/>
        </w:rPr>
        <w:t>max</w:t>
      </w:r>
      <w:proofErr w:type="spellEnd"/>
      <w:r w:rsidRPr="00D512BC">
        <w:rPr>
          <w:rFonts w:cs="Arial"/>
        </w:rPr>
        <w:t xml:space="preserve"> visina (V) 8,0 m;</w:t>
      </w:r>
    </w:p>
    <w:p w:rsidR="00C7517B" w:rsidRPr="00D512BC" w:rsidRDefault="00C7517B" w:rsidP="00C7517B">
      <w:pPr>
        <w:numPr>
          <w:ilvl w:val="0"/>
          <w:numId w:val="34"/>
        </w:numPr>
        <w:tabs>
          <w:tab w:val="left" w:pos="2340"/>
          <w:tab w:val="left" w:pos="9356"/>
        </w:tabs>
        <w:ind w:right="145"/>
        <w:jc w:val="both"/>
        <w:rPr>
          <w:rFonts w:cs="Arial"/>
        </w:rPr>
      </w:pPr>
      <w:r w:rsidRPr="00D512BC">
        <w:rPr>
          <w:rFonts w:cs="Arial"/>
        </w:rPr>
        <w:t>sve ostale prateće i pomoćne građevine:</w:t>
      </w:r>
    </w:p>
    <w:p w:rsidR="00C7517B" w:rsidRPr="00D512BC" w:rsidRDefault="00C7517B" w:rsidP="00C7517B">
      <w:pPr>
        <w:tabs>
          <w:tab w:val="left" w:pos="9356"/>
        </w:tabs>
        <w:ind w:left="1701" w:right="145" w:hanging="666"/>
        <w:jc w:val="both"/>
        <w:rPr>
          <w:rFonts w:cs="Arial"/>
        </w:rPr>
      </w:pPr>
      <w:r w:rsidRPr="00D512BC">
        <w:rPr>
          <w:rFonts w:cs="Arial"/>
        </w:rPr>
        <w:tab/>
      </w:r>
      <w:proofErr w:type="spellStart"/>
      <w:r w:rsidRPr="00D512BC">
        <w:rPr>
          <w:rFonts w:cs="Arial"/>
        </w:rPr>
        <w:t>max</w:t>
      </w:r>
      <w:proofErr w:type="spellEnd"/>
      <w:r w:rsidRPr="00D512BC">
        <w:rPr>
          <w:rFonts w:cs="Arial"/>
        </w:rPr>
        <w:t xml:space="preserve"> 1 nadzemna i 1 podzemna etaža, </w:t>
      </w:r>
      <w:proofErr w:type="spellStart"/>
      <w:r w:rsidRPr="00D512BC">
        <w:rPr>
          <w:rFonts w:cs="Arial"/>
        </w:rPr>
        <w:t>max</w:t>
      </w:r>
      <w:proofErr w:type="spellEnd"/>
      <w:r w:rsidRPr="00D512BC">
        <w:rPr>
          <w:rFonts w:cs="Arial"/>
        </w:rPr>
        <w:t xml:space="preserve"> visina (V) 5,0 m.</w:t>
      </w:r>
    </w:p>
    <w:p w:rsidR="00C7517B" w:rsidRPr="00D512BC" w:rsidRDefault="00C7517B" w:rsidP="00C7517B">
      <w:pPr>
        <w:numPr>
          <w:ilvl w:val="12"/>
          <w:numId w:val="0"/>
        </w:numPr>
        <w:tabs>
          <w:tab w:val="left" w:pos="1122"/>
          <w:tab w:val="left" w:pos="5760"/>
          <w:tab w:val="left" w:pos="7128"/>
          <w:tab w:val="center" w:pos="9639"/>
        </w:tabs>
        <w:ind w:right="39"/>
        <w:jc w:val="both"/>
        <w:rPr>
          <w:rFonts w:cs="Arial"/>
        </w:rPr>
      </w:pPr>
      <w:r w:rsidRPr="00D512BC">
        <w:rPr>
          <w:rFonts w:cs="Arial"/>
        </w:rPr>
        <w:t>Detaljniji uvjeti odredit će se propisanim planovima užih područja, a u skladu s uvjetima Plana i posebnim propisima.</w:t>
      </w:r>
    </w:p>
    <w:p w:rsidR="00C7517B" w:rsidRPr="00D512BC" w:rsidRDefault="00C7517B" w:rsidP="00C7517B">
      <w:pPr>
        <w:pStyle w:val="TESTO10"/>
        <w:tabs>
          <w:tab w:val="left" w:pos="561"/>
        </w:tabs>
        <w:ind w:right="39"/>
        <w:rPr>
          <w:rFonts w:ascii="Arial" w:hAnsi="Arial" w:cs="Arial"/>
          <w:lang w:val="hr-HR"/>
        </w:rPr>
      </w:pPr>
    </w:p>
    <w:p w:rsidR="00C7517B" w:rsidRPr="00F65F68" w:rsidRDefault="00C7517B" w:rsidP="00C7517B">
      <w:pPr>
        <w:pStyle w:val="TESTO10"/>
        <w:tabs>
          <w:tab w:val="left" w:pos="561"/>
        </w:tabs>
        <w:ind w:right="39"/>
        <w:rPr>
          <w:rFonts w:ascii="Arial" w:hAnsi="Arial" w:cs="Arial"/>
          <w:lang w:val="hr-HR"/>
        </w:rPr>
      </w:pPr>
    </w:p>
    <w:p w:rsidR="00C7517B" w:rsidRPr="00D512BC" w:rsidRDefault="00C7517B" w:rsidP="00C7517B">
      <w:pPr>
        <w:pStyle w:val="TESTO10"/>
        <w:tabs>
          <w:tab w:val="left" w:pos="561"/>
        </w:tabs>
        <w:ind w:right="39"/>
        <w:rPr>
          <w:rFonts w:ascii="Arial" w:hAnsi="Arial" w:cs="Arial"/>
          <w:lang w:val="hr-HR"/>
        </w:rPr>
      </w:pPr>
      <w:r w:rsidRPr="00D512BC">
        <w:rPr>
          <w:rFonts w:ascii="Arial" w:hAnsi="Arial" w:cs="Arial"/>
          <w:lang w:val="hr-HR"/>
        </w:rPr>
        <w:t>(2)</w:t>
      </w:r>
      <w:r w:rsidRPr="00D512BC">
        <w:rPr>
          <w:rFonts w:ascii="Arial" w:hAnsi="Arial" w:cs="Arial"/>
          <w:lang w:val="hr-HR"/>
        </w:rPr>
        <w:tab/>
        <w:t xml:space="preserve">Unutar turističkih zona (TZ) moguća je izgradnja isključivo objekata namijenjenih turizmu i to: </w:t>
      </w:r>
    </w:p>
    <w:p w:rsidR="00C7517B" w:rsidRPr="00D512BC" w:rsidRDefault="00C7517B" w:rsidP="00C7517B">
      <w:pPr>
        <w:pStyle w:val="TESTO10"/>
        <w:numPr>
          <w:ilvl w:val="0"/>
          <w:numId w:val="17"/>
        </w:numPr>
        <w:tabs>
          <w:tab w:val="left" w:pos="561"/>
        </w:tabs>
        <w:ind w:right="39"/>
        <w:rPr>
          <w:rFonts w:ascii="Arial" w:hAnsi="Arial" w:cs="Arial"/>
          <w:lang w:val="hr-HR"/>
        </w:rPr>
      </w:pPr>
      <w:r w:rsidRPr="00D512BC">
        <w:rPr>
          <w:rFonts w:ascii="Arial" w:hAnsi="Arial" w:cs="Arial"/>
          <w:lang w:val="hr-HR"/>
        </w:rPr>
        <w:t xml:space="preserve">ugostiteljskih objekata koji pružaju usluge smještaja, </w:t>
      </w:r>
    </w:p>
    <w:p w:rsidR="00C7517B" w:rsidRPr="00D512BC" w:rsidRDefault="00C7517B" w:rsidP="00C7517B">
      <w:pPr>
        <w:pStyle w:val="TESTO10"/>
        <w:numPr>
          <w:ilvl w:val="0"/>
          <w:numId w:val="17"/>
        </w:numPr>
        <w:tabs>
          <w:tab w:val="left" w:pos="561"/>
        </w:tabs>
        <w:ind w:right="39"/>
        <w:rPr>
          <w:rFonts w:ascii="Arial" w:hAnsi="Arial" w:cs="Arial"/>
          <w:lang w:val="hr-HR"/>
        </w:rPr>
      </w:pPr>
      <w:r w:rsidRPr="00D512BC">
        <w:rPr>
          <w:rFonts w:ascii="Arial" w:hAnsi="Arial" w:cs="Arial"/>
          <w:lang w:val="hr-HR"/>
        </w:rPr>
        <w:t xml:space="preserve">ugostiteljskih objekata koji pružaju usluge hrane i pića, </w:t>
      </w:r>
    </w:p>
    <w:p w:rsidR="00C7517B" w:rsidRPr="00D512BC" w:rsidRDefault="00C7517B" w:rsidP="00C7517B">
      <w:pPr>
        <w:pStyle w:val="TESTO10"/>
        <w:numPr>
          <w:ilvl w:val="0"/>
          <w:numId w:val="17"/>
        </w:numPr>
        <w:tabs>
          <w:tab w:val="left" w:pos="561"/>
        </w:tabs>
        <w:ind w:right="39"/>
        <w:rPr>
          <w:rFonts w:ascii="Arial" w:hAnsi="Arial" w:cs="Arial"/>
          <w:lang w:val="hr-HR"/>
        </w:rPr>
      </w:pPr>
      <w:r w:rsidRPr="00D512BC">
        <w:rPr>
          <w:rFonts w:ascii="Arial" w:hAnsi="Arial" w:cs="Arial"/>
          <w:lang w:val="hr-HR"/>
        </w:rPr>
        <w:t>pratećih objekata - sportski i rekreacijski, poslovni - trgovački, uslužni, zabavni, zdravstveni, izložbeno-prodajne galerije i sl.</w:t>
      </w:r>
    </w:p>
    <w:p w:rsidR="00C7517B" w:rsidRPr="00D512BC" w:rsidRDefault="00C7517B" w:rsidP="00C7517B">
      <w:pPr>
        <w:pStyle w:val="TESTO10"/>
        <w:tabs>
          <w:tab w:val="left" w:pos="561"/>
        </w:tabs>
        <w:ind w:right="39"/>
        <w:rPr>
          <w:rFonts w:ascii="Arial" w:hAnsi="Arial" w:cs="Arial"/>
          <w:lang w:val="hr-HR"/>
        </w:rPr>
      </w:pPr>
      <w:r w:rsidRPr="00D512BC">
        <w:rPr>
          <w:rFonts w:ascii="Arial" w:hAnsi="Arial" w:cs="Arial"/>
          <w:lang w:val="hr-HR"/>
        </w:rPr>
        <w:t xml:space="preserve">te pratećih infrastrukturnih i pomoćnih građevina i </w:t>
      </w:r>
      <w:proofErr w:type="spellStart"/>
      <w:r w:rsidRPr="00D512BC">
        <w:rPr>
          <w:rFonts w:ascii="Arial" w:hAnsi="Arial" w:cs="Arial"/>
          <w:lang w:val="hr-HR"/>
        </w:rPr>
        <w:t>objakata</w:t>
      </w:r>
      <w:proofErr w:type="spellEnd"/>
      <w:r w:rsidRPr="00D512BC">
        <w:rPr>
          <w:rFonts w:ascii="Arial" w:hAnsi="Arial" w:cs="Arial"/>
          <w:lang w:val="hr-HR"/>
        </w:rPr>
        <w:t>."</w:t>
      </w:r>
    </w:p>
    <w:p w:rsidR="00C7517B" w:rsidRPr="00D512BC" w:rsidRDefault="00C7517B" w:rsidP="00C7517B">
      <w:pPr>
        <w:pStyle w:val="TESTO10"/>
        <w:numPr>
          <w:ilvl w:val="12"/>
          <w:numId w:val="0"/>
        </w:numPr>
        <w:tabs>
          <w:tab w:val="left" w:pos="567"/>
          <w:tab w:val="left" w:pos="709"/>
          <w:tab w:val="center" w:pos="9639"/>
        </w:tabs>
        <w:ind w:right="39"/>
        <w:rPr>
          <w:rFonts w:ascii="Arial" w:hAnsi="Arial" w:cs="Arial"/>
          <w:lang w:val="hr-HR"/>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74</w:t>
      </w:r>
      <w:r w:rsidRPr="00F65F68">
        <w:rPr>
          <w:rFonts w:cs="Arial"/>
          <w:b/>
        </w:rPr>
        <w:t>.</w:t>
      </w:r>
    </w:p>
    <w:p w:rsidR="00C7517B" w:rsidRPr="002505EA" w:rsidRDefault="00C7517B" w:rsidP="00C7517B">
      <w:pPr>
        <w:tabs>
          <w:tab w:val="left" w:pos="1134"/>
        </w:tabs>
        <w:ind w:right="39"/>
        <w:rPr>
          <w:rFonts w:cs="Arial"/>
        </w:rPr>
      </w:pPr>
      <w:r>
        <w:rPr>
          <w:rFonts w:cs="Arial"/>
        </w:rPr>
        <w:t>Članak 64b. mijenja se i glasi:</w:t>
      </w:r>
    </w:p>
    <w:p w:rsidR="00C7517B" w:rsidRPr="00F65F68" w:rsidRDefault="00C7517B" w:rsidP="00C7517B">
      <w:pPr>
        <w:tabs>
          <w:tab w:val="left" w:pos="0"/>
          <w:tab w:val="left" w:pos="993"/>
          <w:tab w:val="right" w:pos="5103"/>
          <w:tab w:val="left" w:pos="5387"/>
        </w:tabs>
        <w:jc w:val="center"/>
        <w:rPr>
          <w:rFonts w:cs="Arial"/>
          <w:b/>
        </w:rPr>
      </w:pPr>
      <w:r>
        <w:rPr>
          <w:rFonts w:cs="Arial"/>
        </w:rPr>
        <w:t>"</w:t>
      </w:r>
      <w:r w:rsidRPr="00F65F68">
        <w:rPr>
          <w:rFonts w:cs="Arial"/>
          <w:b/>
        </w:rPr>
        <w:t>Članak 64b.</w:t>
      </w:r>
    </w:p>
    <w:p w:rsidR="00C7517B" w:rsidRPr="00670994" w:rsidRDefault="00C7517B" w:rsidP="00C7517B">
      <w:pPr>
        <w:ind w:right="39"/>
        <w:jc w:val="center"/>
        <w:rPr>
          <w:rFonts w:cs="Arial"/>
        </w:rPr>
      </w:pPr>
      <w:r w:rsidRPr="00670994">
        <w:rPr>
          <w:rFonts w:cs="Arial"/>
        </w:rPr>
        <w:t>UVJETI UREĐENJA ZA TURISTIČKE ZONE (TZ)</w:t>
      </w:r>
    </w:p>
    <w:p w:rsidR="00C7517B" w:rsidRPr="00670994" w:rsidRDefault="00C7517B" w:rsidP="00C7517B">
      <w:pPr>
        <w:numPr>
          <w:ilvl w:val="12"/>
          <w:numId w:val="0"/>
        </w:numPr>
        <w:tabs>
          <w:tab w:val="left" w:pos="576"/>
          <w:tab w:val="center" w:pos="9639"/>
        </w:tabs>
        <w:jc w:val="both"/>
        <w:rPr>
          <w:rFonts w:cs="Arial"/>
        </w:rPr>
      </w:pPr>
      <w:r w:rsidRPr="00670994">
        <w:rPr>
          <w:rFonts w:cs="Arial"/>
        </w:rPr>
        <w:t>(1)</w:t>
      </w:r>
      <w:r w:rsidRPr="00670994">
        <w:rPr>
          <w:rFonts w:cs="Arial"/>
        </w:rPr>
        <w:tab/>
        <w:t xml:space="preserve">Unutar turističkih zona (TZ) moraju se ostvariti minimalne širine kolnika 6,0 m za dvosmjerne i 3,0 za jednosmjerne prometnice. Prometnice trebaju imati obostrano nogostup. </w:t>
      </w:r>
    </w:p>
    <w:p w:rsidR="00C7517B" w:rsidRPr="00670994" w:rsidRDefault="00C7517B" w:rsidP="00C7517B">
      <w:pPr>
        <w:numPr>
          <w:ilvl w:val="12"/>
          <w:numId w:val="0"/>
        </w:numPr>
        <w:tabs>
          <w:tab w:val="left" w:pos="576"/>
          <w:tab w:val="center" w:pos="9639"/>
        </w:tabs>
        <w:jc w:val="both"/>
        <w:rPr>
          <w:rFonts w:cs="Arial"/>
        </w:rPr>
      </w:pPr>
    </w:p>
    <w:p w:rsidR="00C7517B" w:rsidRPr="00670994" w:rsidRDefault="00C7517B" w:rsidP="00C7517B">
      <w:pPr>
        <w:numPr>
          <w:ilvl w:val="12"/>
          <w:numId w:val="0"/>
        </w:numPr>
        <w:tabs>
          <w:tab w:val="left" w:pos="576"/>
          <w:tab w:val="center" w:pos="9639"/>
        </w:tabs>
        <w:jc w:val="both"/>
        <w:rPr>
          <w:rFonts w:cs="Arial"/>
        </w:rPr>
      </w:pPr>
      <w:r w:rsidRPr="00670994">
        <w:rPr>
          <w:rFonts w:cs="Arial"/>
        </w:rPr>
        <w:t>(2)</w:t>
      </w:r>
      <w:r w:rsidRPr="00670994">
        <w:rPr>
          <w:rFonts w:cs="Arial"/>
        </w:rPr>
        <w:tab/>
        <w:t xml:space="preserve">Povezivanje </w:t>
      </w:r>
      <w:r w:rsidRPr="00670994">
        <w:rPr>
          <w:rFonts w:cs="Arial"/>
          <w:i/>
        </w:rPr>
        <w:t xml:space="preserve">površina </w:t>
      </w:r>
      <w:r w:rsidRPr="00670994">
        <w:rPr>
          <w:rFonts w:cs="Arial"/>
        </w:rPr>
        <w:t>turističkih zona na javnu cestu ostvaruje se prometnicom minimalne širine 6,0 m.</w:t>
      </w:r>
    </w:p>
    <w:p w:rsidR="00C7517B" w:rsidRPr="00670994" w:rsidRDefault="00C7517B" w:rsidP="00C7517B">
      <w:pPr>
        <w:numPr>
          <w:ilvl w:val="12"/>
          <w:numId w:val="0"/>
        </w:numPr>
        <w:tabs>
          <w:tab w:val="left" w:pos="576"/>
          <w:tab w:val="center" w:pos="9639"/>
        </w:tabs>
        <w:jc w:val="both"/>
        <w:rPr>
          <w:rFonts w:cs="Arial"/>
        </w:rPr>
      </w:pPr>
    </w:p>
    <w:p w:rsidR="00C7517B" w:rsidRPr="00670994" w:rsidRDefault="00C7517B" w:rsidP="00C7517B">
      <w:pPr>
        <w:numPr>
          <w:ilvl w:val="12"/>
          <w:numId w:val="0"/>
        </w:numPr>
        <w:tabs>
          <w:tab w:val="left" w:pos="576"/>
          <w:tab w:val="center" w:pos="9639"/>
        </w:tabs>
        <w:jc w:val="both"/>
        <w:rPr>
          <w:rFonts w:cs="Arial"/>
        </w:rPr>
      </w:pPr>
      <w:r w:rsidRPr="00670994">
        <w:rPr>
          <w:rFonts w:cs="Arial"/>
        </w:rPr>
        <w:t>(3)</w:t>
      </w:r>
      <w:r w:rsidRPr="00670994">
        <w:rPr>
          <w:rFonts w:cs="Arial"/>
        </w:rPr>
        <w:tab/>
        <w:t xml:space="preserve">Parkiranje vozila mora se riješiti na vlastitoj građevnoj čestici, a sukladno normativu iz članka 79. i 80. </w:t>
      </w:r>
    </w:p>
    <w:p w:rsidR="00C7517B" w:rsidRPr="00670994" w:rsidRDefault="00C7517B" w:rsidP="00C7517B">
      <w:pPr>
        <w:numPr>
          <w:ilvl w:val="12"/>
          <w:numId w:val="0"/>
        </w:numPr>
        <w:tabs>
          <w:tab w:val="left" w:pos="576"/>
          <w:tab w:val="left" w:pos="1122"/>
          <w:tab w:val="left" w:pos="5760"/>
          <w:tab w:val="left" w:pos="7128"/>
          <w:tab w:val="center" w:pos="9639"/>
        </w:tabs>
        <w:ind w:right="39"/>
        <w:jc w:val="both"/>
        <w:rPr>
          <w:rFonts w:cs="Arial"/>
        </w:rPr>
      </w:pPr>
    </w:p>
    <w:p w:rsidR="00C7517B" w:rsidRPr="00670994" w:rsidRDefault="00C7517B" w:rsidP="00C7517B">
      <w:pPr>
        <w:numPr>
          <w:ilvl w:val="12"/>
          <w:numId w:val="0"/>
        </w:numPr>
        <w:tabs>
          <w:tab w:val="left" w:pos="576"/>
          <w:tab w:val="left" w:pos="1122"/>
          <w:tab w:val="left" w:pos="5760"/>
          <w:tab w:val="left" w:pos="7128"/>
          <w:tab w:val="center" w:pos="9639"/>
        </w:tabs>
        <w:ind w:right="39"/>
        <w:jc w:val="both"/>
        <w:rPr>
          <w:rFonts w:cs="Arial"/>
        </w:rPr>
      </w:pPr>
      <w:r w:rsidRPr="00670994">
        <w:rPr>
          <w:rFonts w:cs="Arial"/>
        </w:rPr>
        <w:t>(4)</w:t>
      </w:r>
      <w:r w:rsidRPr="00670994">
        <w:rPr>
          <w:rFonts w:cs="Arial"/>
        </w:rPr>
        <w:tab/>
        <w:t xml:space="preserve">Min 40% površine svake građevne čestice mora biti uređeno kao </w:t>
      </w:r>
      <w:proofErr w:type="spellStart"/>
      <w:r w:rsidRPr="00670994">
        <w:rPr>
          <w:rFonts w:cs="Arial"/>
        </w:rPr>
        <w:t>parkovni</w:t>
      </w:r>
      <w:proofErr w:type="spellEnd"/>
      <w:r w:rsidRPr="00670994">
        <w:rPr>
          <w:rFonts w:cs="Arial"/>
        </w:rPr>
        <w:t xml:space="preserve"> nasadi i prirodno zelenilo.</w:t>
      </w:r>
    </w:p>
    <w:p w:rsidR="00C7517B" w:rsidRPr="00670994" w:rsidRDefault="00C7517B" w:rsidP="00C7517B">
      <w:pPr>
        <w:numPr>
          <w:ilvl w:val="12"/>
          <w:numId w:val="0"/>
        </w:numPr>
        <w:tabs>
          <w:tab w:val="left" w:pos="576"/>
          <w:tab w:val="left" w:pos="1122"/>
          <w:tab w:val="left" w:pos="5760"/>
          <w:tab w:val="left" w:pos="7128"/>
          <w:tab w:val="center" w:pos="9639"/>
        </w:tabs>
        <w:ind w:right="39"/>
        <w:jc w:val="both"/>
        <w:rPr>
          <w:rFonts w:cs="Arial"/>
        </w:rPr>
      </w:pPr>
    </w:p>
    <w:p w:rsidR="00C7517B" w:rsidRPr="00670994" w:rsidRDefault="00C7517B" w:rsidP="00C7517B">
      <w:pPr>
        <w:numPr>
          <w:ilvl w:val="12"/>
          <w:numId w:val="0"/>
        </w:numPr>
        <w:tabs>
          <w:tab w:val="left" w:pos="576"/>
          <w:tab w:val="left" w:pos="1122"/>
          <w:tab w:val="left" w:pos="5760"/>
          <w:tab w:val="left" w:pos="7128"/>
          <w:tab w:val="center" w:pos="9639"/>
        </w:tabs>
        <w:ind w:right="39"/>
        <w:jc w:val="both"/>
        <w:rPr>
          <w:rFonts w:cs="Arial"/>
        </w:rPr>
      </w:pPr>
      <w:r w:rsidRPr="00670994">
        <w:rPr>
          <w:rFonts w:cs="Arial"/>
        </w:rPr>
        <w:t>(5)</w:t>
      </w:r>
      <w:r w:rsidRPr="00670994">
        <w:rPr>
          <w:rFonts w:cs="Arial"/>
        </w:rPr>
        <w:tab/>
        <w:t>Min 15% ukupne površine turističke zone planom užeg područja mora biti razgraničeno kao javna zelena ili rekreacijska površina.</w:t>
      </w:r>
    </w:p>
    <w:p w:rsidR="00C7517B" w:rsidRPr="00670994" w:rsidRDefault="00C7517B" w:rsidP="00C7517B">
      <w:pPr>
        <w:pStyle w:val="TESTO10"/>
        <w:tabs>
          <w:tab w:val="left" w:pos="576"/>
        </w:tabs>
        <w:ind w:right="39"/>
        <w:rPr>
          <w:rFonts w:ascii="Arial" w:hAnsi="Arial" w:cs="Arial"/>
          <w:lang w:val="hr-HR"/>
        </w:rPr>
      </w:pPr>
    </w:p>
    <w:p w:rsidR="00C7517B" w:rsidRPr="00670994" w:rsidRDefault="00C7517B" w:rsidP="00C7517B">
      <w:pPr>
        <w:pStyle w:val="TESTO10"/>
        <w:tabs>
          <w:tab w:val="left" w:pos="576"/>
        </w:tabs>
        <w:ind w:right="39"/>
        <w:rPr>
          <w:rFonts w:ascii="Arial" w:hAnsi="Arial" w:cs="Arial"/>
          <w:lang w:val="hr-HR"/>
        </w:rPr>
      </w:pPr>
      <w:r w:rsidRPr="00670994">
        <w:rPr>
          <w:rFonts w:ascii="Arial" w:hAnsi="Arial" w:cs="Arial"/>
          <w:lang w:val="hr-HR"/>
        </w:rPr>
        <w:t>(6)</w:t>
      </w:r>
      <w:r w:rsidRPr="00670994">
        <w:rPr>
          <w:rFonts w:ascii="Arial" w:hAnsi="Arial" w:cs="Arial"/>
          <w:lang w:val="hr-HR"/>
        </w:rPr>
        <w:tab/>
        <w:t>Odvodnja otpadnih voda mora se riješiti zatvorenim kanalizacijskim sustavom s pročišćavanjem.</w:t>
      </w:r>
    </w:p>
    <w:p w:rsidR="00C7517B" w:rsidRDefault="00C7517B" w:rsidP="00C7517B">
      <w:pPr>
        <w:numPr>
          <w:ilvl w:val="12"/>
          <w:numId w:val="0"/>
        </w:numPr>
        <w:tabs>
          <w:tab w:val="left" w:pos="567"/>
          <w:tab w:val="left" w:pos="709"/>
          <w:tab w:val="center" w:pos="9639"/>
        </w:tabs>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75</w:t>
      </w:r>
      <w:r w:rsidRPr="00F65F68">
        <w:rPr>
          <w:rFonts w:cs="Arial"/>
          <w:b/>
        </w:rPr>
        <w:t>.</w:t>
      </w:r>
    </w:p>
    <w:p w:rsidR="00C7517B" w:rsidRPr="002505EA" w:rsidRDefault="00C7517B" w:rsidP="00C7517B">
      <w:pPr>
        <w:tabs>
          <w:tab w:val="left" w:pos="1134"/>
        </w:tabs>
        <w:ind w:right="39"/>
        <w:rPr>
          <w:rFonts w:cs="Arial"/>
        </w:rPr>
      </w:pPr>
      <w:r>
        <w:rPr>
          <w:rFonts w:cs="Arial"/>
        </w:rPr>
        <w:t>Članak 64c. mijenja se i glasi:</w:t>
      </w:r>
    </w:p>
    <w:p w:rsidR="00C7517B" w:rsidRPr="00F65F68" w:rsidRDefault="00C7517B" w:rsidP="00C7517B">
      <w:pPr>
        <w:tabs>
          <w:tab w:val="left" w:pos="0"/>
          <w:tab w:val="left" w:pos="993"/>
          <w:tab w:val="right" w:pos="5103"/>
          <w:tab w:val="left" w:pos="5387"/>
        </w:tabs>
        <w:jc w:val="center"/>
        <w:rPr>
          <w:rFonts w:cs="Arial"/>
          <w:b/>
        </w:rPr>
      </w:pPr>
      <w:r>
        <w:rPr>
          <w:rFonts w:cs="Arial"/>
        </w:rPr>
        <w:t>"</w:t>
      </w:r>
      <w:r w:rsidRPr="00F65F68">
        <w:rPr>
          <w:rFonts w:cs="Arial"/>
          <w:b/>
        </w:rPr>
        <w:t>Članak 64c.</w:t>
      </w:r>
    </w:p>
    <w:p w:rsidR="00C7517B" w:rsidRPr="00F65F68" w:rsidRDefault="00C7517B" w:rsidP="00C7517B">
      <w:pPr>
        <w:pStyle w:val="Tijeloteksta3"/>
        <w:tabs>
          <w:tab w:val="clear" w:pos="567"/>
          <w:tab w:val="left" w:pos="0"/>
          <w:tab w:val="left" w:pos="576"/>
          <w:tab w:val="right" w:pos="5103"/>
          <w:tab w:val="left" w:pos="5387"/>
        </w:tabs>
        <w:jc w:val="center"/>
        <w:rPr>
          <w:rFonts w:ascii="Arial" w:hAnsi="Arial" w:cs="Arial"/>
          <w:color w:val="auto"/>
        </w:rPr>
      </w:pPr>
      <w:r w:rsidRPr="00F65F68">
        <w:rPr>
          <w:rFonts w:ascii="Arial" w:hAnsi="Arial" w:cs="Arial"/>
          <w:color w:val="auto"/>
        </w:rPr>
        <w:t>SPORTSKO-REKREACIJSKE POVRŠINE</w:t>
      </w:r>
    </w:p>
    <w:p w:rsidR="00C7517B" w:rsidRPr="00F65F68" w:rsidRDefault="00C7517B" w:rsidP="00C7517B">
      <w:pPr>
        <w:pStyle w:val="Tijeloteksta3"/>
        <w:tabs>
          <w:tab w:val="clear" w:pos="567"/>
          <w:tab w:val="left" w:pos="0"/>
          <w:tab w:val="left" w:pos="576"/>
          <w:tab w:val="right" w:pos="5103"/>
          <w:tab w:val="left" w:pos="5387"/>
        </w:tabs>
        <w:rPr>
          <w:rFonts w:ascii="Arial" w:hAnsi="Arial" w:cs="Arial"/>
          <w:color w:val="auto"/>
        </w:rPr>
      </w:pPr>
      <w:r w:rsidRPr="00F65F68">
        <w:rPr>
          <w:rFonts w:ascii="Arial" w:hAnsi="Arial" w:cs="Arial"/>
          <w:color w:val="auto"/>
        </w:rPr>
        <w:t>(1)</w:t>
      </w:r>
      <w:r w:rsidRPr="00F65F68">
        <w:rPr>
          <w:rFonts w:ascii="Arial" w:hAnsi="Arial" w:cs="Arial"/>
          <w:color w:val="auto"/>
        </w:rPr>
        <w:tab/>
        <w:t>Ovim Planom utvrđene su sljedeće površine sportsko-rekreacijska namjene – polivalentni sportsko-rekreacijski centar (R6), unutar izdvojenih građevinskih područja izvan naselja, veličine 2 ha:</w:t>
      </w:r>
    </w:p>
    <w:p w:rsidR="00C7517B" w:rsidRPr="00F65F68" w:rsidRDefault="00C7517B" w:rsidP="00C7517B">
      <w:pPr>
        <w:pStyle w:val="Tijeloteksta3"/>
        <w:numPr>
          <w:ilvl w:val="0"/>
          <w:numId w:val="18"/>
        </w:numPr>
        <w:tabs>
          <w:tab w:val="clear" w:pos="567"/>
          <w:tab w:val="clear" w:pos="993"/>
        </w:tabs>
        <w:rPr>
          <w:rFonts w:ascii="Arial" w:hAnsi="Arial" w:cs="Arial"/>
          <w:color w:val="auto"/>
        </w:rPr>
      </w:pPr>
      <w:r w:rsidRPr="00F65F68">
        <w:rPr>
          <w:rFonts w:ascii="Arial" w:hAnsi="Arial" w:cs="Arial"/>
          <w:color w:val="auto"/>
        </w:rPr>
        <w:t>sportsko-rekreacijski centar: SRC „</w:t>
      </w:r>
      <w:proofErr w:type="spellStart"/>
      <w:r w:rsidRPr="00F65F68">
        <w:rPr>
          <w:rFonts w:ascii="Arial" w:hAnsi="Arial" w:cs="Arial"/>
          <w:color w:val="auto"/>
        </w:rPr>
        <w:t>Kornerija</w:t>
      </w:r>
      <w:proofErr w:type="spellEnd"/>
      <w:r w:rsidRPr="00F65F68">
        <w:rPr>
          <w:rFonts w:ascii="Arial" w:hAnsi="Arial" w:cs="Arial"/>
          <w:color w:val="auto"/>
        </w:rPr>
        <w:t>“ u naselju Kovači;</w:t>
      </w:r>
    </w:p>
    <w:p w:rsidR="00C7517B" w:rsidRPr="00F65F68" w:rsidRDefault="00C7517B" w:rsidP="00C7517B">
      <w:pPr>
        <w:pStyle w:val="Tijeloteksta3"/>
        <w:numPr>
          <w:ilvl w:val="0"/>
          <w:numId w:val="18"/>
        </w:numPr>
        <w:tabs>
          <w:tab w:val="clear" w:pos="567"/>
          <w:tab w:val="clear" w:pos="993"/>
        </w:tabs>
        <w:rPr>
          <w:rFonts w:ascii="Arial" w:hAnsi="Arial" w:cs="Arial"/>
          <w:color w:val="auto"/>
        </w:rPr>
      </w:pPr>
      <w:r w:rsidRPr="00F65F68">
        <w:rPr>
          <w:rFonts w:ascii="Arial" w:hAnsi="Arial" w:cs="Arial"/>
          <w:color w:val="auto"/>
        </w:rPr>
        <w:t>sportsko-rekreacijski centar: SRC „</w:t>
      </w:r>
      <w:proofErr w:type="spellStart"/>
      <w:r w:rsidRPr="00F65F68">
        <w:rPr>
          <w:rFonts w:ascii="Arial" w:hAnsi="Arial" w:cs="Arial"/>
          <w:color w:val="auto"/>
        </w:rPr>
        <w:t>Vrbanovica</w:t>
      </w:r>
      <w:proofErr w:type="spellEnd"/>
      <w:r w:rsidRPr="00F65F68">
        <w:rPr>
          <w:rFonts w:ascii="Arial" w:hAnsi="Arial" w:cs="Arial"/>
          <w:color w:val="auto"/>
        </w:rPr>
        <w:t xml:space="preserve">“ u naselju </w:t>
      </w:r>
      <w:proofErr w:type="spellStart"/>
      <w:r w:rsidRPr="00F65F68">
        <w:rPr>
          <w:rFonts w:ascii="Arial" w:hAnsi="Arial" w:cs="Arial"/>
          <w:color w:val="auto"/>
        </w:rPr>
        <w:t>Cerjani</w:t>
      </w:r>
      <w:proofErr w:type="spellEnd"/>
      <w:r w:rsidRPr="00F65F68">
        <w:rPr>
          <w:rFonts w:ascii="Arial" w:hAnsi="Arial" w:cs="Arial"/>
          <w:color w:val="auto"/>
        </w:rPr>
        <w:t>.</w:t>
      </w:r>
    </w:p>
    <w:p w:rsidR="00C7517B" w:rsidRPr="00F65F68" w:rsidRDefault="00C7517B" w:rsidP="00C7517B">
      <w:pPr>
        <w:pStyle w:val="Tijeloteksta3"/>
        <w:tabs>
          <w:tab w:val="clear" w:pos="567"/>
          <w:tab w:val="clear" w:pos="993"/>
        </w:tabs>
        <w:rPr>
          <w:rFonts w:ascii="Arial" w:hAnsi="Arial" w:cs="Arial"/>
          <w:color w:val="auto"/>
        </w:rPr>
      </w:pP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2"/>
        <w:gridCol w:w="1275"/>
        <w:gridCol w:w="568"/>
        <w:gridCol w:w="992"/>
        <w:gridCol w:w="1134"/>
        <w:gridCol w:w="850"/>
        <w:gridCol w:w="1400"/>
      </w:tblGrid>
      <w:tr w:rsidR="00C7517B" w:rsidRPr="005831C8" w:rsidTr="00EA50BB">
        <w:trPr>
          <w:trHeight w:val="442"/>
          <w:jc w:val="center"/>
        </w:trPr>
        <w:tc>
          <w:tcPr>
            <w:tcW w:w="9321" w:type="dxa"/>
            <w:gridSpan w:val="7"/>
            <w:shd w:val="clear" w:color="auto" w:fill="A6A6A6"/>
            <w:vAlign w:val="center"/>
          </w:tcPr>
          <w:p w:rsidR="00C7517B" w:rsidRPr="005831C8" w:rsidRDefault="00C7517B" w:rsidP="00EA50BB">
            <w:pPr>
              <w:tabs>
                <w:tab w:val="left" w:pos="3402"/>
                <w:tab w:val="left" w:pos="3686"/>
              </w:tabs>
              <w:ind w:left="-108"/>
              <w:jc w:val="center"/>
              <w:rPr>
                <w:rFonts w:cs="Arial"/>
                <w:b/>
                <w:spacing w:val="2"/>
                <w:lang w:eastAsia="hr-HR"/>
              </w:rPr>
            </w:pPr>
            <w:r w:rsidRPr="005831C8">
              <w:rPr>
                <w:rFonts w:cs="Arial"/>
                <w:b/>
                <w:spacing w:val="2"/>
                <w:lang w:eastAsia="hr-HR"/>
              </w:rPr>
              <w:t>IZDVOJENA GRAĐEVINSKA PODRUČJA IZVAN NASELJA SPORTSKO-REKREACIJSKE NAMJENE</w:t>
            </w:r>
          </w:p>
        </w:tc>
      </w:tr>
      <w:tr w:rsidR="00C7517B" w:rsidRPr="005831C8" w:rsidTr="00EA50BB">
        <w:trPr>
          <w:trHeight w:val="173"/>
          <w:jc w:val="center"/>
        </w:trPr>
        <w:tc>
          <w:tcPr>
            <w:tcW w:w="3102" w:type="dxa"/>
            <w:shd w:val="clear" w:color="auto" w:fill="D9D9D9"/>
            <w:vAlign w:val="center"/>
          </w:tcPr>
          <w:p w:rsidR="00C7517B" w:rsidRPr="005831C8" w:rsidRDefault="00C7517B" w:rsidP="00EA50BB">
            <w:pPr>
              <w:tabs>
                <w:tab w:val="left" w:pos="3402"/>
                <w:tab w:val="left" w:pos="3686"/>
              </w:tabs>
              <w:ind w:left="-108"/>
              <w:jc w:val="center"/>
              <w:rPr>
                <w:rFonts w:cs="Arial"/>
                <w:b/>
                <w:spacing w:val="2"/>
                <w:sz w:val="18"/>
                <w:szCs w:val="18"/>
                <w:lang w:eastAsia="hr-HR"/>
              </w:rPr>
            </w:pPr>
            <w:r w:rsidRPr="005831C8">
              <w:rPr>
                <w:rFonts w:cs="Arial"/>
                <w:b/>
                <w:spacing w:val="2"/>
                <w:sz w:val="18"/>
                <w:szCs w:val="18"/>
                <w:lang w:eastAsia="hr-HR"/>
              </w:rPr>
              <w:t>namjena</w:t>
            </w:r>
          </w:p>
        </w:tc>
        <w:tc>
          <w:tcPr>
            <w:tcW w:w="1843" w:type="dxa"/>
            <w:gridSpan w:val="2"/>
            <w:shd w:val="clear" w:color="auto" w:fill="D9D9D9"/>
            <w:vAlign w:val="center"/>
          </w:tcPr>
          <w:p w:rsidR="00C7517B" w:rsidRPr="005831C8" w:rsidRDefault="00C7517B" w:rsidP="00EA50BB">
            <w:pPr>
              <w:tabs>
                <w:tab w:val="left" w:pos="3402"/>
                <w:tab w:val="left" w:pos="3686"/>
              </w:tabs>
              <w:jc w:val="center"/>
              <w:rPr>
                <w:rFonts w:cs="Arial"/>
                <w:b/>
                <w:spacing w:val="2"/>
                <w:sz w:val="18"/>
                <w:szCs w:val="18"/>
                <w:lang w:eastAsia="hr-HR"/>
              </w:rPr>
            </w:pPr>
            <w:r w:rsidRPr="005831C8">
              <w:rPr>
                <w:rFonts w:cs="Arial"/>
                <w:b/>
                <w:spacing w:val="2"/>
                <w:sz w:val="18"/>
                <w:szCs w:val="18"/>
                <w:lang w:eastAsia="hr-HR"/>
              </w:rPr>
              <w:t>oznaka</w:t>
            </w:r>
          </w:p>
        </w:tc>
        <w:tc>
          <w:tcPr>
            <w:tcW w:w="992" w:type="dxa"/>
            <w:shd w:val="clear" w:color="auto" w:fill="auto"/>
            <w:vAlign w:val="center"/>
          </w:tcPr>
          <w:p w:rsidR="00C7517B" w:rsidRPr="005831C8" w:rsidRDefault="00C7517B" w:rsidP="00EA50BB">
            <w:pPr>
              <w:tabs>
                <w:tab w:val="left" w:pos="3402"/>
                <w:tab w:val="left" w:pos="3686"/>
              </w:tabs>
              <w:ind w:left="-108"/>
              <w:jc w:val="center"/>
              <w:rPr>
                <w:rFonts w:cs="Arial"/>
                <w:b/>
                <w:spacing w:val="2"/>
                <w:sz w:val="18"/>
                <w:szCs w:val="18"/>
                <w:lang w:eastAsia="hr-HR"/>
              </w:rPr>
            </w:pPr>
            <w:r w:rsidRPr="005831C8">
              <w:rPr>
                <w:rFonts w:cs="Arial"/>
                <w:b/>
                <w:spacing w:val="2"/>
                <w:sz w:val="18"/>
                <w:szCs w:val="18"/>
                <w:lang w:eastAsia="hr-HR"/>
              </w:rPr>
              <w:t>izgrađeni dio /ha/</w:t>
            </w:r>
          </w:p>
        </w:tc>
        <w:tc>
          <w:tcPr>
            <w:tcW w:w="1134" w:type="dxa"/>
            <w:shd w:val="clear" w:color="auto" w:fill="auto"/>
            <w:noWrap/>
            <w:vAlign w:val="center"/>
          </w:tcPr>
          <w:p w:rsidR="00C7517B" w:rsidRPr="005831C8" w:rsidRDefault="00C7517B" w:rsidP="00EA50BB">
            <w:pPr>
              <w:tabs>
                <w:tab w:val="left" w:pos="3402"/>
                <w:tab w:val="left" w:pos="3686"/>
              </w:tabs>
              <w:ind w:left="-108"/>
              <w:jc w:val="center"/>
              <w:rPr>
                <w:rFonts w:cs="Arial"/>
                <w:b/>
                <w:spacing w:val="2"/>
                <w:sz w:val="18"/>
                <w:szCs w:val="18"/>
                <w:lang w:eastAsia="hr-HR"/>
              </w:rPr>
            </w:pPr>
            <w:r w:rsidRPr="005831C8">
              <w:rPr>
                <w:rFonts w:cs="Arial"/>
                <w:b/>
                <w:spacing w:val="2"/>
                <w:sz w:val="18"/>
                <w:szCs w:val="18"/>
                <w:lang w:eastAsia="hr-HR"/>
              </w:rPr>
              <w:t xml:space="preserve">neizgrađeni dio /ha/ </w:t>
            </w:r>
          </w:p>
        </w:tc>
        <w:tc>
          <w:tcPr>
            <w:tcW w:w="850" w:type="dxa"/>
            <w:shd w:val="clear" w:color="auto" w:fill="auto"/>
            <w:vAlign w:val="center"/>
          </w:tcPr>
          <w:p w:rsidR="00C7517B" w:rsidRPr="005831C8" w:rsidRDefault="00C7517B" w:rsidP="00EA50BB">
            <w:pPr>
              <w:tabs>
                <w:tab w:val="left" w:pos="3402"/>
                <w:tab w:val="left" w:pos="3686"/>
              </w:tabs>
              <w:ind w:left="-108"/>
              <w:jc w:val="center"/>
              <w:rPr>
                <w:rFonts w:cs="Arial"/>
                <w:b/>
                <w:spacing w:val="2"/>
                <w:sz w:val="18"/>
                <w:szCs w:val="18"/>
                <w:lang w:eastAsia="hr-HR"/>
              </w:rPr>
            </w:pPr>
            <w:r w:rsidRPr="005831C8">
              <w:rPr>
                <w:rFonts w:cs="Arial"/>
                <w:b/>
                <w:spacing w:val="2"/>
                <w:sz w:val="18"/>
                <w:szCs w:val="18"/>
                <w:lang w:eastAsia="hr-HR"/>
              </w:rPr>
              <w:t>ukupno</w:t>
            </w:r>
          </w:p>
          <w:p w:rsidR="00C7517B" w:rsidRPr="005831C8" w:rsidRDefault="00C7517B" w:rsidP="00EA50BB">
            <w:pPr>
              <w:tabs>
                <w:tab w:val="left" w:pos="3402"/>
                <w:tab w:val="left" w:pos="3686"/>
              </w:tabs>
              <w:ind w:left="-108"/>
              <w:jc w:val="center"/>
              <w:rPr>
                <w:rFonts w:cs="Arial"/>
                <w:b/>
                <w:spacing w:val="2"/>
                <w:sz w:val="18"/>
                <w:szCs w:val="18"/>
                <w:lang w:eastAsia="hr-HR"/>
              </w:rPr>
            </w:pPr>
            <w:r w:rsidRPr="005831C8">
              <w:rPr>
                <w:rFonts w:cs="Arial"/>
                <w:b/>
                <w:spacing w:val="2"/>
                <w:sz w:val="18"/>
                <w:szCs w:val="18"/>
                <w:lang w:eastAsia="hr-HR"/>
              </w:rPr>
              <w:t>/ha/</w:t>
            </w:r>
          </w:p>
        </w:tc>
        <w:tc>
          <w:tcPr>
            <w:tcW w:w="1400" w:type="dxa"/>
            <w:shd w:val="clear" w:color="auto" w:fill="auto"/>
            <w:vAlign w:val="center"/>
          </w:tcPr>
          <w:p w:rsidR="00C7517B" w:rsidRPr="005831C8" w:rsidRDefault="00C7517B" w:rsidP="00EA50BB">
            <w:pPr>
              <w:tabs>
                <w:tab w:val="left" w:pos="3402"/>
                <w:tab w:val="left" w:pos="3686"/>
              </w:tabs>
              <w:jc w:val="center"/>
              <w:rPr>
                <w:rFonts w:cs="Arial"/>
                <w:b/>
                <w:spacing w:val="2"/>
                <w:sz w:val="18"/>
                <w:szCs w:val="18"/>
                <w:lang w:eastAsia="hr-HR"/>
              </w:rPr>
            </w:pPr>
            <w:r w:rsidRPr="005831C8">
              <w:rPr>
                <w:rFonts w:cs="Arial"/>
                <w:b/>
                <w:spacing w:val="2"/>
                <w:sz w:val="18"/>
                <w:szCs w:val="18"/>
                <w:lang w:eastAsia="hr-HR"/>
              </w:rPr>
              <w:t>% izgrađenosti</w:t>
            </w:r>
          </w:p>
        </w:tc>
      </w:tr>
      <w:tr w:rsidR="00C7517B" w:rsidRPr="005831C8" w:rsidTr="00EA50BB">
        <w:trPr>
          <w:trHeight w:val="195"/>
          <w:jc w:val="center"/>
        </w:trPr>
        <w:tc>
          <w:tcPr>
            <w:tcW w:w="3102" w:type="dxa"/>
            <w:vMerge w:val="restart"/>
            <w:shd w:val="clear" w:color="auto" w:fill="D9D9D9"/>
            <w:vAlign w:val="center"/>
          </w:tcPr>
          <w:p w:rsidR="00C7517B" w:rsidRPr="005831C8" w:rsidRDefault="00C7517B" w:rsidP="00EA50BB">
            <w:pPr>
              <w:rPr>
                <w:rFonts w:cs="Arial"/>
                <w:bCs/>
                <w:lang w:eastAsia="hr-HR"/>
              </w:rPr>
            </w:pPr>
            <w:r w:rsidRPr="005831C8">
              <w:rPr>
                <w:rFonts w:cs="Arial"/>
                <w:bCs/>
                <w:lang w:eastAsia="hr-HR"/>
              </w:rPr>
              <w:t xml:space="preserve">sportsko - </w:t>
            </w:r>
            <w:proofErr w:type="spellStart"/>
            <w:r w:rsidRPr="005831C8">
              <w:rPr>
                <w:rFonts w:cs="Arial"/>
                <w:bCs/>
                <w:lang w:eastAsia="hr-HR"/>
              </w:rPr>
              <w:t>rekracijska</w:t>
            </w:r>
            <w:proofErr w:type="spellEnd"/>
            <w:r w:rsidRPr="005831C8">
              <w:rPr>
                <w:rFonts w:cs="Arial"/>
                <w:bCs/>
                <w:lang w:eastAsia="hr-HR"/>
              </w:rPr>
              <w:t xml:space="preserve"> namjena</w:t>
            </w:r>
          </w:p>
        </w:tc>
        <w:tc>
          <w:tcPr>
            <w:tcW w:w="1275" w:type="dxa"/>
            <w:shd w:val="clear" w:color="auto" w:fill="D9D9D9"/>
            <w:vAlign w:val="center"/>
          </w:tcPr>
          <w:p w:rsidR="00C7517B" w:rsidRPr="005831C8" w:rsidRDefault="00C7517B" w:rsidP="00EA50BB">
            <w:pPr>
              <w:jc w:val="center"/>
              <w:rPr>
                <w:rFonts w:cs="Arial"/>
                <w:b/>
                <w:bCs/>
                <w:lang w:eastAsia="hr-HR"/>
              </w:rPr>
            </w:pPr>
            <w:r w:rsidRPr="005831C8">
              <w:rPr>
                <w:rFonts w:cs="Arial"/>
                <w:bCs/>
                <w:sz w:val="18"/>
                <w:szCs w:val="18"/>
                <w:lang w:eastAsia="hr-HR"/>
              </w:rPr>
              <w:t>SRC "</w:t>
            </w:r>
            <w:proofErr w:type="spellStart"/>
            <w:r w:rsidRPr="005831C8">
              <w:rPr>
                <w:rFonts w:cs="Arial"/>
                <w:bCs/>
                <w:sz w:val="18"/>
                <w:szCs w:val="18"/>
                <w:lang w:eastAsia="hr-HR"/>
              </w:rPr>
              <w:t>Vrbanovica</w:t>
            </w:r>
            <w:proofErr w:type="spellEnd"/>
            <w:r w:rsidRPr="005831C8">
              <w:rPr>
                <w:rFonts w:cs="Arial"/>
                <w:bCs/>
                <w:sz w:val="18"/>
                <w:szCs w:val="18"/>
                <w:lang w:eastAsia="hr-HR"/>
              </w:rPr>
              <w:t>"</w:t>
            </w:r>
          </w:p>
        </w:tc>
        <w:tc>
          <w:tcPr>
            <w:tcW w:w="568" w:type="dxa"/>
            <w:shd w:val="clear" w:color="auto" w:fill="D9D9D9"/>
            <w:vAlign w:val="center"/>
          </w:tcPr>
          <w:p w:rsidR="00C7517B" w:rsidRPr="005831C8" w:rsidRDefault="00C7517B" w:rsidP="00EA50BB">
            <w:pPr>
              <w:jc w:val="center"/>
              <w:rPr>
                <w:rFonts w:cs="Arial"/>
                <w:b/>
                <w:bCs/>
                <w:lang w:eastAsia="hr-HR"/>
              </w:rPr>
            </w:pPr>
            <w:r w:rsidRPr="005831C8">
              <w:rPr>
                <w:rFonts w:cs="Arial"/>
                <w:b/>
                <w:bCs/>
                <w:lang w:eastAsia="hr-HR"/>
              </w:rPr>
              <w:t>R6</w:t>
            </w:r>
          </w:p>
        </w:tc>
        <w:tc>
          <w:tcPr>
            <w:tcW w:w="992" w:type="dxa"/>
            <w:shd w:val="clear" w:color="auto" w:fill="auto"/>
            <w:vAlign w:val="center"/>
          </w:tcPr>
          <w:p w:rsidR="00C7517B" w:rsidRPr="005831C8" w:rsidRDefault="00C7517B" w:rsidP="00EA50BB">
            <w:pPr>
              <w:ind w:left="-57" w:right="-57"/>
              <w:jc w:val="center"/>
              <w:rPr>
                <w:rFonts w:cs="Arial"/>
                <w:szCs w:val="22"/>
                <w:lang w:eastAsia="hr-HR"/>
              </w:rPr>
            </w:pPr>
            <w:r w:rsidRPr="005831C8">
              <w:rPr>
                <w:rFonts w:cs="Arial"/>
                <w:szCs w:val="22"/>
                <w:lang w:eastAsia="hr-HR"/>
              </w:rPr>
              <w:t>0</w:t>
            </w:r>
          </w:p>
        </w:tc>
        <w:tc>
          <w:tcPr>
            <w:tcW w:w="1134" w:type="dxa"/>
            <w:shd w:val="clear" w:color="auto" w:fill="auto"/>
            <w:noWrap/>
            <w:vAlign w:val="center"/>
          </w:tcPr>
          <w:p w:rsidR="00C7517B" w:rsidRPr="005831C8" w:rsidRDefault="00C7517B" w:rsidP="00EA50BB">
            <w:pPr>
              <w:ind w:left="-57" w:right="-57"/>
              <w:jc w:val="center"/>
              <w:rPr>
                <w:rFonts w:cs="Arial"/>
                <w:szCs w:val="22"/>
                <w:lang w:eastAsia="hr-HR"/>
              </w:rPr>
            </w:pPr>
            <w:r w:rsidRPr="005831C8">
              <w:rPr>
                <w:rFonts w:cs="Arial"/>
                <w:szCs w:val="22"/>
                <w:lang w:eastAsia="hr-HR"/>
              </w:rPr>
              <w:t>2,0</w:t>
            </w:r>
          </w:p>
        </w:tc>
        <w:tc>
          <w:tcPr>
            <w:tcW w:w="850" w:type="dxa"/>
            <w:shd w:val="clear" w:color="auto" w:fill="auto"/>
            <w:vAlign w:val="center"/>
          </w:tcPr>
          <w:p w:rsidR="00C7517B" w:rsidRPr="005831C8" w:rsidRDefault="00C7517B" w:rsidP="00EA50BB">
            <w:pPr>
              <w:ind w:left="-57" w:right="-57"/>
              <w:jc w:val="center"/>
              <w:rPr>
                <w:rFonts w:cs="Arial"/>
                <w:szCs w:val="22"/>
                <w:lang w:eastAsia="hr-HR"/>
              </w:rPr>
            </w:pPr>
            <w:r w:rsidRPr="005831C8">
              <w:rPr>
                <w:rFonts w:cs="Arial"/>
                <w:szCs w:val="22"/>
                <w:lang w:eastAsia="hr-HR"/>
              </w:rPr>
              <w:t>2,0</w:t>
            </w:r>
          </w:p>
        </w:tc>
        <w:tc>
          <w:tcPr>
            <w:tcW w:w="1400" w:type="dxa"/>
            <w:shd w:val="clear" w:color="auto" w:fill="auto"/>
            <w:vAlign w:val="center"/>
          </w:tcPr>
          <w:p w:rsidR="00C7517B" w:rsidRPr="005831C8" w:rsidRDefault="00C7517B" w:rsidP="00EA50BB">
            <w:pPr>
              <w:ind w:left="-57" w:right="-57"/>
              <w:jc w:val="center"/>
              <w:rPr>
                <w:rFonts w:cs="Arial"/>
                <w:szCs w:val="22"/>
                <w:lang w:eastAsia="hr-HR"/>
              </w:rPr>
            </w:pPr>
            <w:r w:rsidRPr="005831C8">
              <w:rPr>
                <w:rFonts w:cs="Arial"/>
                <w:szCs w:val="22"/>
                <w:lang w:eastAsia="hr-HR"/>
              </w:rPr>
              <w:t>0%</w:t>
            </w:r>
          </w:p>
        </w:tc>
      </w:tr>
      <w:tr w:rsidR="00C7517B" w:rsidRPr="005831C8" w:rsidTr="00EA50BB">
        <w:trPr>
          <w:trHeight w:val="874"/>
          <w:jc w:val="center"/>
        </w:trPr>
        <w:tc>
          <w:tcPr>
            <w:tcW w:w="3102" w:type="dxa"/>
            <w:vMerge/>
            <w:shd w:val="clear" w:color="auto" w:fill="D9D9D9"/>
            <w:vAlign w:val="center"/>
          </w:tcPr>
          <w:p w:rsidR="00C7517B" w:rsidRPr="005831C8" w:rsidRDefault="00C7517B" w:rsidP="00EA50BB">
            <w:pPr>
              <w:rPr>
                <w:rFonts w:cs="Arial"/>
                <w:bCs/>
                <w:sz w:val="16"/>
                <w:szCs w:val="16"/>
                <w:lang w:eastAsia="hr-HR"/>
              </w:rPr>
            </w:pPr>
          </w:p>
        </w:tc>
        <w:tc>
          <w:tcPr>
            <w:tcW w:w="1275" w:type="dxa"/>
            <w:shd w:val="clear" w:color="auto" w:fill="D9D9D9"/>
            <w:vAlign w:val="center"/>
          </w:tcPr>
          <w:p w:rsidR="00C7517B" w:rsidRPr="005831C8" w:rsidRDefault="00C7517B" w:rsidP="00EA50BB">
            <w:pPr>
              <w:jc w:val="center"/>
              <w:rPr>
                <w:rFonts w:cs="Arial"/>
                <w:bCs/>
                <w:sz w:val="18"/>
                <w:szCs w:val="18"/>
                <w:lang w:eastAsia="hr-HR"/>
              </w:rPr>
            </w:pPr>
            <w:r w:rsidRPr="005831C8">
              <w:rPr>
                <w:rFonts w:cs="Arial"/>
                <w:bCs/>
                <w:sz w:val="18"/>
                <w:szCs w:val="18"/>
                <w:lang w:eastAsia="hr-HR"/>
              </w:rPr>
              <w:t>SRC</w:t>
            </w:r>
          </w:p>
          <w:p w:rsidR="00C7517B" w:rsidRPr="005831C8" w:rsidRDefault="00C7517B" w:rsidP="00EA50BB">
            <w:pPr>
              <w:jc w:val="center"/>
              <w:rPr>
                <w:rFonts w:cs="Arial"/>
                <w:b/>
                <w:bCs/>
                <w:lang w:eastAsia="hr-HR"/>
              </w:rPr>
            </w:pPr>
            <w:r w:rsidRPr="005831C8">
              <w:rPr>
                <w:rFonts w:cs="Arial"/>
                <w:bCs/>
                <w:sz w:val="18"/>
                <w:szCs w:val="18"/>
                <w:lang w:eastAsia="hr-HR"/>
              </w:rPr>
              <w:t>"</w:t>
            </w:r>
            <w:proofErr w:type="spellStart"/>
            <w:r w:rsidRPr="005831C8">
              <w:rPr>
                <w:rFonts w:cs="Arial"/>
                <w:bCs/>
                <w:sz w:val="18"/>
                <w:szCs w:val="18"/>
                <w:lang w:eastAsia="hr-HR"/>
              </w:rPr>
              <w:t>Kornerija</w:t>
            </w:r>
            <w:proofErr w:type="spellEnd"/>
            <w:r w:rsidRPr="005831C8">
              <w:rPr>
                <w:rFonts w:cs="Arial"/>
                <w:bCs/>
                <w:sz w:val="18"/>
                <w:szCs w:val="18"/>
                <w:lang w:eastAsia="hr-HR"/>
              </w:rPr>
              <w:t>"</w:t>
            </w:r>
          </w:p>
        </w:tc>
        <w:tc>
          <w:tcPr>
            <w:tcW w:w="568" w:type="dxa"/>
            <w:shd w:val="clear" w:color="auto" w:fill="D9D9D9"/>
            <w:vAlign w:val="center"/>
          </w:tcPr>
          <w:p w:rsidR="00C7517B" w:rsidRPr="005831C8" w:rsidRDefault="00C7517B" w:rsidP="00EA50BB">
            <w:pPr>
              <w:jc w:val="center"/>
              <w:rPr>
                <w:rFonts w:cs="Arial"/>
                <w:b/>
                <w:bCs/>
                <w:lang w:eastAsia="hr-HR"/>
              </w:rPr>
            </w:pPr>
            <w:r w:rsidRPr="005831C8">
              <w:rPr>
                <w:rFonts w:cs="Arial"/>
                <w:b/>
                <w:bCs/>
                <w:lang w:eastAsia="hr-HR"/>
              </w:rPr>
              <w:t>R6</w:t>
            </w:r>
          </w:p>
        </w:tc>
        <w:tc>
          <w:tcPr>
            <w:tcW w:w="992" w:type="dxa"/>
            <w:shd w:val="clear" w:color="auto" w:fill="auto"/>
            <w:vAlign w:val="center"/>
          </w:tcPr>
          <w:p w:rsidR="00C7517B" w:rsidRPr="005831C8" w:rsidRDefault="00C7517B" w:rsidP="00EA50BB">
            <w:pPr>
              <w:ind w:left="-57" w:right="-57"/>
              <w:jc w:val="center"/>
              <w:rPr>
                <w:rFonts w:cs="Arial"/>
                <w:szCs w:val="22"/>
                <w:lang w:eastAsia="hr-HR"/>
              </w:rPr>
            </w:pPr>
            <w:r w:rsidRPr="005831C8">
              <w:rPr>
                <w:rFonts w:cs="Arial"/>
                <w:szCs w:val="22"/>
                <w:lang w:eastAsia="hr-HR"/>
              </w:rPr>
              <w:t>0</w:t>
            </w:r>
          </w:p>
        </w:tc>
        <w:tc>
          <w:tcPr>
            <w:tcW w:w="1134" w:type="dxa"/>
            <w:shd w:val="clear" w:color="auto" w:fill="auto"/>
            <w:noWrap/>
            <w:vAlign w:val="center"/>
          </w:tcPr>
          <w:p w:rsidR="00C7517B" w:rsidRPr="005831C8" w:rsidRDefault="00C7517B" w:rsidP="00EA50BB">
            <w:pPr>
              <w:ind w:left="-57" w:right="-57"/>
              <w:jc w:val="center"/>
              <w:rPr>
                <w:rFonts w:cs="Arial"/>
                <w:szCs w:val="22"/>
                <w:lang w:eastAsia="hr-HR"/>
              </w:rPr>
            </w:pPr>
            <w:r w:rsidRPr="005831C8">
              <w:rPr>
                <w:rFonts w:cs="Arial"/>
                <w:szCs w:val="22"/>
                <w:lang w:eastAsia="hr-HR"/>
              </w:rPr>
              <w:t>2,0</w:t>
            </w:r>
          </w:p>
        </w:tc>
        <w:tc>
          <w:tcPr>
            <w:tcW w:w="850" w:type="dxa"/>
            <w:shd w:val="clear" w:color="auto" w:fill="auto"/>
            <w:vAlign w:val="center"/>
          </w:tcPr>
          <w:p w:rsidR="00C7517B" w:rsidRPr="005831C8" w:rsidRDefault="00C7517B" w:rsidP="00EA50BB">
            <w:pPr>
              <w:ind w:left="-57" w:right="-57"/>
              <w:jc w:val="center"/>
              <w:rPr>
                <w:rFonts w:cs="Arial"/>
                <w:szCs w:val="22"/>
                <w:lang w:eastAsia="hr-HR"/>
              </w:rPr>
            </w:pPr>
            <w:r w:rsidRPr="005831C8">
              <w:rPr>
                <w:rFonts w:cs="Arial"/>
                <w:szCs w:val="22"/>
                <w:lang w:eastAsia="hr-HR"/>
              </w:rPr>
              <w:t>2,0</w:t>
            </w:r>
          </w:p>
        </w:tc>
        <w:tc>
          <w:tcPr>
            <w:tcW w:w="1400" w:type="dxa"/>
            <w:shd w:val="clear" w:color="auto" w:fill="auto"/>
            <w:vAlign w:val="center"/>
          </w:tcPr>
          <w:p w:rsidR="00C7517B" w:rsidRPr="005831C8" w:rsidRDefault="00C7517B" w:rsidP="00EA50BB">
            <w:pPr>
              <w:ind w:left="-57" w:right="-57"/>
              <w:jc w:val="center"/>
              <w:rPr>
                <w:rFonts w:cs="Arial"/>
                <w:szCs w:val="22"/>
                <w:lang w:eastAsia="hr-HR"/>
              </w:rPr>
            </w:pPr>
            <w:r w:rsidRPr="005831C8">
              <w:rPr>
                <w:rFonts w:cs="Arial"/>
                <w:szCs w:val="22"/>
                <w:lang w:eastAsia="hr-HR"/>
              </w:rPr>
              <w:t>0%</w:t>
            </w:r>
          </w:p>
        </w:tc>
      </w:tr>
      <w:tr w:rsidR="00C7517B" w:rsidRPr="005831C8" w:rsidTr="00EA50BB">
        <w:trPr>
          <w:trHeight w:val="170"/>
          <w:jc w:val="center"/>
        </w:trPr>
        <w:tc>
          <w:tcPr>
            <w:tcW w:w="4945" w:type="dxa"/>
            <w:gridSpan w:val="3"/>
            <w:shd w:val="clear" w:color="auto" w:fill="A6A6A6"/>
            <w:vAlign w:val="center"/>
          </w:tcPr>
          <w:p w:rsidR="00C7517B" w:rsidRPr="005831C8" w:rsidRDefault="00C7517B" w:rsidP="00EA50BB">
            <w:pPr>
              <w:jc w:val="center"/>
              <w:rPr>
                <w:rFonts w:cs="Arial"/>
                <w:b/>
                <w:bCs/>
                <w:lang w:eastAsia="hr-HR"/>
              </w:rPr>
            </w:pPr>
            <w:r w:rsidRPr="005831C8">
              <w:rPr>
                <w:rFonts w:cs="Arial"/>
                <w:b/>
                <w:bCs/>
                <w:sz w:val="18"/>
                <w:szCs w:val="18"/>
                <w:lang w:eastAsia="hr-HR"/>
              </w:rPr>
              <w:t>SPORTSKO - REKRACIJSKA NAMJENA UKUPNO</w:t>
            </w:r>
          </w:p>
        </w:tc>
        <w:tc>
          <w:tcPr>
            <w:tcW w:w="992" w:type="dxa"/>
            <w:shd w:val="clear" w:color="auto" w:fill="A6A6A6"/>
            <w:vAlign w:val="center"/>
          </w:tcPr>
          <w:p w:rsidR="00C7517B" w:rsidRPr="005831C8" w:rsidRDefault="00C7517B" w:rsidP="00EA50BB">
            <w:pPr>
              <w:ind w:left="-57" w:right="-57"/>
              <w:jc w:val="center"/>
              <w:rPr>
                <w:rFonts w:cs="Arial"/>
                <w:szCs w:val="22"/>
                <w:lang w:eastAsia="hr-HR"/>
              </w:rPr>
            </w:pPr>
            <w:r w:rsidRPr="005831C8">
              <w:rPr>
                <w:rFonts w:cs="Arial"/>
                <w:szCs w:val="22"/>
                <w:lang w:eastAsia="hr-HR"/>
              </w:rPr>
              <w:t>0,0</w:t>
            </w:r>
          </w:p>
        </w:tc>
        <w:tc>
          <w:tcPr>
            <w:tcW w:w="1134" w:type="dxa"/>
            <w:shd w:val="clear" w:color="auto" w:fill="A6A6A6"/>
            <w:noWrap/>
            <w:vAlign w:val="center"/>
          </w:tcPr>
          <w:p w:rsidR="00C7517B" w:rsidRPr="005831C8" w:rsidRDefault="00C7517B" w:rsidP="00EA50BB">
            <w:pPr>
              <w:ind w:left="-57" w:right="-57"/>
              <w:jc w:val="center"/>
              <w:rPr>
                <w:rFonts w:cs="Arial"/>
                <w:szCs w:val="22"/>
                <w:lang w:eastAsia="hr-HR"/>
              </w:rPr>
            </w:pPr>
            <w:r w:rsidRPr="005831C8">
              <w:rPr>
                <w:rFonts w:cs="Arial"/>
                <w:szCs w:val="22"/>
                <w:lang w:eastAsia="hr-HR"/>
              </w:rPr>
              <w:t>4,0</w:t>
            </w:r>
          </w:p>
        </w:tc>
        <w:tc>
          <w:tcPr>
            <w:tcW w:w="850" w:type="dxa"/>
            <w:shd w:val="clear" w:color="auto" w:fill="A6A6A6"/>
            <w:vAlign w:val="center"/>
          </w:tcPr>
          <w:p w:rsidR="00C7517B" w:rsidRPr="005831C8" w:rsidRDefault="00C7517B" w:rsidP="00EA50BB">
            <w:pPr>
              <w:ind w:left="-57" w:right="-57"/>
              <w:jc w:val="center"/>
              <w:rPr>
                <w:rFonts w:cs="Arial"/>
                <w:szCs w:val="22"/>
                <w:lang w:eastAsia="hr-HR"/>
              </w:rPr>
            </w:pPr>
            <w:r w:rsidRPr="005831C8">
              <w:rPr>
                <w:rFonts w:cs="Arial"/>
                <w:szCs w:val="22"/>
                <w:lang w:eastAsia="hr-HR"/>
              </w:rPr>
              <w:t>4,0</w:t>
            </w:r>
          </w:p>
        </w:tc>
        <w:tc>
          <w:tcPr>
            <w:tcW w:w="1400" w:type="dxa"/>
            <w:shd w:val="clear" w:color="auto" w:fill="A6A6A6"/>
            <w:vAlign w:val="center"/>
          </w:tcPr>
          <w:p w:rsidR="00C7517B" w:rsidRPr="005831C8" w:rsidRDefault="00C7517B" w:rsidP="00EA50BB">
            <w:pPr>
              <w:ind w:left="-57" w:right="-57"/>
              <w:jc w:val="center"/>
              <w:rPr>
                <w:rFonts w:cs="Arial"/>
                <w:szCs w:val="22"/>
                <w:lang w:eastAsia="hr-HR"/>
              </w:rPr>
            </w:pPr>
            <w:r w:rsidRPr="005831C8">
              <w:rPr>
                <w:rFonts w:cs="Arial"/>
                <w:szCs w:val="22"/>
                <w:lang w:eastAsia="hr-HR"/>
              </w:rPr>
              <w:t>0%</w:t>
            </w:r>
          </w:p>
        </w:tc>
      </w:tr>
    </w:tbl>
    <w:p w:rsidR="00C7517B" w:rsidRPr="00F65F68" w:rsidRDefault="00C7517B" w:rsidP="00C7517B">
      <w:pPr>
        <w:pStyle w:val="Tijeloteksta3"/>
        <w:tabs>
          <w:tab w:val="clear" w:pos="567"/>
          <w:tab w:val="clear" w:pos="993"/>
        </w:tabs>
        <w:rPr>
          <w:rFonts w:ascii="Arial" w:hAnsi="Arial" w:cs="Arial"/>
          <w:color w:val="auto"/>
        </w:rPr>
      </w:pPr>
    </w:p>
    <w:p w:rsidR="00C7517B" w:rsidRPr="00F65F68" w:rsidRDefault="00C7517B" w:rsidP="00C7517B">
      <w:pPr>
        <w:tabs>
          <w:tab w:val="left" w:pos="0"/>
          <w:tab w:val="left" w:pos="567"/>
          <w:tab w:val="left" w:pos="709"/>
          <w:tab w:val="left" w:pos="993"/>
          <w:tab w:val="right" w:pos="5103"/>
          <w:tab w:val="left" w:pos="5387"/>
        </w:tabs>
        <w:ind w:right="39"/>
        <w:jc w:val="both"/>
        <w:rPr>
          <w:rFonts w:cs="Arial"/>
          <w:b/>
          <w:i/>
        </w:rPr>
      </w:pPr>
      <w:r w:rsidRPr="00F65F68">
        <w:rPr>
          <w:rFonts w:cs="Arial"/>
          <w:b/>
          <w:i/>
          <w:iCs/>
        </w:rPr>
        <w:t>SRC „</w:t>
      </w:r>
      <w:proofErr w:type="spellStart"/>
      <w:r w:rsidRPr="00F65F68">
        <w:rPr>
          <w:rFonts w:cs="Arial"/>
          <w:b/>
          <w:i/>
          <w:iCs/>
        </w:rPr>
        <w:t>Kornerija</w:t>
      </w:r>
      <w:proofErr w:type="spellEnd"/>
      <w:r w:rsidRPr="00F65F68">
        <w:rPr>
          <w:rFonts w:cs="Arial"/>
          <w:b/>
          <w:i/>
          <w:iCs/>
        </w:rPr>
        <w:t>“</w:t>
      </w:r>
    </w:p>
    <w:p w:rsidR="00C7517B" w:rsidRPr="00F65F68" w:rsidRDefault="00C7517B" w:rsidP="00C7517B">
      <w:pPr>
        <w:pStyle w:val="Tijeloteksta3"/>
        <w:tabs>
          <w:tab w:val="clear" w:pos="567"/>
          <w:tab w:val="left" w:pos="0"/>
          <w:tab w:val="left" w:pos="576"/>
          <w:tab w:val="right" w:pos="5103"/>
          <w:tab w:val="left" w:pos="5387"/>
        </w:tabs>
        <w:rPr>
          <w:rFonts w:ascii="Arial" w:hAnsi="Arial" w:cs="Arial"/>
          <w:color w:val="auto"/>
        </w:rPr>
      </w:pPr>
    </w:p>
    <w:p w:rsidR="00C7517B" w:rsidRPr="00D938A1" w:rsidRDefault="00C7517B" w:rsidP="00C7517B">
      <w:pPr>
        <w:pStyle w:val="Tijeloteksta3"/>
        <w:tabs>
          <w:tab w:val="clear" w:pos="567"/>
          <w:tab w:val="left" w:pos="0"/>
          <w:tab w:val="left" w:pos="576"/>
          <w:tab w:val="right" w:pos="5103"/>
          <w:tab w:val="left" w:pos="5387"/>
        </w:tabs>
        <w:rPr>
          <w:rFonts w:ascii="Arial" w:hAnsi="Arial" w:cs="Arial"/>
          <w:color w:val="auto"/>
        </w:rPr>
      </w:pPr>
      <w:r w:rsidRPr="00D938A1">
        <w:rPr>
          <w:rFonts w:ascii="Arial" w:hAnsi="Arial" w:cs="Arial"/>
          <w:color w:val="auto"/>
        </w:rPr>
        <w:t>U okviru površina građevinskog područja sportsko-rekreacijske namjene - polivalentni sportsko-rekreacijski centar (R6), a unutar SRC „</w:t>
      </w:r>
      <w:proofErr w:type="spellStart"/>
      <w:r w:rsidRPr="00D938A1">
        <w:rPr>
          <w:rFonts w:ascii="Arial" w:hAnsi="Arial" w:cs="Arial"/>
          <w:color w:val="auto"/>
        </w:rPr>
        <w:t>Kornerija</w:t>
      </w:r>
      <w:proofErr w:type="spellEnd"/>
      <w:r w:rsidRPr="00D938A1">
        <w:rPr>
          <w:rFonts w:ascii="Arial" w:hAnsi="Arial" w:cs="Arial"/>
          <w:color w:val="auto"/>
        </w:rPr>
        <w:t>“ planira se izgradnja:</w:t>
      </w:r>
    </w:p>
    <w:p w:rsidR="00C7517B" w:rsidRPr="00D938A1" w:rsidRDefault="00C7517B" w:rsidP="00C7517B">
      <w:pPr>
        <w:pStyle w:val="Tijeloteksta3"/>
        <w:numPr>
          <w:ilvl w:val="0"/>
          <w:numId w:val="19"/>
        </w:numPr>
        <w:tabs>
          <w:tab w:val="clear" w:pos="567"/>
          <w:tab w:val="clear" w:pos="993"/>
          <w:tab w:val="left" w:pos="0"/>
          <w:tab w:val="left" w:pos="576"/>
          <w:tab w:val="right" w:pos="5103"/>
          <w:tab w:val="left" w:pos="5387"/>
        </w:tabs>
        <w:rPr>
          <w:rFonts w:ascii="Arial" w:hAnsi="Arial" w:cs="Arial"/>
          <w:color w:val="auto"/>
        </w:rPr>
      </w:pPr>
      <w:r w:rsidRPr="00D938A1">
        <w:rPr>
          <w:rFonts w:ascii="Arial" w:hAnsi="Arial" w:cs="Arial"/>
          <w:color w:val="auto"/>
        </w:rPr>
        <w:t>sportskih terena otvorenog (sportska igrališta, višenamjenska igrališta, tereni za konjički sport i jahanje i sl.) i zatvorenog (sportske dvorane) tipa</w:t>
      </w:r>
    </w:p>
    <w:p w:rsidR="00C7517B" w:rsidRPr="00D938A1" w:rsidRDefault="00C7517B" w:rsidP="00C7517B">
      <w:pPr>
        <w:pStyle w:val="Tijeloteksta3"/>
        <w:numPr>
          <w:ilvl w:val="0"/>
          <w:numId w:val="19"/>
        </w:numPr>
        <w:tabs>
          <w:tab w:val="clear" w:pos="567"/>
          <w:tab w:val="clear" w:pos="993"/>
          <w:tab w:val="left" w:pos="0"/>
          <w:tab w:val="left" w:pos="576"/>
          <w:tab w:val="right" w:pos="5103"/>
          <w:tab w:val="left" w:pos="5387"/>
        </w:tabs>
        <w:rPr>
          <w:rFonts w:ascii="Arial" w:hAnsi="Arial" w:cs="Arial"/>
          <w:color w:val="auto"/>
        </w:rPr>
      </w:pPr>
      <w:r w:rsidRPr="00D938A1">
        <w:rPr>
          <w:rFonts w:ascii="Arial" w:hAnsi="Arial" w:cs="Arial"/>
          <w:color w:val="auto"/>
        </w:rPr>
        <w:t xml:space="preserve">građevine za smještaj pomoćnih i pratećih namjena (klupske prostorije, svlačionice, teretana, ugostiteljski i zabavni sadržaji i sl.) </w:t>
      </w:r>
    </w:p>
    <w:p w:rsidR="00C7517B" w:rsidRPr="00D938A1"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p>
    <w:p w:rsidR="00C7517B" w:rsidRPr="00D938A1"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r w:rsidRPr="00D938A1">
        <w:rPr>
          <w:rFonts w:ascii="Arial" w:hAnsi="Arial" w:cs="Arial"/>
          <w:color w:val="auto"/>
        </w:rPr>
        <w:t xml:space="preserve">Unutar građevinskog područja SRC-a moguće je formirati jednu ili više građevnih čestica. Na svakoj građevnoj čestici mogući je smještaj jedne ili više građevina. </w:t>
      </w:r>
    </w:p>
    <w:p w:rsidR="00C7517B" w:rsidRPr="00D938A1" w:rsidRDefault="00C7517B" w:rsidP="00C7517B">
      <w:pPr>
        <w:jc w:val="both"/>
        <w:rPr>
          <w:rFonts w:cs="Arial"/>
        </w:rPr>
      </w:pPr>
      <w:r w:rsidRPr="00D938A1">
        <w:rPr>
          <w:rFonts w:cs="Arial"/>
        </w:rPr>
        <w:t>Minimalna površina građevne čestice za građevine:</w:t>
      </w:r>
    </w:p>
    <w:p w:rsidR="00C7517B" w:rsidRPr="00D938A1" w:rsidRDefault="00C7517B" w:rsidP="00C7517B">
      <w:pPr>
        <w:ind w:left="708" w:firstLine="708"/>
        <w:jc w:val="both"/>
        <w:rPr>
          <w:rFonts w:cs="Arial"/>
        </w:rPr>
      </w:pPr>
      <w:r w:rsidRPr="00D938A1">
        <w:rPr>
          <w:rFonts w:cs="Arial"/>
        </w:rPr>
        <w:t>- iz alineje a) ovog stavka iznosi 1000m</w:t>
      </w:r>
      <w:r w:rsidRPr="00D938A1">
        <w:rPr>
          <w:rFonts w:ascii="Albertus Medium" w:hAnsi="Albertus Medium" w:cs="Arial"/>
        </w:rPr>
        <w:t>²</w:t>
      </w:r>
    </w:p>
    <w:p w:rsidR="00C7517B" w:rsidRPr="00D938A1" w:rsidRDefault="00C7517B" w:rsidP="00C7517B">
      <w:pPr>
        <w:ind w:left="708" w:firstLine="708"/>
        <w:jc w:val="both"/>
        <w:rPr>
          <w:rFonts w:cs="Arial"/>
        </w:rPr>
      </w:pPr>
      <w:r w:rsidRPr="00D938A1">
        <w:rPr>
          <w:rFonts w:cs="Arial"/>
        </w:rPr>
        <w:t>- iz alineje b) ovog stavka iznosi 500 m</w:t>
      </w:r>
      <w:r w:rsidRPr="00D938A1">
        <w:rPr>
          <w:rFonts w:ascii="Albertus Medium" w:hAnsi="Albertus Medium" w:cs="Arial"/>
        </w:rPr>
        <w:t>²</w:t>
      </w:r>
    </w:p>
    <w:p w:rsidR="00C7517B" w:rsidRPr="00D938A1" w:rsidRDefault="00C7517B" w:rsidP="00C7517B">
      <w:pPr>
        <w:jc w:val="both"/>
        <w:rPr>
          <w:rFonts w:cs="Arial"/>
        </w:rPr>
      </w:pPr>
      <w:r w:rsidRPr="00D938A1">
        <w:rPr>
          <w:rFonts w:cs="Arial"/>
        </w:rPr>
        <w:t>Maksimalna površina građevne čestice istovjetna je površini građevinskog područja SRC-a.</w:t>
      </w:r>
    </w:p>
    <w:p w:rsidR="00C7517B" w:rsidRPr="00D938A1" w:rsidRDefault="00C7517B" w:rsidP="00C7517B">
      <w:pPr>
        <w:jc w:val="both"/>
        <w:rPr>
          <w:rFonts w:cs="Arial"/>
        </w:rPr>
      </w:pPr>
      <w:r w:rsidRPr="00D938A1">
        <w:rPr>
          <w:rFonts w:cs="Arial"/>
        </w:rPr>
        <w:t xml:space="preserve">Koeficijent izgrađenosti građevne čestice: </w:t>
      </w:r>
      <w:proofErr w:type="spellStart"/>
      <w:r w:rsidRPr="00D938A1">
        <w:rPr>
          <w:rFonts w:cs="Arial"/>
        </w:rPr>
        <w:t>kig</w:t>
      </w:r>
      <w:proofErr w:type="spellEnd"/>
      <w:r w:rsidRPr="00D938A1">
        <w:rPr>
          <w:rFonts w:cs="Arial"/>
        </w:rPr>
        <w:t xml:space="preserve"> može iznositi najviše 0,3.</w:t>
      </w:r>
    </w:p>
    <w:p w:rsidR="00C7517B" w:rsidRPr="00D938A1" w:rsidRDefault="00C7517B" w:rsidP="00C7517B">
      <w:pPr>
        <w:jc w:val="both"/>
        <w:rPr>
          <w:rFonts w:cs="Arial"/>
        </w:rPr>
      </w:pPr>
      <w:r w:rsidRPr="00D938A1">
        <w:rPr>
          <w:rFonts w:cs="Arial"/>
        </w:rPr>
        <w:t>Koeficijent iskoristivosti građevne čestice kis može iznositi najviše 0,8.</w:t>
      </w:r>
    </w:p>
    <w:p w:rsidR="00C7517B" w:rsidRPr="00D938A1"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p>
    <w:p w:rsidR="00C7517B" w:rsidRPr="00D938A1"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r w:rsidRPr="00D938A1">
        <w:rPr>
          <w:rFonts w:ascii="Arial" w:hAnsi="Arial" w:cs="Arial"/>
          <w:color w:val="auto"/>
        </w:rPr>
        <w:t xml:space="preserve">Maksimalna visina građevina: </w:t>
      </w:r>
    </w:p>
    <w:p w:rsidR="00C7517B" w:rsidRPr="00D938A1" w:rsidRDefault="00C7517B" w:rsidP="00C7517B">
      <w:pPr>
        <w:pStyle w:val="Tijeloteksta3"/>
        <w:tabs>
          <w:tab w:val="clear" w:pos="567"/>
          <w:tab w:val="clear" w:pos="993"/>
          <w:tab w:val="left" w:pos="0"/>
          <w:tab w:val="left" w:pos="576"/>
          <w:tab w:val="right" w:pos="5103"/>
          <w:tab w:val="left" w:pos="5387"/>
        </w:tabs>
        <w:ind w:left="1134"/>
        <w:rPr>
          <w:rFonts w:ascii="Arial" w:hAnsi="Arial" w:cs="Arial"/>
          <w:color w:val="auto"/>
        </w:rPr>
      </w:pPr>
      <w:r w:rsidRPr="00D938A1">
        <w:rPr>
          <w:rFonts w:ascii="Arial" w:hAnsi="Arial" w:cs="Arial"/>
          <w:color w:val="auto"/>
        </w:rPr>
        <w:t xml:space="preserve">- iz alineje a) ovog stavka – visina (V) do 10 m </w:t>
      </w:r>
    </w:p>
    <w:p w:rsidR="00C7517B" w:rsidRPr="00D938A1" w:rsidRDefault="00C7517B" w:rsidP="00C7517B">
      <w:pPr>
        <w:pStyle w:val="Tijeloteksta3"/>
        <w:tabs>
          <w:tab w:val="clear" w:pos="567"/>
          <w:tab w:val="clear" w:pos="993"/>
          <w:tab w:val="left" w:pos="0"/>
          <w:tab w:val="left" w:pos="576"/>
          <w:tab w:val="right" w:pos="5103"/>
          <w:tab w:val="left" w:pos="5387"/>
        </w:tabs>
        <w:ind w:left="1134"/>
        <w:rPr>
          <w:rFonts w:ascii="Arial" w:hAnsi="Arial" w:cs="Arial"/>
          <w:color w:val="auto"/>
        </w:rPr>
      </w:pPr>
      <w:r w:rsidRPr="00D938A1">
        <w:rPr>
          <w:rFonts w:ascii="Arial" w:hAnsi="Arial" w:cs="Arial"/>
          <w:color w:val="auto"/>
        </w:rPr>
        <w:t xml:space="preserve">- iz alineje b) ovog stavka – 1 nadzemna i 1 podzemna etaža, visina (V) do 4,0 m </w:t>
      </w:r>
    </w:p>
    <w:p w:rsidR="00C7517B" w:rsidRPr="00D938A1" w:rsidRDefault="00C7517B" w:rsidP="00C7517B">
      <w:pPr>
        <w:pStyle w:val="Tijeloteksta3"/>
        <w:tabs>
          <w:tab w:val="clear" w:pos="567"/>
          <w:tab w:val="left" w:pos="0"/>
          <w:tab w:val="left" w:pos="576"/>
          <w:tab w:val="right" w:pos="5103"/>
          <w:tab w:val="left" w:pos="5387"/>
        </w:tabs>
        <w:rPr>
          <w:rFonts w:ascii="Arial" w:hAnsi="Arial" w:cs="Arial"/>
          <w:color w:val="auto"/>
        </w:rPr>
      </w:pPr>
    </w:p>
    <w:p w:rsidR="00C7517B" w:rsidRPr="00D938A1" w:rsidRDefault="00C7517B" w:rsidP="00C7517B">
      <w:pPr>
        <w:pStyle w:val="Tijeloteksta3"/>
        <w:tabs>
          <w:tab w:val="clear" w:pos="567"/>
          <w:tab w:val="clear" w:pos="993"/>
          <w:tab w:val="left" w:pos="0"/>
          <w:tab w:val="left" w:pos="576"/>
          <w:tab w:val="right" w:pos="5103"/>
          <w:tab w:val="left" w:pos="5387"/>
        </w:tabs>
        <w:jc w:val="left"/>
        <w:rPr>
          <w:rFonts w:ascii="Arial" w:hAnsi="Arial" w:cs="Arial"/>
          <w:color w:val="auto"/>
        </w:rPr>
      </w:pPr>
      <w:r w:rsidRPr="00D938A1">
        <w:rPr>
          <w:rFonts w:ascii="Arial" w:hAnsi="Arial" w:cs="Arial"/>
          <w:color w:val="auto"/>
        </w:rPr>
        <w:t xml:space="preserve">Najmanje 40% površine svake građevne čestice treba biti uređeno kao </w:t>
      </w:r>
      <w:proofErr w:type="spellStart"/>
      <w:r w:rsidRPr="00D938A1">
        <w:rPr>
          <w:rFonts w:ascii="Arial" w:hAnsi="Arial" w:cs="Arial"/>
          <w:color w:val="auto"/>
        </w:rPr>
        <w:t>parkovni</w:t>
      </w:r>
      <w:proofErr w:type="spellEnd"/>
      <w:r w:rsidRPr="00D938A1">
        <w:rPr>
          <w:rFonts w:ascii="Arial" w:hAnsi="Arial" w:cs="Arial"/>
          <w:color w:val="auto"/>
        </w:rPr>
        <w:t xml:space="preserve"> nasadi i prirodno zelenilo.</w:t>
      </w:r>
    </w:p>
    <w:p w:rsidR="00C7517B" w:rsidRPr="00D938A1"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r w:rsidRPr="00D938A1">
        <w:rPr>
          <w:rFonts w:ascii="Arial" w:hAnsi="Arial" w:cs="Arial"/>
          <w:color w:val="auto"/>
        </w:rPr>
        <w:t xml:space="preserve">Najmanja udaljenost građevinske od regulacijske linije iznosi 5,0 m. Udaljenost planiranih građevina, na ovim površinama, od ostalih bočnih granica građevne čestice iznosi minimalno h/2, dok </w:t>
      </w:r>
      <w:proofErr w:type="spellStart"/>
      <w:r w:rsidRPr="00D938A1">
        <w:rPr>
          <w:rFonts w:ascii="Arial" w:hAnsi="Arial" w:cs="Arial"/>
          <w:color w:val="auto"/>
        </w:rPr>
        <w:t>udaljnost</w:t>
      </w:r>
      <w:proofErr w:type="spellEnd"/>
      <w:r w:rsidRPr="00D938A1">
        <w:rPr>
          <w:rFonts w:ascii="Arial" w:hAnsi="Arial" w:cs="Arial"/>
          <w:color w:val="auto"/>
        </w:rPr>
        <w:t xml:space="preserve"> planiranih sportskih terena otvorenog tipa od ostalih bočnih granica građevne čestice iznosi minimalno 1,0 m.</w:t>
      </w:r>
    </w:p>
    <w:p w:rsidR="00C7517B" w:rsidRPr="00D938A1" w:rsidRDefault="00C7517B" w:rsidP="00C7517B">
      <w:pPr>
        <w:pStyle w:val="Tijeloteksta3"/>
        <w:tabs>
          <w:tab w:val="clear" w:pos="567"/>
          <w:tab w:val="clear" w:pos="993"/>
          <w:tab w:val="left" w:pos="0"/>
          <w:tab w:val="left" w:pos="576"/>
          <w:tab w:val="right" w:pos="5103"/>
          <w:tab w:val="left" w:pos="5387"/>
        </w:tabs>
        <w:jc w:val="left"/>
        <w:rPr>
          <w:rFonts w:ascii="Arial" w:hAnsi="Arial" w:cs="Arial"/>
          <w:color w:val="auto"/>
        </w:rPr>
      </w:pPr>
    </w:p>
    <w:p w:rsidR="00C7517B" w:rsidRPr="00D938A1"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r w:rsidRPr="00D938A1">
        <w:rPr>
          <w:rFonts w:ascii="Arial" w:hAnsi="Arial" w:cs="Arial"/>
          <w:color w:val="auto"/>
        </w:rPr>
        <w:t xml:space="preserve">Građevnu česticu moguće je ograditi transparentnom metalnom (žičanom) ogradom uz preporuku kombinacije sa živicom. </w:t>
      </w:r>
    </w:p>
    <w:p w:rsidR="00C7517B" w:rsidRPr="00D938A1" w:rsidRDefault="00C7517B" w:rsidP="00C7517B">
      <w:pPr>
        <w:numPr>
          <w:ilvl w:val="12"/>
          <w:numId w:val="0"/>
        </w:numPr>
        <w:tabs>
          <w:tab w:val="left" w:pos="576"/>
          <w:tab w:val="center" w:pos="9639"/>
        </w:tabs>
        <w:jc w:val="both"/>
        <w:rPr>
          <w:rFonts w:cs="Arial"/>
        </w:rPr>
      </w:pPr>
    </w:p>
    <w:p w:rsidR="00C7517B" w:rsidRPr="00D938A1" w:rsidRDefault="00C7517B" w:rsidP="00C7517B">
      <w:pPr>
        <w:numPr>
          <w:ilvl w:val="12"/>
          <w:numId w:val="0"/>
        </w:numPr>
        <w:tabs>
          <w:tab w:val="left" w:pos="576"/>
          <w:tab w:val="center" w:pos="9639"/>
        </w:tabs>
        <w:jc w:val="both"/>
        <w:rPr>
          <w:rFonts w:cs="Arial"/>
        </w:rPr>
      </w:pPr>
      <w:r w:rsidRPr="00D938A1">
        <w:rPr>
          <w:rFonts w:cs="Arial"/>
        </w:rPr>
        <w:t xml:space="preserve">Parkiranje vozila mora se riješiti na vlastitoj građevnoj čestici, a sukladno normativu iz članka 79. </w:t>
      </w:r>
    </w:p>
    <w:p w:rsidR="00C7517B" w:rsidRPr="00D938A1" w:rsidRDefault="00C7517B" w:rsidP="00C7517B">
      <w:pPr>
        <w:numPr>
          <w:ilvl w:val="12"/>
          <w:numId w:val="0"/>
        </w:numPr>
        <w:tabs>
          <w:tab w:val="left" w:pos="576"/>
          <w:tab w:val="left" w:pos="1122"/>
          <w:tab w:val="left" w:pos="5760"/>
          <w:tab w:val="left" w:pos="7128"/>
          <w:tab w:val="center" w:pos="9639"/>
        </w:tabs>
        <w:ind w:right="39"/>
        <w:jc w:val="both"/>
        <w:rPr>
          <w:rFonts w:cs="Arial"/>
        </w:rPr>
      </w:pPr>
    </w:p>
    <w:p w:rsidR="00C7517B" w:rsidRPr="00D938A1" w:rsidRDefault="00C7517B" w:rsidP="00C7517B">
      <w:pPr>
        <w:numPr>
          <w:ilvl w:val="12"/>
          <w:numId w:val="0"/>
        </w:numPr>
        <w:tabs>
          <w:tab w:val="left" w:pos="576"/>
          <w:tab w:val="center" w:pos="9639"/>
        </w:tabs>
        <w:jc w:val="both"/>
        <w:rPr>
          <w:rFonts w:cs="Arial"/>
        </w:rPr>
      </w:pPr>
      <w:r w:rsidRPr="00D938A1">
        <w:rPr>
          <w:rFonts w:cs="Arial"/>
        </w:rPr>
        <w:t>Povezivanje površina sportsko -rekreacijske namjene na javnu cestu ostvaruje se prometnicom minimalne širine 6,0 m.</w:t>
      </w:r>
    </w:p>
    <w:p w:rsidR="00C7517B" w:rsidRPr="00F65F68" w:rsidRDefault="00C7517B" w:rsidP="00C7517B">
      <w:pPr>
        <w:pStyle w:val="Tijeloteksta3"/>
        <w:tabs>
          <w:tab w:val="clear" w:pos="567"/>
          <w:tab w:val="left" w:pos="0"/>
          <w:tab w:val="left" w:pos="576"/>
          <w:tab w:val="right" w:pos="5103"/>
          <w:tab w:val="left" w:pos="5387"/>
        </w:tabs>
        <w:rPr>
          <w:rFonts w:ascii="Arial" w:hAnsi="Arial" w:cs="Arial"/>
          <w:color w:val="auto"/>
        </w:rPr>
      </w:pPr>
    </w:p>
    <w:p w:rsidR="00C7517B" w:rsidRPr="00F65F68" w:rsidRDefault="00C7517B" w:rsidP="00C7517B">
      <w:pPr>
        <w:tabs>
          <w:tab w:val="left" w:pos="0"/>
          <w:tab w:val="left" w:pos="567"/>
          <w:tab w:val="left" w:pos="709"/>
          <w:tab w:val="left" w:pos="993"/>
          <w:tab w:val="right" w:pos="5103"/>
          <w:tab w:val="left" w:pos="5387"/>
        </w:tabs>
        <w:jc w:val="both"/>
        <w:rPr>
          <w:rFonts w:cs="Arial"/>
          <w:b/>
          <w:i/>
        </w:rPr>
      </w:pPr>
      <w:r w:rsidRPr="00F65F68">
        <w:rPr>
          <w:rFonts w:cs="Arial"/>
          <w:b/>
          <w:i/>
        </w:rPr>
        <w:t>SRC „</w:t>
      </w:r>
      <w:proofErr w:type="spellStart"/>
      <w:r w:rsidRPr="00F65F68">
        <w:rPr>
          <w:rFonts w:cs="Arial"/>
          <w:b/>
          <w:i/>
        </w:rPr>
        <w:t>Vrbanovica</w:t>
      </w:r>
      <w:proofErr w:type="spellEnd"/>
      <w:r w:rsidRPr="00F65F68">
        <w:rPr>
          <w:rFonts w:cs="Arial"/>
          <w:b/>
          <w:i/>
        </w:rPr>
        <w:t>“</w:t>
      </w:r>
    </w:p>
    <w:p w:rsidR="00C7517B" w:rsidRPr="00F65F68" w:rsidRDefault="00C7517B" w:rsidP="00C7517B">
      <w:pPr>
        <w:pStyle w:val="Tijeloteksta3"/>
        <w:tabs>
          <w:tab w:val="clear" w:pos="567"/>
          <w:tab w:val="left" w:pos="0"/>
          <w:tab w:val="left" w:pos="576"/>
          <w:tab w:val="right" w:pos="5103"/>
          <w:tab w:val="left" w:pos="5387"/>
        </w:tabs>
        <w:rPr>
          <w:rFonts w:ascii="Arial" w:hAnsi="Arial" w:cs="Arial"/>
          <w:color w:val="auto"/>
        </w:rPr>
      </w:pPr>
    </w:p>
    <w:p w:rsidR="00C7517B" w:rsidRPr="00BE1BC0" w:rsidRDefault="00C7517B" w:rsidP="00C7517B">
      <w:pPr>
        <w:pStyle w:val="Tijeloteksta3"/>
        <w:tabs>
          <w:tab w:val="clear" w:pos="567"/>
          <w:tab w:val="left" w:pos="0"/>
          <w:tab w:val="left" w:pos="576"/>
          <w:tab w:val="right" w:pos="5103"/>
          <w:tab w:val="left" w:pos="5387"/>
        </w:tabs>
        <w:rPr>
          <w:rFonts w:ascii="Arial" w:hAnsi="Arial" w:cs="Arial"/>
          <w:color w:val="auto"/>
        </w:rPr>
      </w:pPr>
      <w:r w:rsidRPr="00BE1BC0">
        <w:rPr>
          <w:rFonts w:ascii="Arial" w:hAnsi="Arial" w:cs="Arial"/>
          <w:color w:val="auto"/>
        </w:rPr>
        <w:t>U okviru površina građevinskog područja sportsko-rekreacijske namjene – polivalentni sportsko-rekreacijski centar (R6), a unutar SRC „</w:t>
      </w:r>
      <w:proofErr w:type="spellStart"/>
      <w:r w:rsidRPr="00BE1BC0">
        <w:rPr>
          <w:rFonts w:ascii="Arial" w:hAnsi="Arial" w:cs="Arial"/>
          <w:color w:val="auto"/>
        </w:rPr>
        <w:t>Vrbanovica</w:t>
      </w:r>
      <w:proofErr w:type="spellEnd"/>
      <w:r w:rsidRPr="00BE1BC0">
        <w:rPr>
          <w:rFonts w:ascii="Arial" w:hAnsi="Arial" w:cs="Arial"/>
          <w:color w:val="auto"/>
        </w:rPr>
        <w:t>“ planira se:</w:t>
      </w:r>
    </w:p>
    <w:p w:rsidR="00C7517B" w:rsidRPr="00BE1BC0" w:rsidRDefault="00C7517B" w:rsidP="00C7517B">
      <w:pPr>
        <w:numPr>
          <w:ilvl w:val="0"/>
          <w:numId w:val="20"/>
        </w:numPr>
        <w:tabs>
          <w:tab w:val="left" w:pos="0"/>
          <w:tab w:val="left" w:pos="567"/>
          <w:tab w:val="right" w:pos="5103"/>
          <w:tab w:val="left" w:pos="5387"/>
        </w:tabs>
        <w:jc w:val="both"/>
        <w:rPr>
          <w:rFonts w:cs="Arial"/>
        </w:rPr>
      </w:pPr>
      <w:r w:rsidRPr="00BE1BC0">
        <w:rPr>
          <w:rFonts w:cs="Arial"/>
        </w:rPr>
        <w:t>izgradnja građevina za smještaj klupskih prostorija i pratećih sadržaja (svlačionice, sanitarije, ugostiteljski sadržaji)</w:t>
      </w:r>
    </w:p>
    <w:p w:rsidR="00C7517B" w:rsidRPr="00BE1BC0" w:rsidRDefault="00C7517B" w:rsidP="00C7517B">
      <w:pPr>
        <w:numPr>
          <w:ilvl w:val="0"/>
          <w:numId w:val="20"/>
        </w:numPr>
        <w:tabs>
          <w:tab w:val="left" w:pos="0"/>
          <w:tab w:val="left" w:pos="567"/>
          <w:tab w:val="right" w:pos="5103"/>
          <w:tab w:val="left" w:pos="5387"/>
        </w:tabs>
        <w:jc w:val="both"/>
        <w:rPr>
          <w:rFonts w:cs="Arial"/>
        </w:rPr>
      </w:pPr>
      <w:r w:rsidRPr="00BE1BC0">
        <w:rPr>
          <w:rFonts w:cs="Arial"/>
        </w:rPr>
        <w:t>izgradnja i uređenje sportskih terena otvorenog tipa (otvorena streljana, sportska igrališta, višenamjenska igrališta i sl.)</w:t>
      </w:r>
    </w:p>
    <w:p w:rsidR="00C7517B" w:rsidRPr="00BE1BC0" w:rsidRDefault="00C7517B" w:rsidP="00C7517B">
      <w:pPr>
        <w:numPr>
          <w:ilvl w:val="0"/>
          <w:numId w:val="20"/>
        </w:numPr>
        <w:tabs>
          <w:tab w:val="left" w:pos="0"/>
          <w:tab w:val="left" w:pos="567"/>
          <w:tab w:val="right" w:pos="5103"/>
          <w:tab w:val="left" w:pos="5387"/>
        </w:tabs>
        <w:jc w:val="both"/>
        <w:rPr>
          <w:rFonts w:cs="Arial"/>
        </w:rPr>
      </w:pPr>
      <w:r w:rsidRPr="00BE1BC0">
        <w:rPr>
          <w:rFonts w:cs="Arial"/>
        </w:rPr>
        <w:t>uređenje spomen dvora</w:t>
      </w:r>
    </w:p>
    <w:p w:rsidR="00C7517B" w:rsidRPr="00BE1BC0" w:rsidRDefault="00C7517B" w:rsidP="00C7517B">
      <w:pPr>
        <w:numPr>
          <w:ilvl w:val="0"/>
          <w:numId w:val="20"/>
        </w:numPr>
        <w:tabs>
          <w:tab w:val="left" w:pos="0"/>
          <w:tab w:val="left" w:pos="567"/>
          <w:tab w:val="right" w:pos="5103"/>
          <w:tab w:val="left" w:pos="5387"/>
        </w:tabs>
        <w:jc w:val="both"/>
        <w:rPr>
          <w:rFonts w:cs="Arial"/>
        </w:rPr>
      </w:pPr>
      <w:r w:rsidRPr="00BE1BC0">
        <w:rPr>
          <w:rFonts w:cs="Arial"/>
        </w:rPr>
        <w:t>uređenje vidikovca odnosno uređenog odmorišta - popločenog platoa površine do 100 m</w:t>
      </w:r>
      <w:r w:rsidRPr="00BE1BC0">
        <w:rPr>
          <w:rFonts w:cs="Arial"/>
          <w:vertAlign w:val="superscript"/>
        </w:rPr>
        <w:t xml:space="preserve">2 </w:t>
      </w:r>
      <w:r w:rsidRPr="00BE1BC0">
        <w:rPr>
          <w:rFonts w:cs="Arial"/>
        </w:rPr>
        <w:t>sa mogućnošću postave kioska sa trgovačkim i ugostiteljskim sadržajima do 12 m</w:t>
      </w:r>
      <w:r w:rsidRPr="00BE1BC0">
        <w:rPr>
          <w:rFonts w:cs="Arial"/>
          <w:vertAlign w:val="superscript"/>
        </w:rPr>
        <w:t>2</w:t>
      </w:r>
      <w:r w:rsidRPr="00BE1BC0">
        <w:rPr>
          <w:rFonts w:cs="Arial"/>
        </w:rPr>
        <w:t xml:space="preserve"> bez čvrste veze sa tlom, sanitarni čvor, klupe, info-tabla, dalekozori, hortikulturna obrada i sl. </w:t>
      </w:r>
    </w:p>
    <w:p w:rsidR="00C7517B" w:rsidRPr="00BE1BC0"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p>
    <w:p w:rsidR="00C7517B" w:rsidRPr="00BE1BC0"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r w:rsidRPr="00BE1BC0">
        <w:rPr>
          <w:rFonts w:ascii="Arial" w:hAnsi="Arial" w:cs="Arial"/>
          <w:color w:val="auto"/>
        </w:rPr>
        <w:t>Unutar građevinskog područja SRC-a moguće je formirati jedinstvenu građevnu česticu čija je površina jednaka ili približno jednaka površini utvrđenog građevinskog područja SRC-a.</w:t>
      </w:r>
    </w:p>
    <w:p w:rsidR="00C7517B" w:rsidRPr="00BE1BC0" w:rsidRDefault="00C7517B" w:rsidP="00C7517B">
      <w:pPr>
        <w:pStyle w:val="Tijeloteksta3"/>
        <w:tabs>
          <w:tab w:val="clear" w:pos="567"/>
          <w:tab w:val="clear" w:pos="993"/>
          <w:tab w:val="left" w:pos="0"/>
          <w:tab w:val="left" w:pos="576"/>
          <w:tab w:val="right" w:pos="5103"/>
          <w:tab w:val="left" w:pos="5387"/>
        </w:tabs>
        <w:jc w:val="left"/>
        <w:rPr>
          <w:rFonts w:ascii="Arial" w:hAnsi="Arial" w:cs="Arial"/>
          <w:color w:val="auto"/>
        </w:rPr>
      </w:pPr>
      <w:r w:rsidRPr="00BE1BC0">
        <w:rPr>
          <w:rFonts w:ascii="Arial" w:hAnsi="Arial" w:cs="Arial"/>
          <w:color w:val="auto"/>
        </w:rPr>
        <w:t xml:space="preserve">Ukupna tlocrtna površina zatvorenih i natkrivenih građevina može iznositi najviše 100 m², a najmanje 60% površine građevne čestice treba biti uređeno kao </w:t>
      </w:r>
      <w:proofErr w:type="spellStart"/>
      <w:r w:rsidRPr="00BE1BC0">
        <w:rPr>
          <w:rFonts w:ascii="Arial" w:hAnsi="Arial" w:cs="Arial"/>
          <w:color w:val="auto"/>
        </w:rPr>
        <w:t>parkovni</w:t>
      </w:r>
      <w:proofErr w:type="spellEnd"/>
      <w:r w:rsidRPr="00BE1BC0">
        <w:rPr>
          <w:rFonts w:ascii="Arial" w:hAnsi="Arial" w:cs="Arial"/>
          <w:color w:val="auto"/>
        </w:rPr>
        <w:t xml:space="preserve"> nasadi i prirodno zelenilo.</w:t>
      </w:r>
    </w:p>
    <w:p w:rsidR="00C7517B" w:rsidRPr="00BE1BC0"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p>
    <w:p w:rsidR="00C7517B" w:rsidRPr="00BE1BC0"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r w:rsidRPr="00BE1BC0">
        <w:rPr>
          <w:rFonts w:ascii="Arial" w:hAnsi="Arial" w:cs="Arial"/>
          <w:color w:val="auto"/>
        </w:rPr>
        <w:t>Maksimalna visina građevina iz alineje a) ovog stavka je 1 nadzemna i 1 podzemna etaža, visina (V) je do 4,0 m.</w:t>
      </w:r>
    </w:p>
    <w:p w:rsidR="00C7517B" w:rsidRPr="00BE1BC0" w:rsidRDefault="00C7517B" w:rsidP="00C7517B">
      <w:pPr>
        <w:pStyle w:val="Tijeloteksta3"/>
        <w:tabs>
          <w:tab w:val="clear" w:pos="567"/>
          <w:tab w:val="left" w:pos="0"/>
          <w:tab w:val="left" w:pos="576"/>
          <w:tab w:val="right" w:pos="5103"/>
          <w:tab w:val="left" w:pos="5387"/>
        </w:tabs>
        <w:rPr>
          <w:rFonts w:ascii="Arial" w:hAnsi="Arial" w:cs="Arial"/>
          <w:color w:val="auto"/>
        </w:rPr>
      </w:pPr>
    </w:p>
    <w:p w:rsidR="00C7517B" w:rsidRPr="00BE1BC0"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r w:rsidRPr="00BE1BC0">
        <w:rPr>
          <w:rFonts w:ascii="Arial" w:hAnsi="Arial" w:cs="Arial"/>
          <w:color w:val="auto"/>
        </w:rPr>
        <w:t xml:space="preserve">Najmanja udaljenost građevinske od regulacijske linije iznosi 5,0 m. Udaljenost planiranih građevina, na ovim površinama, od ostalih bočnih granica građevne čestice iznosi minimalno h/2, dok </w:t>
      </w:r>
      <w:proofErr w:type="spellStart"/>
      <w:r w:rsidRPr="00BE1BC0">
        <w:rPr>
          <w:rFonts w:ascii="Arial" w:hAnsi="Arial" w:cs="Arial"/>
          <w:color w:val="auto"/>
        </w:rPr>
        <w:t>udaljnost</w:t>
      </w:r>
      <w:proofErr w:type="spellEnd"/>
      <w:r w:rsidRPr="00BE1BC0">
        <w:rPr>
          <w:rFonts w:ascii="Arial" w:hAnsi="Arial" w:cs="Arial"/>
          <w:color w:val="auto"/>
        </w:rPr>
        <w:t xml:space="preserve"> planiranih sportskih terena otvorenog tipa od ostalih bočnih granica građevne čestice iznosi minimalno 1,0 m.</w:t>
      </w:r>
    </w:p>
    <w:p w:rsidR="00C7517B" w:rsidRPr="00BE1BC0" w:rsidRDefault="00C7517B" w:rsidP="00C7517B">
      <w:pPr>
        <w:pStyle w:val="Tijeloteksta3"/>
        <w:tabs>
          <w:tab w:val="clear" w:pos="567"/>
          <w:tab w:val="clear" w:pos="993"/>
          <w:tab w:val="left" w:pos="0"/>
          <w:tab w:val="left" w:pos="576"/>
          <w:tab w:val="right" w:pos="5103"/>
          <w:tab w:val="left" w:pos="5387"/>
        </w:tabs>
        <w:jc w:val="left"/>
        <w:rPr>
          <w:rFonts w:ascii="Arial" w:hAnsi="Arial" w:cs="Arial"/>
          <w:color w:val="auto"/>
        </w:rPr>
      </w:pPr>
    </w:p>
    <w:p w:rsidR="00C7517B" w:rsidRPr="00BE1BC0"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r w:rsidRPr="00BE1BC0">
        <w:rPr>
          <w:rFonts w:ascii="Arial" w:hAnsi="Arial" w:cs="Arial"/>
          <w:color w:val="auto"/>
        </w:rPr>
        <w:t xml:space="preserve">Građevnu česticu moguće je ograditi transparentnom metalnom (žičanom) ogradom uz preporuku kombinacije sa živicom. </w:t>
      </w:r>
    </w:p>
    <w:p w:rsidR="00C7517B" w:rsidRPr="00BE1BC0" w:rsidRDefault="00C7517B" w:rsidP="00C7517B">
      <w:pPr>
        <w:numPr>
          <w:ilvl w:val="12"/>
          <w:numId w:val="0"/>
        </w:numPr>
        <w:tabs>
          <w:tab w:val="left" w:pos="576"/>
          <w:tab w:val="center" w:pos="9639"/>
        </w:tabs>
        <w:jc w:val="both"/>
        <w:rPr>
          <w:rFonts w:cs="Arial"/>
        </w:rPr>
      </w:pPr>
    </w:p>
    <w:p w:rsidR="00C7517B" w:rsidRPr="00BE1BC0" w:rsidRDefault="00C7517B" w:rsidP="00C7517B">
      <w:pPr>
        <w:numPr>
          <w:ilvl w:val="12"/>
          <w:numId w:val="0"/>
        </w:numPr>
        <w:tabs>
          <w:tab w:val="left" w:pos="576"/>
          <w:tab w:val="center" w:pos="9639"/>
        </w:tabs>
        <w:jc w:val="both"/>
        <w:rPr>
          <w:rFonts w:cs="Arial"/>
        </w:rPr>
      </w:pPr>
      <w:r w:rsidRPr="00BE1BC0">
        <w:rPr>
          <w:rFonts w:cs="Arial"/>
        </w:rPr>
        <w:t xml:space="preserve">Parkiranje vozila mora se riješiti na vlastitoj građevnoj čestici, a sukladno normativu iz članka 79. </w:t>
      </w:r>
    </w:p>
    <w:p w:rsidR="00C7517B" w:rsidRPr="00BE1BC0" w:rsidRDefault="00C7517B" w:rsidP="00C7517B">
      <w:pPr>
        <w:numPr>
          <w:ilvl w:val="12"/>
          <w:numId w:val="0"/>
        </w:numPr>
        <w:tabs>
          <w:tab w:val="left" w:pos="576"/>
          <w:tab w:val="left" w:pos="1122"/>
          <w:tab w:val="left" w:pos="5760"/>
          <w:tab w:val="left" w:pos="7128"/>
          <w:tab w:val="center" w:pos="9639"/>
        </w:tabs>
        <w:ind w:right="39"/>
        <w:jc w:val="both"/>
        <w:rPr>
          <w:rFonts w:cs="Arial"/>
        </w:rPr>
      </w:pPr>
    </w:p>
    <w:p w:rsidR="00C7517B" w:rsidRPr="00BE1BC0" w:rsidRDefault="00C7517B" w:rsidP="00C7517B">
      <w:pPr>
        <w:numPr>
          <w:ilvl w:val="12"/>
          <w:numId w:val="0"/>
        </w:numPr>
        <w:tabs>
          <w:tab w:val="left" w:pos="576"/>
          <w:tab w:val="center" w:pos="9639"/>
        </w:tabs>
        <w:jc w:val="both"/>
        <w:rPr>
          <w:rFonts w:cs="Arial"/>
        </w:rPr>
      </w:pPr>
      <w:r w:rsidRPr="00BE1BC0">
        <w:rPr>
          <w:rFonts w:cs="Arial"/>
        </w:rPr>
        <w:t>Povezivanje površina sportsko -rekreacijske namjene na javnu cestu ostvaruje se prometnicom minimalne širine 6,0 m.</w:t>
      </w:r>
    </w:p>
    <w:p w:rsidR="00C7517B" w:rsidRPr="00683667" w:rsidRDefault="00C7517B" w:rsidP="00C7517B">
      <w:pPr>
        <w:pStyle w:val="Tijeloteksta3"/>
        <w:tabs>
          <w:tab w:val="clear" w:pos="567"/>
          <w:tab w:val="left" w:pos="0"/>
          <w:tab w:val="left" w:pos="576"/>
          <w:tab w:val="right" w:pos="5103"/>
          <w:tab w:val="left" w:pos="5387"/>
        </w:tabs>
        <w:rPr>
          <w:rFonts w:ascii="Arial" w:hAnsi="Arial" w:cs="Arial"/>
          <w:color w:val="auto"/>
        </w:rPr>
      </w:pPr>
    </w:p>
    <w:p w:rsidR="00C7517B" w:rsidRPr="005256DA" w:rsidRDefault="00C7517B" w:rsidP="00C7517B">
      <w:pPr>
        <w:pStyle w:val="Tijeloteksta3"/>
        <w:tabs>
          <w:tab w:val="clear" w:pos="567"/>
          <w:tab w:val="clear" w:pos="993"/>
        </w:tabs>
        <w:rPr>
          <w:rFonts w:ascii="Arial" w:hAnsi="Arial" w:cs="Arial"/>
          <w:color w:val="auto"/>
        </w:rPr>
      </w:pPr>
      <w:r w:rsidRPr="005256DA">
        <w:rPr>
          <w:rFonts w:ascii="Arial" w:hAnsi="Arial" w:cs="Arial"/>
          <w:color w:val="auto"/>
        </w:rPr>
        <w:t>(2)</w:t>
      </w:r>
      <w:r w:rsidRPr="005256DA">
        <w:rPr>
          <w:rFonts w:ascii="Arial" w:hAnsi="Arial" w:cs="Arial"/>
          <w:color w:val="auto"/>
        </w:rPr>
        <w:tab/>
        <w:t>Planom je unutar GPN Kaštelir razgraničena prostorna cjelina (zona) jedinstvene namjene - sportsko-rekreacijske namjene (R) - Sportsko igralište "Kaštelir 1"".</w:t>
      </w:r>
    </w:p>
    <w:p w:rsidR="00C7517B" w:rsidRPr="005256DA" w:rsidRDefault="00C7517B" w:rsidP="00C7517B">
      <w:pPr>
        <w:pStyle w:val="Tijeloteksta3"/>
        <w:tabs>
          <w:tab w:val="clear" w:pos="567"/>
          <w:tab w:val="left" w:pos="0"/>
          <w:tab w:val="left" w:pos="576"/>
          <w:tab w:val="right" w:pos="5103"/>
          <w:tab w:val="left" w:pos="5387"/>
        </w:tabs>
        <w:rPr>
          <w:rFonts w:ascii="Arial" w:hAnsi="Arial" w:cs="Arial"/>
          <w:color w:val="auto"/>
        </w:rPr>
      </w:pPr>
    </w:p>
    <w:p w:rsidR="00C7517B" w:rsidRPr="005256DA" w:rsidRDefault="00C7517B" w:rsidP="00C7517B">
      <w:pPr>
        <w:tabs>
          <w:tab w:val="left" w:pos="709"/>
        </w:tabs>
        <w:jc w:val="both"/>
        <w:rPr>
          <w:rFonts w:cs="Arial"/>
          <w:b/>
        </w:rPr>
      </w:pPr>
      <w:r w:rsidRPr="005256DA">
        <w:rPr>
          <w:rFonts w:cs="Arial"/>
          <w:b/>
          <w:i/>
        </w:rPr>
        <w:t>Sportsko igralište „Kaštelir 1“</w:t>
      </w:r>
    </w:p>
    <w:p w:rsidR="00C7517B" w:rsidRPr="005256DA" w:rsidRDefault="00C7517B" w:rsidP="00C7517B">
      <w:pPr>
        <w:tabs>
          <w:tab w:val="left" w:pos="709"/>
        </w:tabs>
        <w:jc w:val="both"/>
        <w:rPr>
          <w:rFonts w:cs="Arial"/>
        </w:rPr>
      </w:pPr>
    </w:p>
    <w:p w:rsidR="00C7517B" w:rsidRPr="005256DA" w:rsidRDefault="00C7517B" w:rsidP="00C7517B">
      <w:pPr>
        <w:tabs>
          <w:tab w:val="left" w:pos="709"/>
        </w:tabs>
        <w:jc w:val="both"/>
        <w:rPr>
          <w:rFonts w:cs="Arial"/>
        </w:rPr>
      </w:pPr>
      <w:r w:rsidRPr="005256DA">
        <w:rPr>
          <w:rFonts w:cs="Arial"/>
        </w:rPr>
        <w:t>U okviru prostorne cjeline (zone) jedinstvene namjene - sportsko-rekreacijske namjene (R) unutar građevinskog područja naselja Kaštelir - Sportsko igralište „Kaštelir 1, planira se izgradnja:</w:t>
      </w:r>
    </w:p>
    <w:p w:rsidR="00C7517B" w:rsidRPr="005256DA" w:rsidRDefault="00C7517B" w:rsidP="00C7517B">
      <w:pPr>
        <w:numPr>
          <w:ilvl w:val="0"/>
          <w:numId w:val="21"/>
        </w:numPr>
        <w:tabs>
          <w:tab w:val="left" w:pos="709"/>
        </w:tabs>
        <w:jc w:val="both"/>
        <w:rPr>
          <w:rFonts w:cs="Arial"/>
        </w:rPr>
      </w:pPr>
      <w:r w:rsidRPr="005256DA">
        <w:rPr>
          <w:rFonts w:cs="Arial"/>
        </w:rPr>
        <w:t>sportskih terena otvorenog tipa – nogometnog igrališta</w:t>
      </w:r>
    </w:p>
    <w:p w:rsidR="00C7517B" w:rsidRPr="005256DA" w:rsidRDefault="00C7517B" w:rsidP="00C7517B">
      <w:pPr>
        <w:numPr>
          <w:ilvl w:val="0"/>
          <w:numId w:val="21"/>
        </w:numPr>
        <w:tabs>
          <w:tab w:val="left" w:pos="709"/>
        </w:tabs>
        <w:jc w:val="both"/>
        <w:rPr>
          <w:rFonts w:cs="Arial"/>
        </w:rPr>
      </w:pPr>
      <w:r w:rsidRPr="005256DA">
        <w:rPr>
          <w:rFonts w:cs="Arial"/>
        </w:rPr>
        <w:t>građevine za smještaj pomoćnih i pratećih namjena (klupske prostorije, svlačionice, teretana, ugostiteljski sadržaji).</w:t>
      </w:r>
    </w:p>
    <w:p w:rsidR="00C7517B" w:rsidRPr="005256DA" w:rsidRDefault="00C7517B" w:rsidP="00C7517B">
      <w:pPr>
        <w:pStyle w:val="Tijeloteksta3"/>
        <w:tabs>
          <w:tab w:val="clear" w:pos="567"/>
          <w:tab w:val="left" w:pos="0"/>
          <w:tab w:val="left" w:pos="576"/>
          <w:tab w:val="right" w:pos="5103"/>
          <w:tab w:val="left" w:pos="5387"/>
        </w:tabs>
        <w:rPr>
          <w:rFonts w:ascii="Arial" w:hAnsi="Arial" w:cs="Arial"/>
          <w:color w:val="auto"/>
        </w:rPr>
      </w:pPr>
    </w:p>
    <w:p w:rsidR="00C7517B" w:rsidRPr="005256DA" w:rsidRDefault="00C7517B" w:rsidP="00C7517B">
      <w:pPr>
        <w:pStyle w:val="Tijeloteksta3"/>
        <w:tabs>
          <w:tab w:val="clear" w:pos="567"/>
          <w:tab w:val="clear" w:pos="993"/>
          <w:tab w:val="left" w:pos="0"/>
          <w:tab w:val="left" w:pos="576"/>
          <w:tab w:val="right" w:pos="5103"/>
          <w:tab w:val="left" w:pos="5387"/>
        </w:tabs>
        <w:rPr>
          <w:rFonts w:ascii="Arial" w:hAnsi="Arial" w:cs="Arial"/>
          <w:i/>
          <w:color w:val="auto"/>
        </w:rPr>
      </w:pPr>
      <w:r w:rsidRPr="005256DA">
        <w:rPr>
          <w:rFonts w:ascii="Arial" w:hAnsi="Arial" w:cs="Arial"/>
          <w:color w:val="auto"/>
        </w:rPr>
        <w:t>Unutar građevinskog područja naselja Kaštelir - unutar prostorne cjeline (zone) sportskog igrališta "Kaštelir 1" moguće je formirati jednu, jedinstvenu građevnu česticu čija površina odgovara površini sportskog igrališta "Kaštelir 1" prikazanoj na Kartografskom prikazu br. 4. "</w:t>
      </w:r>
      <w:r w:rsidRPr="005256DA">
        <w:rPr>
          <w:rFonts w:ascii="Arial" w:hAnsi="Arial" w:cs="Arial"/>
          <w:i/>
          <w:color w:val="auto"/>
        </w:rPr>
        <w:t>Građevinska područja i područja posebnih uvjeta korištenja".</w:t>
      </w:r>
    </w:p>
    <w:p w:rsidR="00C7517B" w:rsidRPr="005256DA"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p>
    <w:p w:rsidR="00C7517B" w:rsidRPr="005256DA" w:rsidRDefault="00C7517B" w:rsidP="00C7517B">
      <w:pPr>
        <w:jc w:val="both"/>
        <w:rPr>
          <w:rFonts w:cs="Arial"/>
        </w:rPr>
      </w:pPr>
      <w:r w:rsidRPr="005256DA">
        <w:rPr>
          <w:rFonts w:cs="Arial"/>
        </w:rPr>
        <w:t xml:space="preserve">Koeficijent izgrađenosti građevne čestice: </w:t>
      </w:r>
      <w:proofErr w:type="spellStart"/>
      <w:r w:rsidRPr="005256DA">
        <w:rPr>
          <w:rFonts w:cs="Arial"/>
        </w:rPr>
        <w:t>kig</w:t>
      </w:r>
      <w:proofErr w:type="spellEnd"/>
      <w:r w:rsidRPr="005256DA">
        <w:rPr>
          <w:rFonts w:cs="Arial"/>
        </w:rPr>
        <w:t xml:space="preserve"> može iznositi najviše 0,1.</w:t>
      </w:r>
    </w:p>
    <w:p w:rsidR="00C7517B" w:rsidRPr="005256DA"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r w:rsidRPr="005256DA">
        <w:rPr>
          <w:rFonts w:ascii="Arial" w:hAnsi="Arial" w:cs="Arial"/>
          <w:color w:val="auto"/>
        </w:rPr>
        <w:t>Maksimalna visina građevina iz alineje b) ovog stavka je 1 nadzemna i 1 podzemna etaža, visina (V) je do 4,0 m.</w:t>
      </w:r>
    </w:p>
    <w:p w:rsidR="00C7517B" w:rsidRPr="005256DA" w:rsidRDefault="00C7517B" w:rsidP="00C7517B">
      <w:pPr>
        <w:pStyle w:val="Tijeloteksta3"/>
        <w:tabs>
          <w:tab w:val="clear" w:pos="567"/>
          <w:tab w:val="left" w:pos="0"/>
          <w:tab w:val="left" w:pos="576"/>
          <w:tab w:val="right" w:pos="5103"/>
          <w:tab w:val="left" w:pos="5387"/>
        </w:tabs>
        <w:rPr>
          <w:rFonts w:cs="Arial"/>
          <w:color w:val="auto"/>
        </w:rPr>
      </w:pPr>
    </w:p>
    <w:p w:rsidR="00C7517B" w:rsidRPr="005256DA" w:rsidRDefault="00C7517B" w:rsidP="00C7517B">
      <w:pPr>
        <w:pStyle w:val="Tijeloteksta3"/>
        <w:tabs>
          <w:tab w:val="clear" w:pos="567"/>
          <w:tab w:val="clear" w:pos="993"/>
          <w:tab w:val="left" w:pos="0"/>
          <w:tab w:val="left" w:pos="576"/>
          <w:tab w:val="right" w:pos="5103"/>
          <w:tab w:val="left" w:pos="5387"/>
        </w:tabs>
        <w:jc w:val="left"/>
        <w:rPr>
          <w:rFonts w:ascii="Arial" w:hAnsi="Arial" w:cs="Arial"/>
          <w:color w:val="auto"/>
        </w:rPr>
      </w:pPr>
      <w:r w:rsidRPr="005256DA">
        <w:rPr>
          <w:rFonts w:ascii="Arial" w:hAnsi="Arial" w:cs="Arial"/>
          <w:color w:val="auto"/>
        </w:rPr>
        <w:t xml:space="preserve">Najmanje 40% površine građevne čestice treba biti uređeno kao </w:t>
      </w:r>
      <w:proofErr w:type="spellStart"/>
      <w:r w:rsidRPr="005256DA">
        <w:rPr>
          <w:rFonts w:ascii="Arial" w:hAnsi="Arial" w:cs="Arial"/>
          <w:color w:val="auto"/>
        </w:rPr>
        <w:t>parkovni</w:t>
      </w:r>
      <w:proofErr w:type="spellEnd"/>
      <w:r w:rsidRPr="005256DA">
        <w:rPr>
          <w:rFonts w:ascii="Arial" w:hAnsi="Arial" w:cs="Arial"/>
          <w:color w:val="auto"/>
        </w:rPr>
        <w:t xml:space="preserve"> nasadi i prirodno zelenilo.</w:t>
      </w:r>
    </w:p>
    <w:p w:rsidR="00C7517B" w:rsidRPr="005256DA" w:rsidRDefault="00C7517B" w:rsidP="00C7517B">
      <w:pPr>
        <w:pStyle w:val="Tijeloteksta3"/>
        <w:tabs>
          <w:tab w:val="clear" w:pos="567"/>
          <w:tab w:val="left" w:pos="0"/>
          <w:tab w:val="left" w:pos="576"/>
          <w:tab w:val="right" w:pos="5103"/>
          <w:tab w:val="left" w:pos="5387"/>
        </w:tabs>
        <w:rPr>
          <w:rFonts w:cs="Arial"/>
          <w:color w:val="auto"/>
        </w:rPr>
      </w:pPr>
    </w:p>
    <w:p w:rsidR="00C7517B" w:rsidRPr="005256DA"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r w:rsidRPr="005256DA">
        <w:rPr>
          <w:rFonts w:ascii="Arial" w:hAnsi="Arial" w:cs="Arial"/>
          <w:color w:val="auto"/>
        </w:rPr>
        <w:t xml:space="preserve">Najmanja udaljenost građevinske od regulacijske linije iznosi 5,0 m. Udaljenost planiranih građevina, na ovim površinama, od ostalih bočnih granica građevne čestice iznosi minimalno h/2, dok </w:t>
      </w:r>
      <w:proofErr w:type="spellStart"/>
      <w:r w:rsidRPr="005256DA">
        <w:rPr>
          <w:rFonts w:ascii="Arial" w:hAnsi="Arial" w:cs="Arial"/>
          <w:color w:val="auto"/>
        </w:rPr>
        <w:t>udaljnost</w:t>
      </w:r>
      <w:proofErr w:type="spellEnd"/>
      <w:r w:rsidRPr="005256DA">
        <w:rPr>
          <w:rFonts w:ascii="Arial" w:hAnsi="Arial" w:cs="Arial"/>
          <w:color w:val="auto"/>
        </w:rPr>
        <w:t xml:space="preserve"> planiranih sportskih terena otvorenog tipa od ostalih bočnih granica građevne čestice iznosi minimalno 1,0 m.</w:t>
      </w:r>
    </w:p>
    <w:p w:rsidR="00C7517B" w:rsidRPr="005256DA" w:rsidRDefault="00C7517B" w:rsidP="00C7517B">
      <w:pPr>
        <w:tabs>
          <w:tab w:val="left" w:pos="0"/>
          <w:tab w:val="left" w:pos="567"/>
          <w:tab w:val="left" w:pos="709"/>
          <w:tab w:val="left" w:pos="993"/>
          <w:tab w:val="right" w:pos="5103"/>
          <w:tab w:val="left" w:pos="5387"/>
        </w:tabs>
        <w:ind w:right="39"/>
        <w:jc w:val="both"/>
        <w:rPr>
          <w:rFonts w:cs="Arial"/>
          <w:i/>
        </w:rPr>
      </w:pPr>
    </w:p>
    <w:p w:rsidR="00C7517B" w:rsidRPr="005256DA"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r w:rsidRPr="005256DA">
        <w:rPr>
          <w:rFonts w:ascii="Arial" w:hAnsi="Arial" w:cs="Arial"/>
          <w:color w:val="auto"/>
        </w:rPr>
        <w:t xml:space="preserve">Građevnu česticu moguće je ograditi transparentnom metalnom (žičanom) ogradom uz preporuku kombinacije sa živicom. </w:t>
      </w:r>
    </w:p>
    <w:p w:rsidR="00C7517B" w:rsidRPr="005256DA" w:rsidRDefault="00C7517B" w:rsidP="00C7517B">
      <w:pPr>
        <w:numPr>
          <w:ilvl w:val="12"/>
          <w:numId w:val="0"/>
        </w:numPr>
        <w:tabs>
          <w:tab w:val="left" w:pos="576"/>
          <w:tab w:val="center" w:pos="9639"/>
        </w:tabs>
        <w:jc w:val="both"/>
        <w:rPr>
          <w:rFonts w:cs="Arial"/>
        </w:rPr>
      </w:pPr>
    </w:p>
    <w:p w:rsidR="00C7517B" w:rsidRPr="005256DA" w:rsidRDefault="00C7517B" w:rsidP="00C7517B">
      <w:pPr>
        <w:numPr>
          <w:ilvl w:val="12"/>
          <w:numId w:val="0"/>
        </w:numPr>
        <w:tabs>
          <w:tab w:val="left" w:pos="576"/>
          <w:tab w:val="center" w:pos="9639"/>
        </w:tabs>
        <w:jc w:val="both"/>
        <w:rPr>
          <w:rFonts w:cs="Arial"/>
        </w:rPr>
      </w:pPr>
      <w:r w:rsidRPr="005256DA">
        <w:rPr>
          <w:rFonts w:cs="Arial"/>
        </w:rPr>
        <w:t xml:space="preserve">Parkiranje vozila mora se riješiti na vlastitoj građevnoj čestici, a sukladno normativu iz članka 79. </w:t>
      </w:r>
    </w:p>
    <w:p w:rsidR="00C7517B" w:rsidRPr="005256DA" w:rsidRDefault="00C7517B" w:rsidP="00C7517B">
      <w:pPr>
        <w:tabs>
          <w:tab w:val="left" w:pos="0"/>
          <w:tab w:val="left" w:pos="567"/>
          <w:tab w:val="left" w:pos="709"/>
          <w:tab w:val="left" w:pos="993"/>
          <w:tab w:val="right" w:pos="5103"/>
          <w:tab w:val="left" w:pos="5387"/>
        </w:tabs>
        <w:ind w:right="39"/>
        <w:jc w:val="both"/>
        <w:rPr>
          <w:rFonts w:cs="Arial"/>
          <w:i/>
        </w:rPr>
      </w:pPr>
    </w:p>
    <w:p w:rsidR="00C7517B" w:rsidRPr="005256DA" w:rsidRDefault="00C7517B" w:rsidP="00C7517B">
      <w:pPr>
        <w:pStyle w:val="Tijeloteksta3"/>
        <w:tabs>
          <w:tab w:val="clear" w:pos="567"/>
          <w:tab w:val="clear" w:pos="993"/>
        </w:tabs>
        <w:rPr>
          <w:rFonts w:ascii="Arial" w:hAnsi="Arial" w:cs="Arial"/>
          <w:color w:val="auto"/>
        </w:rPr>
      </w:pPr>
      <w:r w:rsidRPr="005256DA">
        <w:rPr>
          <w:rFonts w:ascii="Arial" w:hAnsi="Arial" w:cs="Arial"/>
          <w:color w:val="auto"/>
        </w:rPr>
        <w:t>(3)</w:t>
      </w:r>
      <w:r w:rsidRPr="005256DA">
        <w:rPr>
          <w:rFonts w:ascii="Arial" w:hAnsi="Arial" w:cs="Arial"/>
          <w:color w:val="auto"/>
        </w:rPr>
        <w:tab/>
        <w:t>Ovim planom unutar građevinskog područja naselja utvrđene su i površine za koje vrijede posebni uvjeti gradnje i uređenja - površine sportsko-rekreacijske namjene (R):</w:t>
      </w:r>
    </w:p>
    <w:p w:rsidR="00C7517B" w:rsidRPr="005256DA" w:rsidRDefault="00C7517B" w:rsidP="00C7517B">
      <w:pPr>
        <w:pStyle w:val="Tijeloteksta3"/>
        <w:tabs>
          <w:tab w:val="clear" w:pos="567"/>
          <w:tab w:val="clear" w:pos="993"/>
        </w:tabs>
        <w:ind w:left="1134" w:hanging="567"/>
        <w:rPr>
          <w:rFonts w:ascii="Arial" w:hAnsi="Arial" w:cs="Arial"/>
          <w:color w:val="auto"/>
        </w:rPr>
      </w:pPr>
      <w:r w:rsidRPr="005256DA">
        <w:rPr>
          <w:rFonts w:ascii="Arial" w:hAnsi="Arial" w:cs="Arial"/>
          <w:color w:val="auto"/>
        </w:rPr>
        <w:t xml:space="preserve">a) </w:t>
      </w:r>
      <w:r w:rsidRPr="005256DA">
        <w:rPr>
          <w:rFonts w:ascii="Arial" w:hAnsi="Arial" w:cs="Arial"/>
          <w:color w:val="auto"/>
        </w:rPr>
        <w:tab/>
        <w:t>Sportsko igralište „Kaštelir 2“ u naselju Kaštelir,</w:t>
      </w:r>
    </w:p>
    <w:p w:rsidR="00C7517B" w:rsidRPr="005256DA" w:rsidRDefault="00C7517B" w:rsidP="00C7517B">
      <w:pPr>
        <w:pStyle w:val="Tijeloteksta3"/>
        <w:tabs>
          <w:tab w:val="clear" w:pos="567"/>
          <w:tab w:val="clear" w:pos="993"/>
        </w:tabs>
        <w:ind w:left="1134" w:hanging="567"/>
        <w:rPr>
          <w:rFonts w:ascii="Arial" w:hAnsi="Arial" w:cs="Arial"/>
          <w:color w:val="auto"/>
        </w:rPr>
      </w:pPr>
      <w:r w:rsidRPr="005256DA">
        <w:rPr>
          <w:rFonts w:ascii="Arial" w:hAnsi="Arial" w:cs="Arial"/>
          <w:color w:val="auto"/>
        </w:rPr>
        <w:t>b)</w:t>
      </w:r>
      <w:r w:rsidRPr="005256DA">
        <w:rPr>
          <w:rFonts w:ascii="Arial" w:hAnsi="Arial" w:cs="Arial"/>
          <w:color w:val="auto"/>
        </w:rPr>
        <w:tab/>
        <w:t>Sportsko igralište „Labinci 1“ u naselju Labinci,</w:t>
      </w:r>
    </w:p>
    <w:p w:rsidR="00C7517B" w:rsidRPr="005256DA" w:rsidRDefault="00C7517B" w:rsidP="00C7517B">
      <w:pPr>
        <w:pStyle w:val="Tijeloteksta3"/>
        <w:tabs>
          <w:tab w:val="clear" w:pos="567"/>
          <w:tab w:val="clear" w:pos="993"/>
        </w:tabs>
        <w:ind w:left="1134" w:hanging="567"/>
        <w:rPr>
          <w:rFonts w:ascii="Arial" w:hAnsi="Arial" w:cs="Arial"/>
          <w:color w:val="auto"/>
        </w:rPr>
      </w:pPr>
      <w:r w:rsidRPr="005256DA">
        <w:rPr>
          <w:rFonts w:ascii="Arial" w:hAnsi="Arial" w:cs="Arial"/>
          <w:color w:val="auto"/>
        </w:rPr>
        <w:t xml:space="preserve">c) </w:t>
      </w:r>
      <w:r w:rsidRPr="005256DA">
        <w:rPr>
          <w:rFonts w:ascii="Arial" w:hAnsi="Arial" w:cs="Arial"/>
          <w:color w:val="auto"/>
        </w:rPr>
        <w:tab/>
        <w:t xml:space="preserve">Sportsko igralište „Lokva Valentići“ u naselju </w:t>
      </w:r>
      <w:proofErr w:type="spellStart"/>
      <w:r w:rsidRPr="005256DA">
        <w:rPr>
          <w:rFonts w:ascii="Arial" w:hAnsi="Arial" w:cs="Arial"/>
          <w:color w:val="auto"/>
        </w:rPr>
        <w:t>Rojci</w:t>
      </w:r>
      <w:proofErr w:type="spellEnd"/>
      <w:r w:rsidRPr="005256DA">
        <w:rPr>
          <w:rFonts w:ascii="Arial" w:hAnsi="Arial" w:cs="Arial"/>
          <w:color w:val="auto"/>
        </w:rPr>
        <w:t>.</w:t>
      </w:r>
    </w:p>
    <w:p w:rsidR="00C7517B" w:rsidRPr="005256DA" w:rsidRDefault="00C7517B" w:rsidP="00C7517B">
      <w:pPr>
        <w:pStyle w:val="Tijeloteksta3"/>
        <w:tabs>
          <w:tab w:val="clear" w:pos="567"/>
          <w:tab w:val="clear" w:pos="993"/>
        </w:tabs>
        <w:ind w:left="1134" w:hanging="567"/>
        <w:rPr>
          <w:rFonts w:ascii="Arial" w:hAnsi="Arial" w:cs="Arial"/>
          <w:color w:val="auto"/>
        </w:rPr>
      </w:pPr>
      <w:r w:rsidRPr="005256DA">
        <w:rPr>
          <w:rFonts w:ascii="Arial" w:hAnsi="Arial" w:cs="Arial"/>
          <w:color w:val="auto"/>
        </w:rPr>
        <w:t xml:space="preserve">d) </w:t>
      </w:r>
      <w:r w:rsidRPr="005256DA">
        <w:rPr>
          <w:rFonts w:ascii="Arial" w:hAnsi="Arial" w:cs="Arial"/>
          <w:color w:val="auto"/>
        </w:rPr>
        <w:tab/>
        <w:t>Sportsko igralište „Kovači“ u naselju Kovači,</w:t>
      </w:r>
    </w:p>
    <w:p w:rsidR="00C7517B" w:rsidRPr="005256DA" w:rsidRDefault="00C7517B" w:rsidP="00C7517B">
      <w:pPr>
        <w:pStyle w:val="Tijeloteksta3"/>
        <w:tabs>
          <w:tab w:val="clear" w:pos="567"/>
          <w:tab w:val="clear" w:pos="993"/>
        </w:tabs>
        <w:rPr>
          <w:rFonts w:ascii="Arial" w:hAnsi="Arial" w:cs="Arial"/>
          <w:color w:val="auto"/>
        </w:rPr>
      </w:pPr>
    </w:p>
    <w:p w:rsidR="00C7517B" w:rsidRPr="00F65F68" w:rsidRDefault="00C7517B" w:rsidP="00C7517B">
      <w:pPr>
        <w:tabs>
          <w:tab w:val="left" w:pos="0"/>
          <w:tab w:val="left" w:pos="567"/>
          <w:tab w:val="left" w:pos="709"/>
          <w:tab w:val="left" w:pos="993"/>
          <w:tab w:val="right" w:pos="5103"/>
          <w:tab w:val="left" w:pos="5387"/>
        </w:tabs>
        <w:ind w:right="39"/>
        <w:jc w:val="both"/>
        <w:rPr>
          <w:rFonts w:cs="Arial"/>
          <w:b/>
          <w:i/>
        </w:rPr>
      </w:pPr>
      <w:r w:rsidRPr="00F65F68">
        <w:rPr>
          <w:rFonts w:cs="Arial"/>
          <w:b/>
          <w:i/>
        </w:rPr>
        <w:t>Sportsko igralište „Kaštelir 2“,</w:t>
      </w:r>
    </w:p>
    <w:p w:rsidR="00C7517B" w:rsidRPr="00F65F68" w:rsidRDefault="00C7517B" w:rsidP="00C7517B">
      <w:pPr>
        <w:tabs>
          <w:tab w:val="left" w:pos="0"/>
          <w:tab w:val="left" w:pos="567"/>
          <w:tab w:val="left" w:pos="709"/>
          <w:tab w:val="left" w:pos="993"/>
          <w:tab w:val="right" w:pos="5103"/>
          <w:tab w:val="left" w:pos="5387"/>
        </w:tabs>
        <w:ind w:right="39"/>
        <w:jc w:val="both"/>
        <w:rPr>
          <w:rFonts w:cs="Arial"/>
          <w:b/>
          <w:i/>
        </w:rPr>
      </w:pPr>
    </w:p>
    <w:p w:rsidR="00C7517B" w:rsidRPr="00601B49" w:rsidRDefault="00C7517B" w:rsidP="00C7517B">
      <w:pPr>
        <w:pStyle w:val="Tijeloteksta3"/>
        <w:tabs>
          <w:tab w:val="clear" w:pos="567"/>
          <w:tab w:val="clear" w:pos="993"/>
        </w:tabs>
        <w:rPr>
          <w:rFonts w:ascii="Arial" w:hAnsi="Arial" w:cs="Arial"/>
          <w:color w:val="auto"/>
        </w:rPr>
      </w:pPr>
      <w:r w:rsidRPr="00601B49">
        <w:rPr>
          <w:rFonts w:ascii="Arial" w:hAnsi="Arial" w:cs="Arial"/>
          <w:color w:val="auto"/>
        </w:rPr>
        <w:t>Unutar</w:t>
      </w:r>
      <w:r w:rsidRPr="00601B49">
        <w:rPr>
          <w:rFonts w:cs="Arial"/>
          <w:color w:val="auto"/>
        </w:rPr>
        <w:t xml:space="preserve"> </w:t>
      </w:r>
      <w:r w:rsidRPr="00601B49">
        <w:rPr>
          <w:rFonts w:ascii="Arial" w:hAnsi="Arial" w:cs="Arial"/>
          <w:color w:val="auto"/>
        </w:rPr>
        <w:t xml:space="preserve">građevinskog područja naselja Kaštelir utvrđena je površina za koju vrijede posebni uvjeti gradnje i uređenja - površina sportsko-rekreacijske namjene (R) - Sportsko igralište „Kaštelir 2“, </w:t>
      </w:r>
    </w:p>
    <w:p w:rsidR="00C7517B" w:rsidRPr="00601B49" w:rsidRDefault="00C7517B" w:rsidP="00C7517B">
      <w:pPr>
        <w:pStyle w:val="Tijeloteksta3"/>
        <w:tabs>
          <w:tab w:val="clear" w:pos="567"/>
          <w:tab w:val="clear" w:pos="993"/>
        </w:tabs>
        <w:rPr>
          <w:rFonts w:ascii="Arial" w:hAnsi="Arial" w:cs="Arial"/>
          <w:color w:val="auto"/>
        </w:rPr>
      </w:pPr>
      <w:r w:rsidRPr="00601B49">
        <w:rPr>
          <w:rFonts w:ascii="Arial" w:hAnsi="Arial" w:cs="Arial"/>
          <w:color w:val="auto"/>
        </w:rPr>
        <w:t>Unutar navedene zone planira se izgradnja:</w:t>
      </w:r>
    </w:p>
    <w:p w:rsidR="00C7517B" w:rsidRPr="00601B49" w:rsidRDefault="00C7517B" w:rsidP="00C7517B">
      <w:pPr>
        <w:numPr>
          <w:ilvl w:val="0"/>
          <w:numId w:val="22"/>
        </w:numPr>
        <w:tabs>
          <w:tab w:val="left" w:pos="709"/>
        </w:tabs>
        <w:jc w:val="both"/>
        <w:rPr>
          <w:rFonts w:cs="Arial"/>
        </w:rPr>
      </w:pPr>
      <w:r w:rsidRPr="00601B49">
        <w:rPr>
          <w:rFonts w:cs="Arial"/>
        </w:rPr>
        <w:t xml:space="preserve">sportskih terena otvorenog tipa - boćalište </w:t>
      </w:r>
    </w:p>
    <w:p w:rsidR="00C7517B" w:rsidRPr="00601B49" w:rsidRDefault="00C7517B" w:rsidP="00C7517B">
      <w:pPr>
        <w:numPr>
          <w:ilvl w:val="0"/>
          <w:numId w:val="22"/>
        </w:numPr>
        <w:tabs>
          <w:tab w:val="left" w:pos="709"/>
        </w:tabs>
        <w:jc w:val="both"/>
        <w:rPr>
          <w:rFonts w:cs="Arial"/>
        </w:rPr>
      </w:pPr>
      <w:r w:rsidRPr="00601B49">
        <w:rPr>
          <w:rFonts w:cs="Arial"/>
        </w:rPr>
        <w:t>građevine za smještaj pomoćnih i pratećih namjena (klupske prostorije, ugostiteljski sadržaji).</w:t>
      </w:r>
    </w:p>
    <w:p w:rsidR="00C7517B" w:rsidRPr="00601B49" w:rsidRDefault="00C7517B" w:rsidP="00C7517B">
      <w:pPr>
        <w:tabs>
          <w:tab w:val="left" w:pos="0"/>
          <w:tab w:val="left" w:pos="567"/>
          <w:tab w:val="left" w:pos="709"/>
          <w:tab w:val="left" w:pos="993"/>
          <w:tab w:val="right" w:pos="5103"/>
          <w:tab w:val="left" w:pos="5387"/>
        </w:tabs>
        <w:ind w:right="39"/>
        <w:jc w:val="both"/>
        <w:rPr>
          <w:rFonts w:cs="Arial"/>
          <w:i/>
        </w:rPr>
      </w:pPr>
    </w:p>
    <w:p w:rsidR="00C7517B" w:rsidRPr="00601B49" w:rsidRDefault="00C7517B" w:rsidP="00C7517B">
      <w:pPr>
        <w:pStyle w:val="Tijeloteksta3"/>
        <w:tabs>
          <w:tab w:val="clear" w:pos="567"/>
          <w:tab w:val="clear" w:pos="993"/>
          <w:tab w:val="left" w:pos="0"/>
          <w:tab w:val="left" w:pos="576"/>
          <w:tab w:val="right" w:pos="5103"/>
          <w:tab w:val="left" w:pos="5387"/>
        </w:tabs>
        <w:rPr>
          <w:rFonts w:ascii="Arial" w:hAnsi="Arial" w:cs="Arial"/>
          <w:i/>
          <w:color w:val="auto"/>
        </w:rPr>
      </w:pPr>
      <w:r w:rsidRPr="00601B49">
        <w:rPr>
          <w:rFonts w:ascii="Arial" w:hAnsi="Arial" w:cs="Arial"/>
          <w:color w:val="auto"/>
        </w:rPr>
        <w:t>Unutar građevinskog područja naselja - unutar površine sportskog igrališta "Kaštelir 2" moguće je formirati jednu, jedinstvenu građevnu česticu čija površina odgovara površini sportskog igrališta "Kaštelir 2" prikazanoj na Kartografskom prikazu br. 4. "</w:t>
      </w:r>
      <w:r w:rsidRPr="00601B49">
        <w:rPr>
          <w:rFonts w:ascii="Arial" w:hAnsi="Arial" w:cs="Arial"/>
          <w:i/>
          <w:color w:val="auto"/>
        </w:rPr>
        <w:t>Građevinska područja i područja posebnih uvjeta korištenja".</w:t>
      </w:r>
    </w:p>
    <w:p w:rsidR="00C7517B" w:rsidRPr="00601B49"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p>
    <w:p w:rsidR="00C7517B" w:rsidRPr="00601B49" w:rsidRDefault="00C7517B" w:rsidP="00C7517B">
      <w:pPr>
        <w:jc w:val="both"/>
        <w:rPr>
          <w:rFonts w:cs="Arial"/>
        </w:rPr>
      </w:pPr>
      <w:r w:rsidRPr="00601B49">
        <w:rPr>
          <w:rFonts w:cs="Arial"/>
        </w:rPr>
        <w:t xml:space="preserve">Koeficijent izgrađenosti građevne čestice: </w:t>
      </w:r>
      <w:proofErr w:type="spellStart"/>
      <w:r w:rsidRPr="00601B49">
        <w:rPr>
          <w:rFonts w:cs="Arial"/>
        </w:rPr>
        <w:t>kig</w:t>
      </w:r>
      <w:proofErr w:type="spellEnd"/>
      <w:r w:rsidRPr="00601B49">
        <w:rPr>
          <w:rFonts w:cs="Arial"/>
        </w:rPr>
        <w:t xml:space="preserve"> može iznositi najviše 0,1.</w:t>
      </w:r>
    </w:p>
    <w:p w:rsidR="00C7517B" w:rsidRPr="00601B49"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r w:rsidRPr="00601B49">
        <w:rPr>
          <w:rFonts w:ascii="Arial" w:hAnsi="Arial" w:cs="Arial"/>
          <w:color w:val="auto"/>
        </w:rPr>
        <w:t>Maksimalna visina građevina iz alineje b) ovog stavka je prizemna, visina (V) je do 4,0 m.</w:t>
      </w:r>
    </w:p>
    <w:p w:rsidR="00C7517B" w:rsidRPr="00601B49"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p>
    <w:p w:rsidR="00C7517B" w:rsidRPr="00601B49" w:rsidRDefault="00C7517B" w:rsidP="00C7517B">
      <w:pPr>
        <w:pStyle w:val="Tijeloteksta3"/>
        <w:tabs>
          <w:tab w:val="clear" w:pos="567"/>
          <w:tab w:val="clear" w:pos="993"/>
          <w:tab w:val="left" w:pos="0"/>
          <w:tab w:val="left" w:pos="576"/>
          <w:tab w:val="right" w:pos="5103"/>
          <w:tab w:val="left" w:pos="5387"/>
        </w:tabs>
        <w:jc w:val="left"/>
        <w:rPr>
          <w:rFonts w:ascii="Arial" w:hAnsi="Arial" w:cs="Arial"/>
          <w:color w:val="auto"/>
        </w:rPr>
      </w:pPr>
      <w:r w:rsidRPr="00601B49">
        <w:rPr>
          <w:rFonts w:ascii="Arial" w:hAnsi="Arial" w:cs="Arial"/>
          <w:color w:val="auto"/>
        </w:rPr>
        <w:t xml:space="preserve">Najmanje 40% površine građevne čestice treba biti uređeno kao </w:t>
      </w:r>
      <w:proofErr w:type="spellStart"/>
      <w:r w:rsidRPr="00601B49">
        <w:rPr>
          <w:rFonts w:ascii="Arial" w:hAnsi="Arial" w:cs="Arial"/>
          <w:color w:val="auto"/>
        </w:rPr>
        <w:t>parkovni</w:t>
      </w:r>
      <w:proofErr w:type="spellEnd"/>
      <w:r w:rsidRPr="00601B49">
        <w:rPr>
          <w:rFonts w:ascii="Arial" w:hAnsi="Arial" w:cs="Arial"/>
          <w:color w:val="auto"/>
        </w:rPr>
        <w:t xml:space="preserve"> nasadi i prirodno zelenilo.</w:t>
      </w:r>
    </w:p>
    <w:p w:rsidR="00C7517B" w:rsidRPr="00601B49"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r w:rsidRPr="00601B49">
        <w:rPr>
          <w:rFonts w:ascii="Arial" w:hAnsi="Arial" w:cs="Arial"/>
          <w:color w:val="auto"/>
        </w:rPr>
        <w:t xml:space="preserve">Najmanja udaljenost građevinske od regulacijske linije iznosi 5,0 m. Udaljenost planiranih građevina, na ovim površinama, od ostalih bočnih granica građevne čestice iznosi minimalno h/2, dok </w:t>
      </w:r>
      <w:proofErr w:type="spellStart"/>
      <w:r w:rsidRPr="00601B49">
        <w:rPr>
          <w:rFonts w:ascii="Arial" w:hAnsi="Arial" w:cs="Arial"/>
          <w:color w:val="auto"/>
        </w:rPr>
        <w:t>udaljnost</w:t>
      </w:r>
      <w:proofErr w:type="spellEnd"/>
      <w:r w:rsidRPr="00601B49">
        <w:rPr>
          <w:rFonts w:ascii="Arial" w:hAnsi="Arial" w:cs="Arial"/>
          <w:color w:val="auto"/>
        </w:rPr>
        <w:t xml:space="preserve"> planiranih sportskih terena otvorenog tipa od ostalih bočnih granica građevne čestice iznosi minimalno 1,0 m.</w:t>
      </w:r>
    </w:p>
    <w:p w:rsidR="00C7517B" w:rsidRPr="00601B49" w:rsidRDefault="00C7517B" w:rsidP="00C7517B">
      <w:pPr>
        <w:tabs>
          <w:tab w:val="left" w:pos="0"/>
          <w:tab w:val="left" w:pos="567"/>
          <w:tab w:val="left" w:pos="709"/>
          <w:tab w:val="left" w:pos="993"/>
          <w:tab w:val="right" w:pos="5103"/>
          <w:tab w:val="left" w:pos="5387"/>
        </w:tabs>
        <w:ind w:right="39"/>
        <w:jc w:val="both"/>
        <w:rPr>
          <w:rFonts w:cs="Arial"/>
          <w:i/>
        </w:rPr>
      </w:pPr>
    </w:p>
    <w:p w:rsidR="00C7517B" w:rsidRPr="00601B49"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r w:rsidRPr="00601B49">
        <w:rPr>
          <w:rFonts w:ascii="Arial" w:hAnsi="Arial" w:cs="Arial"/>
          <w:color w:val="auto"/>
        </w:rPr>
        <w:t xml:space="preserve">Građevnu česticu moguće je ograditi transparentnom metalnom (žičanom) ogradom uz preporuku kombinacije sa živicom. </w:t>
      </w:r>
    </w:p>
    <w:p w:rsidR="00C7517B" w:rsidRPr="00601B49" w:rsidRDefault="00C7517B" w:rsidP="00C7517B">
      <w:pPr>
        <w:numPr>
          <w:ilvl w:val="12"/>
          <w:numId w:val="0"/>
        </w:numPr>
        <w:tabs>
          <w:tab w:val="left" w:pos="576"/>
          <w:tab w:val="center" w:pos="9639"/>
        </w:tabs>
        <w:jc w:val="both"/>
        <w:rPr>
          <w:rFonts w:cs="Arial"/>
        </w:rPr>
      </w:pPr>
    </w:p>
    <w:p w:rsidR="00C7517B" w:rsidRPr="00601B49" w:rsidRDefault="00C7517B" w:rsidP="00C7517B">
      <w:pPr>
        <w:numPr>
          <w:ilvl w:val="12"/>
          <w:numId w:val="0"/>
        </w:numPr>
        <w:tabs>
          <w:tab w:val="left" w:pos="576"/>
          <w:tab w:val="center" w:pos="9639"/>
        </w:tabs>
        <w:jc w:val="both"/>
        <w:rPr>
          <w:rFonts w:cs="Arial"/>
        </w:rPr>
      </w:pPr>
      <w:r w:rsidRPr="00601B49">
        <w:rPr>
          <w:rFonts w:cs="Arial"/>
        </w:rPr>
        <w:t xml:space="preserve">Parkiranje vozila mora se riješiti na vlastitoj građevnoj čestici, a sukladno normativu iz članka 79. </w:t>
      </w:r>
    </w:p>
    <w:p w:rsidR="00C7517B" w:rsidRPr="00F65F68" w:rsidRDefault="00C7517B" w:rsidP="00C7517B">
      <w:pPr>
        <w:tabs>
          <w:tab w:val="left" w:pos="0"/>
          <w:tab w:val="left" w:pos="567"/>
          <w:tab w:val="left" w:pos="709"/>
          <w:tab w:val="left" w:pos="993"/>
          <w:tab w:val="right" w:pos="5103"/>
          <w:tab w:val="left" w:pos="5387"/>
        </w:tabs>
        <w:ind w:right="39"/>
        <w:jc w:val="both"/>
        <w:rPr>
          <w:rFonts w:cs="Arial"/>
          <w:i/>
        </w:rPr>
      </w:pPr>
    </w:p>
    <w:p w:rsidR="00C7517B" w:rsidRPr="00F65F68" w:rsidRDefault="00C7517B" w:rsidP="00C7517B">
      <w:pPr>
        <w:tabs>
          <w:tab w:val="left" w:pos="0"/>
          <w:tab w:val="left" w:pos="567"/>
          <w:tab w:val="left" w:pos="709"/>
          <w:tab w:val="left" w:pos="993"/>
          <w:tab w:val="right" w:pos="5103"/>
          <w:tab w:val="left" w:pos="5387"/>
        </w:tabs>
        <w:ind w:right="39"/>
        <w:jc w:val="both"/>
        <w:rPr>
          <w:rFonts w:cs="Arial"/>
          <w:b/>
          <w:i/>
        </w:rPr>
      </w:pPr>
      <w:r w:rsidRPr="00F65F68">
        <w:rPr>
          <w:rFonts w:cs="Arial"/>
          <w:b/>
          <w:i/>
        </w:rPr>
        <w:t xml:space="preserve">Sportsko igralište „Labinci 1“ </w:t>
      </w:r>
    </w:p>
    <w:p w:rsidR="00C7517B" w:rsidRPr="00F65F68" w:rsidRDefault="00C7517B" w:rsidP="00C7517B">
      <w:pPr>
        <w:tabs>
          <w:tab w:val="left" w:pos="0"/>
          <w:tab w:val="left" w:pos="567"/>
          <w:tab w:val="left" w:pos="709"/>
          <w:tab w:val="left" w:pos="993"/>
          <w:tab w:val="right" w:pos="5103"/>
          <w:tab w:val="left" w:pos="5387"/>
        </w:tabs>
        <w:ind w:right="39"/>
        <w:jc w:val="both"/>
        <w:rPr>
          <w:rFonts w:cs="Arial"/>
        </w:rPr>
      </w:pPr>
    </w:p>
    <w:p w:rsidR="00C7517B" w:rsidRPr="00C52213" w:rsidRDefault="00C7517B" w:rsidP="00C7517B">
      <w:pPr>
        <w:tabs>
          <w:tab w:val="left" w:pos="0"/>
          <w:tab w:val="left" w:pos="567"/>
          <w:tab w:val="left" w:pos="709"/>
          <w:tab w:val="left" w:pos="993"/>
          <w:tab w:val="right" w:pos="5103"/>
          <w:tab w:val="left" w:pos="5387"/>
        </w:tabs>
        <w:ind w:right="39"/>
        <w:jc w:val="both"/>
        <w:rPr>
          <w:rFonts w:cs="Arial"/>
        </w:rPr>
      </w:pPr>
      <w:r w:rsidRPr="00C52213">
        <w:rPr>
          <w:rFonts w:cs="Arial"/>
        </w:rPr>
        <w:t xml:space="preserve">Unutar građevinskog područja naselja Labinci utvrđena je površina za koju vrijede posebni uvjeti gradnje i uređenja - površina sportsko-rekreacijske namjene (R) - Sportsko igralište „Labinci 1“, </w:t>
      </w:r>
    </w:p>
    <w:p w:rsidR="00C7517B" w:rsidRPr="00C52213" w:rsidRDefault="00C7517B" w:rsidP="00C7517B">
      <w:pPr>
        <w:tabs>
          <w:tab w:val="left" w:pos="0"/>
          <w:tab w:val="left" w:pos="567"/>
          <w:tab w:val="left" w:pos="709"/>
          <w:tab w:val="left" w:pos="993"/>
          <w:tab w:val="right" w:pos="5103"/>
          <w:tab w:val="left" w:pos="5387"/>
        </w:tabs>
        <w:ind w:right="39"/>
        <w:jc w:val="both"/>
        <w:rPr>
          <w:rFonts w:cs="Arial"/>
        </w:rPr>
      </w:pPr>
      <w:r w:rsidRPr="00C52213">
        <w:rPr>
          <w:rFonts w:cs="Arial"/>
        </w:rPr>
        <w:t>Unutar navedene površine planira se izgradnja i uređenje:</w:t>
      </w:r>
    </w:p>
    <w:p w:rsidR="00C7517B" w:rsidRPr="00C52213" w:rsidRDefault="00C7517B" w:rsidP="00C7517B">
      <w:pPr>
        <w:numPr>
          <w:ilvl w:val="0"/>
          <w:numId w:val="41"/>
        </w:numPr>
        <w:tabs>
          <w:tab w:val="clear" w:pos="927"/>
          <w:tab w:val="num" w:pos="709"/>
        </w:tabs>
        <w:ind w:left="709" w:hanging="283"/>
        <w:jc w:val="both"/>
        <w:rPr>
          <w:rFonts w:cs="Arial"/>
        </w:rPr>
      </w:pPr>
      <w:r w:rsidRPr="00C52213">
        <w:rPr>
          <w:rFonts w:cs="Arial"/>
        </w:rPr>
        <w:t>sportskih terena otvorenog tipa - teniska igrališta</w:t>
      </w:r>
    </w:p>
    <w:p w:rsidR="00C7517B" w:rsidRPr="00C52213" w:rsidRDefault="00C7517B" w:rsidP="00C7517B">
      <w:pPr>
        <w:numPr>
          <w:ilvl w:val="0"/>
          <w:numId w:val="41"/>
        </w:numPr>
        <w:tabs>
          <w:tab w:val="clear" w:pos="927"/>
          <w:tab w:val="num" w:pos="709"/>
        </w:tabs>
        <w:ind w:left="709" w:hanging="283"/>
        <w:jc w:val="both"/>
        <w:rPr>
          <w:rFonts w:cs="Arial"/>
        </w:rPr>
      </w:pPr>
      <w:r w:rsidRPr="00C52213">
        <w:rPr>
          <w:rFonts w:cs="Arial"/>
        </w:rPr>
        <w:t>građevine za smještaj pomoćnih i pratećih namjena (klupske prostorije, svlačionice, ugostiteljski sadržaji).</w:t>
      </w:r>
    </w:p>
    <w:p w:rsidR="00C7517B" w:rsidRPr="00C52213" w:rsidRDefault="00C7517B" w:rsidP="00C7517B">
      <w:pPr>
        <w:numPr>
          <w:ilvl w:val="0"/>
          <w:numId w:val="41"/>
        </w:numPr>
        <w:tabs>
          <w:tab w:val="clear" w:pos="927"/>
          <w:tab w:val="num" w:pos="709"/>
        </w:tabs>
        <w:ind w:left="709" w:hanging="283"/>
        <w:jc w:val="both"/>
        <w:rPr>
          <w:rFonts w:cs="Arial"/>
        </w:rPr>
      </w:pPr>
      <w:r w:rsidRPr="00C52213">
        <w:rPr>
          <w:rFonts w:cs="Arial"/>
        </w:rPr>
        <w:t>gledališta uz jedan od teniskih terena.</w:t>
      </w:r>
    </w:p>
    <w:p w:rsidR="00C7517B" w:rsidRPr="00C52213" w:rsidRDefault="00C7517B" w:rsidP="00C7517B">
      <w:pPr>
        <w:pStyle w:val="Tijeloteksta3"/>
        <w:tabs>
          <w:tab w:val="clear" w:pos="567"/>
          <w:tab w:val="left" w:pos="0"/>
          <w:tab w:val="left" w:pos="576"/>
          <w:tab w:val="right" w:pos="5103"/>
          <w:tab w:val="left" w:pos="5387"/>
        </w:tabs>
        <w:rPr>
          <w:rFonts w:ascii="Arial" w:hAnsi="Arial" w:cs="Arial"/>
          <w:color w:val="auto"/>
        </w:rPr>
      </w:pPr>
    </w:p>
    <w:p w:rsidR="00C7517B" w:rsidRPr="00C52213"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r w:rsidRPr="00C52213">
        <w:rPr>
          <w:rFonts w:ascii="Arial" w:hAnsi="Arial" w:cs="Arial"/>
          <w:color w:val="auto"/>
        </w:rPr>
        <w:t>Unutar građevinskog područja naselja - unutar površine sportskog igrališta "Labinci 1" moguće je formirati jednu, jedinstvenu građevnu česticu čija površina odgovara površini sportskog igrališta "Labinci 1" prikazanoj na Kartografskom prikazu br. 4. "</w:t>
      </w:r>
      <w:r w:rsidRPr="00C52213">
        <w:rPr>
          <w:rFonts w:ascii="Arial" w:hAnsi="Arial" w:cs="Arial"/>
          <w:i/>
          <w:color w:val="auto"/>
        </w:rPr>
        <w:t>Građevinska područja i područja posebnih uvjeta korištenja".</w:t>
      </w:r>
    </w:p>
    <w:p w:rsidR="00C7517B" w:rsidRPr="00C52213" w:rsidRDefault="00C7517B" w:rsidP="00C7517B">
      <w:pPr>
        <w:jc w:val="both"/>
        <w:rPr>
          <w:rFonts w:cs="Arial"/>
        </w:rPr>
      </w:pPr>
      <w:r w:rsidRPr="00C52213">
        <w:rPr>
          <w:rFonts w:cs="Arial"/>
        </w:rPr>
        <w:t xml:space="preserve">Koeficijent izgrađenosti građevne čestice: </w:t>
      </w:r>
      <w:proofErr w:type="spellStart"/>
      <w:r w:rsidRPr="00C52213">
        <w:rPr>
          <w:rFonts w:cs="Arial"/>
        </w:rPr>
        <w:t>kig</w:t>
      </w:r>
      <w:proofErr w:type="spellEnd"/>
      <w:r w:rsidRPr="00C52213">
        <w:rPr>
          <w:rFonts w:cs="Arial"/>
        </w:rPr>
        <w:t xml:space="preserve"> može iznositi najviše 0,1.</w:t>
      </w:r>
    </w:p>
    <w:p w:rsidR="00C7517B" w:rsidRPr="00C52213"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r w:rsidRPr="00C52213">
        <w:rPr>
          <w:rFonts w:ascii="Arial" w:hAnsi="Arial" w:cs="Arial"/>
          <w:color w:val="auto"/>
        </w:rPr>
        <w:t>Maksimalna visina građevina iz alineje b) ovog stavka je prizemna, visina (V) je do 4,0 m.</w:t>
      </w:r>
    </w:p>
    <w:p w:rsidR="00C7517B" w:rsidRPr="00C52213"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p>
    <w:p w:rsidR="00C7517B" w:rsidRPr="00C52213" w:rsidRDefault="00C7517B" w:rsidP="00C7517B">
      <w:pPr>
        <w:pStyle w:val="Tijeloteksta3"/>
        <w:tabs>
          <w:tab w:val="clear" w:pos="567"/>
          <w:tab w:val="clear" w:pos="993"/>
          <w:tab w:val="left" w:pos="0"/>
          <w:tab w:val="left" w:pos="576"/>
          <w:tab w:val="right" w:pos="5103"/>
          <w:tab w:val="left" w:pos="5387"/>
        </w:tabs>
        <w:jc w:val="left"/>
        <w:rPr>
          <w:rFonts w:ascii="Arial" w:hAnsi="Arial" w:cs="Arial"/>
          <w:color w:val="auto"/>
        </w:rPr>
      </w:pPr>
      <w:r w:rsidRPr="00C52213">
        <w:rPr>
          <w:rFonts w:ascii="Arial" w:hAnsi="Arial" w:cs="Arial"/>
          <w:color w:val="auto"/>
        </w:rPr>
        <w:t xml:space="preserve">Najmanje 40% površine građevne čestice treba biti uređeno kao </w:t>
      </w:r>
      <w:proofErr w:type="spellStart"/>
      <w:r w:rsidRPr="00C52213">
        <w:rPr>
          <w:rFonts w:ascii="Arial" w:hAnsi="Arial" w:cs="Arial"/>
          <w:color w:val="auto"/>
        </w:rPr>
        <w:t>parkovni</w:t>
      </w:r>
      <w:proofErr w:type="spellEnd"/>
      <w:r w:rsidRPr="00C52213">
        <w:rPr>
          <w:rFonts w:ascii="Arial" w:hAnsi="Arial" w:cs="Arial"/>
          <w:color w:val="auto"/>
        </w:rPr>
        <w:t xml:space="preserve"> nasadi i prirodno zelenilo.</w:t>
      </w:r>
    </w:p>
    <w:p w:rsidR="00C7517B" w:rsidRPr="00C52213"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r w:rsidRPr="00C52213">
        <w:rPr>
          <w:rFonts w:ascii="Arial" w:hAnsi="Arial" w:cs="Arial"/>
          <w:color w:val="auto"/>
        </w:rPr>
        <w:t xml:space="preserve">Najmanja udaljenost građevinske od regulacijske linije iznosi 5,0 m. Udaljenost planiranih građevina, na ovim površinama, od ostalih bočnih granica građevne čestice iznosi minimalno h/2, dok </w:t>
      </w:r>
      <w:proofErr w:type="spellStart"/>
      <w:r w:rsidRPr="00C52213">
        <w:rPr>
          <w:rFonts w:ascii="Arial" w:hAnsi="Arial" w:cs="Arial"/>
          <w:color w:val="auto"/>
        </w:rPr>
        <w:t>udaljnost</w:t>
      </w:r>
      <w:proofErr w:type="spellEnd"/>
      <w:r w:rsidRPr="00C52213">
        <w:rPr>
          <w:rFonts w:ascii="Arial" w:hAnsi="Arial" w:cs="Arial"/>
          <w:color w:val="auto"/>
        </w:rPr>
        <w:t xml:space="preserve"> planiranih sportskih terena otvorenog tipa od ostalih bočnih granica građevne čestice iznosi minimalno 1,0 m.</w:t>
      </w:r>
    </w:p>
    <w:p w:rsidR="00C7517B" w:rsidRPr="00C52213" w:rsidRDefault="00C7517B" w:rsidP="00C7517B">
      <w:pPr>
        <w:tabs>
          <w:tab w:val="left" w:pos="0"/>
          <w:tab w:val="left" w:pos="567"/>
          <w:tab w:val="right" w:pos="5103"/>
          <w:tab w:val="left" w:pos="5387"/>
        </w:tabs>
        <w:jc w:val="both"/>
        <w:rPr>
          <w:rFonts w:cs="Arial"/>
          <w:i/>
        </w:rPr>
      </w:pPr>
    </w:p>
    <w:p w:rsidR="00C7517B" w:rsidRPr="00C52213"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r w:rsidRPr="00C52213">
        <w:rPr>
          <w:rFonts w:ascii="Arial" w:hAnsi="Arial" w:cs="Arial"/>
          <w:color w:val="auto"/>
        </w:rPr>
        <w:t xml:space="preserve">Građevnu česticu moguće je ograditi transparentnom metalnom (žičanom) ogradom uz preporuku kombinacije sa živicom. </w:t>
      </w:r>
    </w:p>
    <w:p w:rsidR="00C7517B" w:rsidRPr="00C52213" w:rsidRDefault="00C7517B" w:rsidP="00C7517B">
      <w:pPr>
        <w:numPr>
          <w:ilvl w:val="12"/>
          <w:numId w:val="0"/>
        </w:numPr>
        <w:tabs>
          <w:tab w:val="left" w:pos="576"/>
          <w:tab w:val="center" w:pos="9639"/>
        </w:tabs>
        <w:jc w:val="both"/>
        <w:rPr>
          <w:rFonts w:cs="Arial"/>
        </w:rPr>
      </w:pPr>
    </w:p>
    <w:p w:rsidR="00C7517B" w:rsidRPr="00C52213" w:rsidRDefault="00C7517B" w:rsidP="00C7517B">
      <w:pPr>
        <w:numPr>
          <w:ilvl w:val="12"/>
          <w:numId w:val="0"/>
        </w:numPr>
        <w:tabs>
          <w:tab w:val="left" w:pos="576"/>
          <w:tab w:val="center" w:pos="9639"/>
        </w:tabs>
        <w:jc w:val="both"/>
        <w:rPr>
          <w:rFonts w:cs="Arial"/>
        </w:rPr>
      </w:pPr>
      <w:r w:rsidRPr="00C52213">
        <w:rPr>
          <w:rFonts w:cs="Arial"/>
        </w:rPr>
        <w:t xml:space="preserve">Parkiranje vozila mora se riješiti na vlastitoj građevnoj čestici, a sukladno normativu iz članka 79. </w:t>
      </w:r>
    </w:p>
    <w:p w:rsidR="00C7517B" w:rsidRPr="00F65F68" w:rsidRDefault="00C7517B" w:rsidP="00C7517B">
      <w:pPr>
        <w:tabs>
          <w:tab w:val="left" w:pos="0"/>
          <w:tab w:val="left" w:pos="567"/>
          <w:tab w:val="right" w:pos="5103"/>
          <w:tab w:val="left" w:pos="5387"/>
        </w:tabs>
        <w:jc w:val="both"/>
        <w:rPr>
          <w:rFonts w:cs="Arial"/>
          <w:i/>
        </w:rPr>
      </w:pPr>
    </w:p>
    <w:p w:rsidR="00C7517B" w:rsidRPr="00F65F68" w:rsidRDefault="00C7517B" w:rsidP="00C7517B">
      <w:pPr>
        <w:tabs>
          <w:tab w:val="left" w:pos="0"/>
          <w:tab w:val="left" w:pos="567"/>
          <w:tab w:val="left" w:pos="709"/>
          <w:tab w:val="left" w:pos="993"/>
          <w:tab w:val="right" w:pos="5103"/>
          <w:tab w:val="left" w:pos="5387"/>
        </w:tabs>
        <w:ind w:right="39"/>
        <w:jc w:val="both"/>
        <w:rPr>
          <w:rFonts w:cs="Arial"/>
          <w:b/>
          <w:i/>
        </w:rPr>
      </w:pPr>
      <w:r w:rsidRPr="00F65F68">
        <w:rPr>
          <w:rFonts w:cs="Arial"/>
          <w:b/>
          <w:i/>
        </w:rPr>
        <w:t>Sportsko igralište „Lokva Valentići“</w:t>
      </w:r>
    </w:p>
    <w:p w:rsidR="00C7517B" w:rsidRPr="00F65F68" w:rsidRDefault="00C7517B" w:rsidP="00C7517B">
      <w:pPr>
        <w:tabs>
          <w:tab w:val="left" w:pos="0"/>
          <w:tab w:val="left" w:pos="567"/>
          <w:tab w:val="right" w:pos="5103"/>
          <w:tab w:val="left" w:pos="5387"/>
        </w:tabs>
        <w:jc w:val="both"/>
        <w:rPr>
          <w:rFonts w:cs="Arial"/>
        </w:rPr>
      </w:pPr>
    </w:p>
    <w:p w:rsidR="00C7517B" w:rsidRPr="00646CED" w:rsidRDefault="00C7517B" w:rsidP="00C7517B">
      <w:pPr>
        <w:tabs>
          <w:tab w:val="left" w:pos="0"/>
          <w:tab w:val="left" w:pos="567"/>
          <w:tab w:val="left" w:pos="709"/>
          <w:tab w:val="left" w:pos="993"/>
          <w:tab w:val="right" w:pos="5103"/>
          <w:tab w:val="left" w:pos="5387"/>
        </w:tabs>
        <w:ind w:right="39"/>
        <w:jc w:val="both"/>
        <w:rPr>
          <w:rFonts w:cs="Arial"/>
        </w:rPr>
      </w:pPr>
      <w:r w:rsidRPr="00646CED">
        <w:rPr>
          <w:rFonts w:cs="Arial"/>
        </w:rPr>
        <w:t xml:space="preserve">Unutar građevinskog područja naselja </w:t>
      </w:r>
      <w:proofErr w:type="spellStart"/>
      <w:r w:rsidRPr="00646CED">
        <w:rPr>
          <w:rFonts w:cs="Arial"/>
        </w:rPr>
        <w:t>Rojci</w:t>
      </w:r>
      <w:proofErr w:type="spellEnd"/>
      <w:r w:rsidRPr="00646CED">
        <w:rPr>
          <w:rFonts w:cs="Arial"/>
        </w:rPr>
        <w:t xml:space="preserve"> utvrđena je površina za koju vrijede posebni uvjeti gradnje i uređenja - površina sportsko-rekreacijske namjene (R) - Sportsko igralište „Lokva Valentići“, </w:t>
      </w:r>
    </w:p>
    <w:p w:rsidR="00C7517B" w:rsidRPr="00646CED" w:rsidRDefault="00C7517B" w:rsidP="00C7517B">
      <w:pPr>
        <w:tabs>
          <w:tab w:val="left" w:pos="0"/>
          <w:tab w:val="left" w:pos="567"/>
          <w:tab w:val="left" w:pos="709"/>
          <w:tab w:val="left" w:pos="993"/>
          <w:tab w:val="right" w:pos="5103"/>
          <w:tab w:val="left" w:pos="5387"/>
        </w:tabs>
        <w:ind w:right="39"/>
        <w:jc w:val="both"/>
        <w:rPr>
          <w:rFonts w:cs="Arial"/>
        </w:rPr>
      </w:pPr>
      <w:r w:rsidRPr="00646CED">
        <w:rPr>
          <w:rFonts w:cs="Arial"/>
        </w:rPr>
        <w:t>Unutar navedene zone planira se izgradnja i uređenje dječjeg igrališta.</w:t>
      </w:r>
    </w:p>
    <w:p w:rsidR="00C7517B" w:rsidRPr="00646CED"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r w:rsidRPr="00646CED">
        <w:rPr>
          <w:rFonts w:ascii="Arial" w:hAnsi="Arial" w:cs="Arial"/>
          <w:color w:val="auto"/>
        </w:rPr>
        <w:t>Unutar navedene zone moguće je formirati jednu, jedinstvenu građevnu česticu čija površina odgovara površini sportskog igrališta "Lokva Valentići" prikazanoj na Kartografskom prikazu br. 4. "</w:t>
      </w:r>
      <w:r w:rsidRPr="00646CED">
        <w:rPr>
          <w:rFonts w:ascii="Arial" w:hAnsi="Arial" w:cs="Arial"/>
          <w:i/>
          <w:color w:val="auto"/>
        </w:rPr>
        <w:t>Građevinska područja i područja posebnih uvjeta korištenja".</w:t>
      </w:r>
    </w:p>
    <w:p w:rsidR="00C7517B" w:rsidRPr="00646CED" w:rsidRDefault="00C7517B" w:rsidP="00C7517B">
      <w:pPr>
        <w:pStyle w:val="Tijeloteksta3"/>
        <w:tabs>
          <w:tab w:val="clear" w:pos="567"/>
          <w:tab w:val="clear" w:pos="993"/>
          <w:tab w:val="left" w:pos="0"/>
          <w:tab w:val="left" w:pos="576"/>
          <w:tab w:val="right" w:pos="5103"/>
          <w:tab w:val="left" w:pos="5387"/>
        </w:tabs>
        <w:jc w:val="left"/>
        <w:rPr>
          <w:rFonts w:ascii="Arial" w:hAnsi="Arial" w:cs="Arial"/>
          <w:color w:val="auto"/>
        </w:rPr>
      </w:pPr>
      <w:r w:rsidRPr="00646CED">
        <w:rPr>
          <w:rFonts w:ascii="Arial" w:hAnsi="Arial" w:cs="Arial"/>
          <w:color w:val="auto"/>
        </w:rPr>
        <w:t xml:space="preserve">Najmanje 40% površine građevne čestice treba biti uređeno kao </w:t>
      </w:r>
      <w:proofErr w:type="spellStart"/>
      <w:r w:rsidRPr="00646CED">
        <w:rPr>
          <w:rFonts w:ascii="Arial" w:hAnsi="Arial" w:cs="Arial"/>
          <w:color w:val="auto"/>
        </w:rPr>
        <w:t>parkovni</w:t>
      </w:r>
      <w:proofErr w:type="spellEnd"/>
      <w:r w:rsidRPr="00646CED">
        <w:rPr>
          <w:rFonts w:ascii="Arial" w:hAnsi="Arial" w:cs="Arial"/>
          <w:color w:val="auto"/>
        </w:rPr>
        <w:t xml:space="preserve"> nasadi i prirodno zelenilo.</w:t>
      </w:r>
    </w:p>
    <w:p w:rsidR="00C7517B" w:rsidRPr="00646CED"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r w:rsidRPr="00646CED">
        <w:rPr>
          <w:rFonts w:ascii="Arial" w:hAnsi="Arial" w:cs="Arial"/>
          <w:color w:val="auto"/>
        </w:rPr>
        <w:t xml:space="preserve">Građevnu česticu moguće je ograditi transparentnom metalnom (žičanom) ogradom uz preporuku kombinacije sa živicom. </w:t>
      </w:r>
    </w:p>
    <w:p w:rsidR="00C7517B" w:rsidRPr="00646CED" w:rsidRDefault="00C7517B" w:rsidP="00C7517B">
      <w:pPr>
        <w:tabs>
          <w:tab w:val="left" w:pos="0"/>
          <w:tab w:val="left" w:pos="567"/>
          <w:tab w:val="left" w:pos="709"/>
          <w:tab w:val="left" w:pos="993"/>
          <w:tab w:val="right" w:pos="5103"/>
          <w:tab w:val="left" w:pos="5387"/>
        </w:tabs>
        <w:ind w:right="39"/>
        <w:jc w:val="both"/>
        <w:rPr>
          <w:rFonts w:cs="Arial"/>
          <w:b/>
          <w:i/>
        </w:rPr>
      </w:pPr>
    </w:p>
    <w:p w:rsidR="00C7517B" w:rsidRPr="00646CED" w:rsidRDefault="00C7517B" w:rsidP="00C7517B">
      <w:pPr>
        <w:tabs>
          <w:tab w:val="left" w:pos="0"/>
          <w:tab w:val="left" w:pos="567"/>
          <w:tab w:val="left" w:pos="709"/>
          <w:tab w:val="left" w:pos="993"/>
          <w:tab w:val="right" w:pos="5103"/>
          <w:tab w:val="left" w:pos="5387"/>
        </w:tabs>
        <w:ind w:right="39"/>
        <w:jc w:val="both"/>
        <w:rPr>
          <w:rFonts w:cs="Arial"/>
          <w:b/>
          <w:i/>
        </w:rPr>
      </w:pPr>
      <w:r w:rsidRPr="00646CED">
        <w:rPr>
          <w:rFonts w:cs="Arial"/>
          <w:b/>
          <w:i/>
        </w:rPr>
        <w:t>Sportsko igralište „Kovači“</w:t>
      </w:r>
    </w:p>
    <w:p w:rsidR="00C7517B" w:rsidRPr="00646CED" w:rsidRDefault="00C7517B" w:rsidP="00C7517B">
      <w:pPr>
        <w:tabs>
          <w:tab w:val="left" w:pos="0"/>
          <w:tab w:val="left" w:pos="567"/>
          <w:tab w:val="left" w:pos="709"/>
          <w:tab w:val="left" w:pos="993"/>
          <w:tab w:val="right" w:pos="5103"/>
          <w:tab w:val="left" w:pos="5387"/>
        </w:tabs>
        <w:ind w:right="39"/>
        <w:jc w:val="both"/>
        <w:rPr>
          <w:rFonts w:cs="Arial"/>
          <w:i/>
        </w:rPr>
      </w:pPr>
    </w:p>
    <w:p w:rsidR="00C7517B" w:rsidRPr="00646CED" w:rsidRDefault="00C7517B" w:rsidP="00C7517B">
      <w:pPr>
        <w:tabs>
          <w:tab w:val="left" w:pos="0"/>
          <w:tab w:val="left" w:pos="567"/>
          <w:tab w:val="left" w:pos="709"/>
          <w:tab w:val="left" w:pos="993"/>
          <w:tab w:val="right" w:pos="5103"/>
          <w:tab w:val="left" w:pos="5387"/>
        </w:tabs>
        <w:ind w:right="39"/>
        <w:jc w:val="both"/>
        <w:rPr>
          <w:rFonts w:cs="Arial"/>
        </w:rPr>
      </w:pPr>
      <w:r w:rsidRPr="00646CED">
        <w:rPr>
          <w:rFonts w:cs="Arial"/>
        </w:rPr>
        <w:t xml:space="preserve">Unutar građevinskog područja naselja Kovači utvrđena je površina za koju vrijede posebni uvjeti gradnje i uređenja - </w:t>
      </w:r>
      <w:proofErr w:type="spellStart"/>
      <w:r w:rsidRPr="00646CED">
        <w:rPr>
          <w:rFonts w:cs="Arial"/>
        </w:rPr>
        <w:t>sportko</w:t>
      </w:r>
      <w:proofErr w:type="spellEnd"/>
      <w:r w:rsidRPr="00646CED">
        <w:rPr>
          <w:rFonts w:cs="Arial"/>
        </w:rPr>
        <w:t xml:space="preserve"> igralište „Kovači" .</w:t>
      </w:r>
    </w:p>
    <w:p w:rsidR="00C7517B" w:rsidRPr="00646CED"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r w:rsidRPr="00646CED">
        <w:rPr>
          <w:rFonts w:ascii="Arial" w:hAnsi="Arial" w:cs="Arial"/>
          <w:color w:val="auto"/>
        </w:rPr>
        <w:t>Unutar navedene zone moguće je formirati jednu, jedinstvenu građevnu česticu čija površina odgovara površini sportskog igrališta "Kovači" prikazanoj na Kartografskom prikazu br. 4. "</w:t>
      </w:r>
      <w:r w:rsidRPr="00646CED">
        <w:rPr>
          <w:rFonts w:ascii="Arial" w:hAnsi="Arial" w:cs="Arial"/>
          <w:i/>
          <w:color w:val="auto"/>
        </w:rPr>
        <w:t>Građevinska područja i područja posebnih uvjeta korištenja".</w:t>
      </w:r>
    </w:p>
    <w:p w:rsidR="00C7517B" w:rsidRPr="00646CED" w:rsidRDefault="00C7517B" w:rsidP="00C7517B">
      <w:pPr>
        <w:tabs>
          <w:tab w:val="left" w:pos="0"/>
          <w:tab w:val="left" w:pos="567"/>
          <w:tab w:val="left" w:pos="709"/>
          <w:tab w:val="left" w:pos="993"/>
          <w:tab w:val="right" w:pos="5103"/>
          <w:tab w:val="left" w:pos="5387"/>
        </w:tabs>
        <w:ind w:right="39"/>
        <w:jc w:val="both"/>
        <w:rPr>
          <w:rFonts w:cs="Arial"/>
        </w:rPr>
      </w:pPr>
      <w:r w:rsidRPr="00646CED">
        <w:rPr>
          <w:rFonts w:cs="Arial"/>
        </w:rPr>
        <w:t xml:space="preserve">Unutar navedene površine moguće je urediti otvorena igrališta za rekreativne sportove i aktivnosti. </w:t>
      </w:r>
    </w:p>
    <w:p w:rsidR="00C7517B" w:rsidRPr="00646CED" w:rsidRDefault="00C7517B" w:rsidP="00C7517B">
      <w:pPr>
        <w:tabs>
          <w:tab w:val="left" w:pos="0"/>
          <w:tab w:val="left" w:pos="567"/>
          <w:tab w:val="left" w:pos="709"/>
          <w:tab w:val="left" w:pos="993"/>
          <w:tab w:val="right" w:pos="5103"/>
          <w:tab w:val="left" w:pos="5387"/>
        </w:tabs>
        <w:ind w:right="39"/>
        <w:jc w:val="both"/>
        <w:rPr>
          <w:rFonts w:cs="Arial"/>
        </w:rPr>
      </w:pPr>
      <w:r w:rsidRPr="00646CED">
        <w:rPr>
          <w:rFonts w:cs="Arial"/>
        </w:rPr>
        <w:t>Od pratećih objekata visokogradnje, moguće je izgraditi isključivo prateći objekt sa svlačionicom, garderobom i sanitarijama. Maksimalna visina pratećeg objekta je prizemna, visina (V) je do 4,0 m.</w:t>
      </w:r>
    </w:p>
    <w:p w:rsidR="00C7517B" w:rsidRPr="00646CED" w:rsidRDefault="00C7517B" w:rsidP="00C7517B">
      <w:pPr>
        <w:jc w:val="both"/>
        <w:rPr>
          <w:rFonts w:cs="Arial"/>
        </w:rPr>
      </w:pPr>
      <w:r w:rsidRPr="00646CED">
        <w:rPr>
          <w:rFonts w:cs="Arial"/>
        </w:rPr>
        <w:t xml:space="preserve">Koeficijent izgrađenosti građevne čestice: </w:t>
      </w:r>
      <w:proofErr w:type="spellStart"/>
      <w:r w:rsidRPr="00646CED">
        <w:rPr>
          <w:rFonts w:cs="Arial"/>
        </w:rPr>
        <w:t>kig</w:t>
      </w:r>
      <w:proofErr w:type="spellEnd"/>
      <w:r w:rsidRPr="00646CED">
        <w:rPr>
          <w:rFonts w:cs="Arial"/>
        </w:rPr>
        <w:t xml:space="preserve"> može iznositi najviše 0,1.</w:t>
      </w:r>
    </w:p>
    <w:p w:rsidR="00C7517B" w:rsidRPr="00646CED" w:rsidRDefault="00C7517B" w:rsidP="00C7517B">
      <w:pPr>
        <w:pStyle w:val="Tijeloteksta3"/>
        <w:tabs>
          <w:tab w:val="clear" w:pos="567"/>
          <w:tab w:val="clear" w:pos="993"/>
          <w:tab w:val="left" w:pos="0"/>
          <w:tab w:val="left" w:pos="576"/>
          <w:tab w:val="right" w:pos="5103"/>
          <w:tab w:val="left" w:pos="5387"/>
        </w:tabs>
        <w:jc w:val="left"/>
        <w:rPr>
          <w:rFonts w:ascii="Arial" w:hAnsi="Arial" w:cs="Arial"/>
          <w:color w:val="auto"/>
        </w:rPr>
      </w:pPr>
    </w:p>
    <w:p w:rsidR="00C7517B" w:rsidRPr="00646CED" w:rsidRDefault="00C7517B" w:rsidP="00C7517B">
      <w:pPr>
        <w:pStyle w:val="Tijeloteksta3"/>
        <w:tabs>
          <w:tab w:val="clear" w:pos="567"/>
          <w:tab w:val="clear" w:pos="993"/>
          <w:tab w:val="left" w:pos="0"/>
          <w:tab w:val="left" w:pos="576"/>
          <w:tab w:val="right" w:pos="5103"/>
          <w:tab w:val="left" w:pos="5387"/>
        </w:tabs>
        <w:jc w:val="left"/>
        <w:rPr>
          <w:rFonts w:ascii="Arial" w:hAnsi="Arial" w:cs="Arial"/>
          <w:color w:val="auto"/>
        </w:rPr>
      </w:pPr>
      <w:r w:rsidRPr="00646CED">
        <w:rPr>
          <w:rFonts w:ascii="Arial" w:hAnsi="Arial" w:cs="Arial"/>
          <w:color w:val="auto"/>
        </w:rPr>
        <w:t xml:space="preserve">Najmanje 40% površine građevne čestice treba biti uređeno kao </w:t>
      </w:r>
      <w:proofErr w:type="spellStart"/>
      <w:r w:rsidRPr="00646CED">
        <w:rPr>
          <w:rFonts w:ascii="Arial" w:hAnsi="Arial" w:cs="Arial"/>
          <w:color w:val="auto"/>
        </w:rPr>
        <w:t>parkovni</w:t>
      </w:r>
      <w:proofErr w:type="spellEnd"/>
      <w:r w:rsidRPr="00646CED">
        <w:rPr>
          <w:rFonts w:ascii="Arial" w:hAnsi="Arial" w:cs="Arial"/>
          <w:color w:val="auto"/>
        </w:rPr>
        <w:t xml:space="preserve"> nasadi i prirodno zelenilo.</w:t>
      </w:r>
    </w:p>
    <w:p w:rsidR="00C7517B" w:rsidRPr="00646CED" w:rsidRDefault="00C7517B" w:rsidP="00C7517B">
      <w:pPr>
        <w:pStyle w:val="Tijeloteksta3"/>
        <w:tabs>
          <w:tab w:val="clear" w:pos="567"/>
          <w:tab w:val="clear" w:pos="993"/>
          <w:tab w:val="left" w:pos="0"/>
          <w:tab w:val="left" w:pos="576"/>
          <w:tab w:val="right" w:pos="5103"/>
          <w:tab w:val="left" w:pos="5387"/>
        </w:tabs>
        <w:jc w:val="left"/>
        <w:rPr>
          <w:rFonts w:ascii="Arial" w:hAnsi="Arial" w:cs="Arial"/>
          <w:color w:val="auto"/>
        </w:rPr>
      </w:pPr>
    </w:p>
    <w:p w:rsidR="00C7517B" w:rsidRPr="00197B67"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r w:rsidRPr="00646CED">
        <w:rPr>
          <w:rFonts w:ascii="Arial" w:hAnsi="Arial" w:cs="Arial"/>
          <w:color w:val="auto"/>
        </w:rPr>
        <w:t>Građevnu česticu moguće je ograditi transparentnom metalnom (žičanom) ogradom uz preporuku kombinacije sa živicom</w:t>
      </w:r>
      <w:r w:rsidRPr="00197B67">
        <w:rPr>
          <w:rFonts w:ascii="Arial" w:hAnsi="Arial" w:cs="Arial"/>
          <w:color w:val="auto"/>
        </w:rPr>
        <w:t xml:space="preserve">. </w:t>
      </w:r>
    </w:p>
    <w:p w:rsidR="00C7517B" w:rsidRPr="00F65F68" w:rsidRDefault="00C7517B" w:rsidP="00C7517B">
      <w:pPr>
        <w:tabs>
          <w:tab w:val="left" w:pos="0"/>
          <w:tab w:val="left" w:pos="567"/>
          <w:tab w:val="left" w:pos="709"/>
          <w:tab w:val="left" w:pos="993"/>
          <w:tab w:val="right" w:pos="5103"/>
          <w:tab w:val="left" w:pos="5387"/>
        </w:tabs>
        <w:ind w:right="39"/>
        <w:jc w:val="both"/>
        <w:rPr>
          <w:rFonts w:cs="Arial"/>
        </w:rPr>
      </w:pPr>
    </w:p>
    <w:p w:rsidR="00C7517B" w:rsidRPr="008A25EF" w:rsidRDefault="00C7517B" w:rsidP="00C7517B">
      <w:pPr>
        <w:tabs>
          <w:tab w:val="left" w:pos="0"/>
          <w:tab w:val="left" w:pos="567"/>
          <w:tab w:val="left" w:pos="709"/>
          <w:tab w:val="left" w:pos="993"/>
          <w:tab w:val="right" w:pos="5103"/>
          <w:tab w:val="left" w:pos="5387"/>
        </w:tabs>
        <w:ind w:right="39"/>
        <w:jc w:val="both"/>
        <w:rPr>
          <w:rFonts w:cs="Arial"/>
        </w:rPr>
      </w:pPr>
      <w:r w:rsidRPr="008A25EF">
        <w:rPr>
          <w:rFonts w:cs="Arial"/>
          <w:b/>
          <w:i/>
        </w:rPr>
        <w:t>Ostala sportska igrališta unutar GPN-a</w:t>
      </w:r>
    </w:p>
    <w:p w:rsidR="00C7517B" w:rsidRPr="00626D24" w:rsidRDefault="00C7517B" w:rsidP="00C7517B">
      <w:pPr>
        <w:tabs>
          <w:tab w:val="left" w:pos="0"/>
          <w:tab w:val="left" w:pos="567"/>
          <w:tab w:val="left" w:pos="709"/>
          <w:tab w:val="left" w:pos="993"/>
          <w:tab w:val="right" w:pos="5103"/>
          <w:tab w:val="left" w:pos="5387"/>
        </w:tabs>
        <w:ind w:right="39"/>
        <w:jc w:val="both"/>
        <w:rPr>
          <w:rFonts w:cs="Arial"/>
        </w:rPr>
      </w:pPr>
      <w:r w:rsidRPr="008A25EF">
        <w:rPr>
          <w:rFonts w:cs="Arial"/>
        </w:rPr>
        <w:t>(4)</w:t>
      </w:r>
      <w:r w:rsidRPr="008A25EF">
        <w:rPr>
          <w:rFonts w:cs="Arial"/>
        </w:rPr>
        <w:tab/>
        <w:t xml:space="preserve"> U okviru izgrađenog dijela građevinskog područja naselja (GPN-a), te dijelova GPN-a  za koje nije</w:t>
      </w:r>
      <w:r w:rsidRPr="00F65F68">
        <w:rPr>
          <w:rFonts w:cs="Arial"/>
        </w:rPr>
        <w:t xml:space="preserve"> propisana izrada planova užeg područja moguće je urediti otvorena igrališta za rekreativne sportove i aktivnosti (veliki i mali nogomet, košarka, boćališta, vježbališta, višenamjenska igrališta itd.). Od pratećih objekata visokogradnje, moguće je izgraditi isključivo prateći objekt sa svlačionicom, garderobom i sanitarijama – sve na ukupno najviše 5 % </w:t>
      </w:r>
      <w:r w:rsidRPr="00626D24">
        <w:rPr>
          <w:rFonts w:cs="Arial"/>
        </w:rPr>
        <w:t xml:space="preserve">površine građevne čestice planiranog sportskog igrališta, a unutar istog prizemnog objekta – najviša </w:t>
      </w:r>
      <w:proofErr w:type="spellStart"/>
      <w:r w:rsidRPr="00626D24">
        <w:rPr>
          <w:rFonts w:cs="Arial"/>
        </w:rPr>
        <w:t>katnost</w:t>
      </w:r>
      <w:proofErr w:type="spellEnd"/>
      <w:r w:rsidRPr="00626D24">
        <w:rPr>
          <w:rFonts w:cs="Arial"/>
        </w:rPr>
        <w:t xml:space="preserve"> P i visina (V) do 4,0 m.</w:t>
      </w:r>
    </w:p>
    <w:p w:rsidR="00C7517B" w:rsidRPr="00626D24" w:rsidRDefault="00C7517B" w:rsidP="00C7517B">
      <w:pPr>
        <w:pStyle w:val="Tijeloteksta"/>
        <w:tabs>
          <w:tab w:val="left" w:pos="567"/>
        </w:tabs>
        <w:ind w:right="39"/>
        <w:rPr>
          <w:rFonts w:cs="Arial"/>
        </w:rPr>
      </w:pPr>
      <w:r w:rsidRPr="00626D24">
        <w:rPr>
          <w:rFonts w:cs="Arial"/>
        </w:rPr>
        <w:t>Minimalna površina građevne čestice planiranog sportskog igrališta je 500 m</w:t>
      </w:r>
      <w:r w:rsidRPr="00626D24">
        <w:rPr>
          <w:rFonts w:ascii="Albertus Medium" w:hAnsi="Albertus Medium" w:cs="Arial"/>
        </w:rPr>
        <w:t>²</w:t>
      </w:r>
      <w:r w:rsidRPr="00626D24">
        <w:rPr>
          <w:rFonts w:cs="Arial"/>
        </w:rPr>
        <w:t xml:space="preserve"> dok se maksimalna površina posebno ne određuje ovim odredbama.</w:t>
      </w:r>
    </w:p>
    <w:p w:rsidR="00C7517B" w:rsidRPr="00626D24" w:rsidRDefault="00C7517B" w:rsidP="00C7517B">
      <w:pPr>
        <w:tabs>
          <w:tab w:val="left" w:pos="567"/>
        </w:tabs>
        <w:jc w:val="both"/>
        <w:rPr>
          <w:rFonts w:cs="Arial"/>
        </w:rPr>
      </w:pPr>
      <w:r w:rsidRPr="00626D24">
        <w:rPr>
          <w:rFonts w:cs="Arial"/>
        </w:rPr>
        <w:t xml:space="preserve">Najmanje 40% površine planirane građevne čestice treba biti uređeno kao </w:t>
      </w:r>
      <w:proofErr w:type="spellStart"/>
      <w:r w:rsidRPr="00626D24">
        <w:rPr>
          <w:rFonts w:cs="Arial"/>
        </w:rPr>
        <w:t>parkovni</w:t>
      </w:r>
      <w:proofErr w:type="spellEnd"/>
      <w:r w:rsidRPr="00626D24">
        <w:rPr>
          <w:rFonts w:cs="Arial"/>
        </w:rPr>
        <w:t xml:space="preserve"> nasadi i prirodno zelenilo.</w:t>
      </w:r>
    </w:p>
    <w:p w:rsidR="00C7517B" w:rsidRPr="00626D24" w:rsidRDefault="00C7517B" w:rsidP="00C7517B">
      <w:pPr>
        <w:pStyle w:val="Tijeloteksta3"/>
        <w:tabs>
          <w:tab w:val="clear" w:pos="567"/>
          <w:tab w:val="clear" w:pos="993"/>
          <w:tab w:val="left" w:pos="0"/>
          <w:tab w:val="left" w:pos="576"/>
          <w:tab w:val="right" w:pos="5103"/>
          <w:tab w:val="left" w:pos="5387"/>
        </w:tabs>
        <w:rPr>
          <w:rFonts w:ascii="Arial" w:hAnsi="Arial" w:cs="Arial"/>
          <w:color w:val="auto"/>
        </w:rPr>
      </w:pPr>
      <w:r w:rsidRPr="00626D24">
        <w:rPr>
          <w:rFonts w:ascii="Arial" w:hAnsi="Arial" w:cs="Arial"/>
          <w:color w:val="auto"/>
        </w:rPr>
        <w:t xml:space="preserve">Građevnu česticu moguće je ograditi transparentnom metalnom (žičanom) ogradom uz preporuku kombinacije sa živicom. </w:t>
      </w:r>
    </w:p>
    <w:p w:rsidR="00C7517B" w:rsidRPr="00626D24" w:rsidRDefault="00C7517B" w:rsidP="00C7517B">
      <w:pPr>
        <w:tabs>
          <w:tab w:val="left" w:pos="0"/>
          <w:tab w:val="left" w:pos="567"/>
          <w:tab w:val="left" w:pos="709"/>
          <w:tab w:val="left" w:pos="993"/>
          <w:tab w:val="right" w:pos="5103"/>
          <w:tab w:val="left" w:pos="5387"/>
        </w:tabs>
        <w:ind w:right="39"/>
        <w:jc w:val="both"/>
        <w:rPr>
          <w:rFonts w:cs="Arial"/>
        </w:rPr>
      </w:pPr>
    </w:p>
    <w:p w:rsidR="00C7517B" w:rsidRPr="00626D24" w:rsidRDefault="00C7517B" w:rsidP="00C7517B">
      <w:pPr>
        <w:tabs>
          <w:tab w:val="left" w:pos="0"/>
          <w:tab w:val="left" w:pos="561"/>
          <w:tab w:val="left" w:pos="993"/>
          <w:tab w:val="right" w:pos="5103"/>
          <w:tab w:val="left" w:pos="5387"/>
        </w:tabs>
        <w:ind w:right="39"/>
        <w:jc w:val="both"/>
        <w:rPr>
          <w:rFonts w:cs="Arial"/>
        </w:rPr>
      </w:pPr>
      <w:r w:rsidRPr="00626D24">
        <w:rPr>
          <w:rFonts w:cs="Arial"/>
        </w:rPr>
        <w:t>(5)</w:t>
      </w:r>
      <w:r w:rsidRPr="00626D24">
        <w:rPr>
          <w:rFonts w:cs="Arial"/>
        </w:rPr>
        <w:tab/>
        <w:t>Prikaz površina sportsko-rekreacijska namjene (R) dan je na kartografskom prikazu br. 1: “</w:t>
      </w:r>
      <w:r w:rsidRPr="00626D24">
        <w:rPr>
          <w:rFonts w:cs="Arial"/>
          <w:i/>
        </w:rPr>
        <w:t>Korištenje i namjena površina</w:t>
      </w:r>
      <w:r w:rsidRPr="00626D24">
        <w:rPr>
          <w:rFonts w:cs="Arial"/>
        </w:rPr>
        <w:t>” i na kartografskim prikazima serije br.  4.: “</w:t>
      </w:r>
      <w:r w:rsidRPr="00626D24">
        <w:rPr>
          <w:rFonts w:cs="Arial"/>
          <w:i/>
        </w:rPr>
        <w:t>Građevinska područja i područja posebnih uvjeta korištenja</w:t>
      </w:r>
      <w:r w:rsidRPr="00626D24">
        <w:rPr>
          <w:rFonts w:cs="Arial"/>
        </w:rPr>
        <w:t>”.</w:t>
      </w:r>
    </w:p>
    <w:p w:rsidR="00C7517B" w:rsidRDefault="00C7517B" w:rsidP="00C7517B">
      <w:pPr>
        <w:tabs>
          <w:tab w:val="left" w:pos="0"/>
          <w:tab w:val="left" w:pos="561"/>
          <w:tab w:val="left" w:pos="993"/>
          <w:tab w:val="right" w:pos="5103"/>
          <w:tab w:val="left" w:pos="5387"/>
        </w:tabs>
        <w:ind w:right="39"/>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76</w:t>
      </w:r>
      <w:r w:rsidRPr="00F65F68">
        <w:rPr>
          <w:rFonts w:cs="Arial"/>
          <w:b/>
        </w:rPr>
        <w:t>.</w:t>
      </w:r>
    </w:p>
    <w:p w:rsidR="00C7517B" w:rsidRDefault="00C7517B" w:rsidP="00C7517B">
      <w:pPr>
        <w:tabs>
          <w:tab w:val="left" w:pos="1134"/>
        </w:tabs>
        <w:ind w:right="39"/>
        <w:rPr>
          <w:rFonts w:cs="Arial"/>
        </w:rPr>
      </w:pPr>
      <w:r>
        <w:rPr>
          <w:rFonts w:cs="Arial"/>
        </w:rPr>
        <w:t>Članak 64d. briše se.</w:t>
      </w:r>
    </w:p>
    <w:p w:rsidR="00C7517B" w:rsidRPr="002505EA" w:rsidRDefault="00C7517B" w:rsidP="00C7517B">
      <w:pPr>
        <w:tabs>
          <w:tab w:val="left" w:pos="1134"/>
        </w:tabs>
        <w:ind w:right="39"/>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77</w:t>
      </w:r>
      <w:r w:rsidRPr="00F65F68">
        <w:rPr>
          <w:rFonts w:cs="Arial"/>
          <w:b/>
        </w:rPr>
        <w:t>.</w:t>
      </w:r>
    </w:p>
    <w:p w:rsidR="00C7517B" w:rsidRPr="002505EA" w:rsidRDefault="00C7517B" w:rsidP="00C7517B">
      <w:pPr>
        <w:tabs>
          <w:tab w:val="left" w:pos="1134"/>
        </w:tabs>
        <w:ind w:right="39"/>
        <w:rPr>
          <w:rFonts w:cs="Arial"/>
        </w:rPr>
      </w:pPr>
      <w:r>
        <w:rPr>
          <w:rFonts w:cs="Arial"/>
        </w:rPr>
        <w:t>Članak 65. mijenja se i glasi:</w:t>
      </w:r>
    </w:p>
    <w:p w:rsidR="00C7517B" w:rsidRPr="00683667" w:rsidRDefault="00C7517B" w:rsidP="00C7517B">
      <w:pPr>
        <w:tabs>
          <w:tab w:val="left" w:pos="1134"/>
        </w:tabs>
        <w:jc w:val="center"/>
        <w:rPr>
          <w:rFonts w:cs="Arial"/>
          <w:b/>
        </w:rPr>
      </w:pPr>
      <w:r>
        <w:rPr>
          <w:rFonts w:cs="Arial"/>
        </w:rPr>
        <w:t>"</w:t>
      </w:r>
      <w:r w:rsidRPr="00683667">
        <w:rPr>
          <w:rFonts w:cs="Arial"/>
          <w:b/>
        </w:rPr>
        <w:t>Članak 65.</w:t>
      </w:r>
    </w:p>
    <w:p w:rsidR="00C7517B" w:rsidRPr="00683667" w:rsidRDefault="00C7517B" w:rsidP="00C7517B">
      <w:pPr>
        <w:pStyle w:val="Tijeloteksta"/>
        <w:tabs>
          <w:tab w:val="left" w:pos="567"/>
          <w:tab w:val="left" w:pos="709"/>
        </w:tabs>
        <w:jc w:val="center"/>
        <w:rPr>
          <w:rFonts w:cs="Arial"/>
        </w:rPr>
      </w:pPr>
      <w:r w:rsidRPr="00683667">
        <w:rPr>
          <w:rFonts w:cs="Arial"/>
        </w:rPr>
        <w:t>DRUŠTVENE DJELATNOSTI</w:t>
      </w:r>
    </w:p>
    <w:p w:rsidR="00C7517B" w:rsidRPr="00683667" w:rsidRDefault="00C7517B" w:rsidP="00C7517B">
      <w:pPr>
        <w:pStyle w:val="Tijeloteksta"/>
        <w:tabs>
          <w:tab w:val="left" w:pos="567"/>
          <w:tab w:val="left" w:pos="709"/>
        </w:tabs>
        <w:ind w:right="39"/>
        <w:rPr>
          <w:rFonts w:cs="Arial"/>
        </w:rPr>
      </w:pPr>
      <w:r w:rsidRPr="00683667">
        <w:rPr>
          <w:rFonts w:cs="Arial"/>
        </w:rPr>
        <w:t>(1)</w:t>
      </w:r>
      <w:r w:rsidRPr="00683667">
        <w:rPr>
          <w:rFonts w:cs="Arial"/>
        </w:rPr>
        <w:tab/>
        <w:t xml:space="preserve">Društvene djelatnosti, odnosno djelatnosti društvenog standarda, obuhvaćaju sadržaje koji se uređuju kao samostalne zgrade ili u sklopu zgrada druge namjene. Pod društvenim djelatnostima podrazumijevaju se površine i zgrade namijenjene: </w:t>
      </w:r>
    </w:p>
    <w:p w:rsidR="00C7517B" w:rsidRPr="00683667" w:rsidRDefault="00C7517B" w:rsidP="00C7517B">
      <w:pPr>
        <w:pStyle w:val="Tijeloteksta"/>
        <w:numPr>
          <w:ilvl w:val="0"/>
          <w:numId w:val="23"/>
        </w:numPr>
        <w:ind w:right="39"/>
        <w:rPr>
          <w:rFonts w:cs="Arial"/>
        </w:rPr>
      </w:pPr>
      <w:r w:rsidRPr="00683667">
        <w:rPr>
          <w:rFonts w:cs="Arial"/>
        </w:rPr>
        <w:t xml:space="preserve">obrazovanju (predškolske i školske ustanove i sl.), </w:t>
      </w:r>
    </w:p>
    <w:p w:rsidR="00C7517B" w:rsidRPr="00683667" w:rsidRDefault="00C7517B" w:rsidP="00C7517B">
      <w:pPr>
        <w:pStyle w:val="Tijeloteksta"/>
        <w:numPr>
          <w:ilvl w:val="0"/>
          <w:numId w:val="23"/>
        </w:numPr>
        <w:ind w:right="39"/>
        <w:rPr>
          <w:rFonts w:cs="Arial"/>
        </w:rPr>
      </w:pPr>
      <w:r w:rsidRPr="00683667">
        <w:rPr>
          <w:rFonts w:cs="Arial"/>
        </w:rPr>
        <w:t>zdravstvu (dom zdravlja, ambulante i sl.),</w:t>
      </w:r>
    </w:p>
    <w:p w:rsidR="00C7517B" w:rsidRPr="00683667" w:rsidRDefault="00C7517B" w:rsidP="00C7517B">
      <w:pPr>
        <w:pStyle w:val="Tijeloteksta"/>
        <w:numPr>
          <w:ilvl w:val="0"/>
          <w:numId w:val="23"/>
        </w:numPr>
        <w:ind w:right="39"/>
        <w:rPr>
          <w:rFonts w:cs="Arial"/>
        </w:rPr>
      </w:pPr>
      <w:r w:rsidRPr="00683667">
        <w:rPr>
          <w:rFonts w:cs="Arial"/>
        </w:rPr>
        <w:t xml:space="preserve">socijalnoj zaštiti (dom za stare i nemoćne i </w:t>
      </w:r>
      <w:proofErr w:type="spellStart"/>
      <w:r w:rsidRPr="00683667">
        <w:rPr>
          <w:rFonts w:cs="Arial"/>
        </w:rPr>
        <w:t>sl</w:t>
      </w:r>
      <w:proofErr w:type="spellEnd"/>
      <w:r w:rsidRPr="00683667">
        <w:rPr>
          <w:rFonts w:cs="Arial"/>
        </w:rPr>
        <w:t xml:space="preserve">), </w:t>
      </w:r>
    </w:p>
    <w:p w:rsidR="00C7517B" w:rsidRPr="00683667" w:rsidRDefault="00C7517B" w:rsidP="00C7517B">
      <w:pPr>
        <w:pStyle w:val="Tijeloteksta"/>
        <w:numPr>
          <w:ilvl w:val="0"/>
          <w:numId w:val="23"/>
        </w:numPr>
        <w:ind w:right="39"/>
        <w:rPr>
          <w:rFonts w:cs="Arial"/>
        </w:rPr>
      </w:pPr>
      <w:r w:rsidRPr="00683667">
        <w:rPr>
          <w:rFonts w:cs="Arial"/>
        </w:rPr>
        <w:t xml:space="preserve">kulturi i tjelesnoj kulturi i sl., </w:t>
      </w:r>
    </w:p>
    <w:p w:rsidR="00C7517B" w:rsidRPr="00683667" w:rsidRDefault="00C7517B" w:rsidP="00C7517B">
      <w:pPr>
        <w:pStyle w:val="Tijeloteksta"/>
        <w:numPr>
          <w:ilvl w:val="0"/>
          <w:numId w:val="23"/>
        </w:numPr>
        <w:ind w:right="39"/>
        <w:rPr>
          <w:rFonts w:cs="Arial"/>
        </w:rPr>
      </w:pPr>
      <w:r w:rsidRPr="00683667">
        <w:rPr>
          <w:rFonts w:cs="Arial"/>
        </w:rPr>
        <w:t xml:space="preserve">upravi. </w:t>
      </w:r>
    </w:p>
    <w:p w:rsidR="00C7517B" w:rsidRPr="00683667" w:rsidRDefault="00C7517B" w:rsidP="00C7517B">
      <w:pPr>
        <w:pStyle w:val="Tijeloteksta"/>
        <w:tabs>
          <w:tab w:val="left" w:pos="567"/>
        </w:tabs>
        <w:ind w:right="39"/>
        <w:rPr>
          <w:rFonts w:cs="Arial"/>
        </w:rPr>
      </w:pPr>
    </w:p>
    <w:p w:rsidR="00C7517B" w:rsidRPr="00683667" w:rsidRDefault="00C7517B" w:rsidP="00C7517B">
      <w:pPr>
        <w:pStyle w:val="Tijeloteksta"/>
        <w:tabs>
          <w:tab w:val="left" w:pos="567"/>
        </w:tabs>
        <w:ind w:right="39"/>
        <w:rPr>
          <w:rFonts w:cs="Arial"/>
        </w:rPr>
      </w:pPr>
      <w:r w:rsidRPr="00683667">
        <w:rPr>
          <w:rFonts w:cs="Arial"/>
        </w:rPr>
        <w:t xml:space="preserve">Zgradama društvenih i javnih djelatnosti, u smislu ovih Odredbi, smatraju se i zgrade vjerske namjene (vjerskih zajednica) i sportsko-rekreacijske građevine, koje se pojavljuju uz određene sadržaje, prvenstveno škole. </w:t>
      </w:r>
    </w:p>
    <w:p w:rsidR="00C7517B" w:rsidRPr="00683667" w:rsidRDefault="00C7517B" w:rsidP="00C7517B">
      <w:pPr>
        <w:pStyle w:val="Tijeloteksta"/>
        <w:tabs>
          <w:tab w:val="left" w:pos="567"/>
        </w:tabs>
        <w:ind w:right="39"/>
        <w:rPr>
          <w:rFonts w:cs="Arial"/>
        </w:rPr>
      </w:pPr>
    </w:p>
    <w:p w:rsidR="00C7517B" w:rsidRPr="00D455D4" w:rsidRDefault="00C7517B" w:rsidP="00C7517B">
      <w:pPr>
        <w:pStyle w:val="Tijeloteksta"/>
        <w:tabs>
          <w:tab w:val="left" w:pos="567"/>
        </w:tabs>
        <w:ind w:right="39"/>
        <w:rPr>
          <w:rFonts w:cs="Arial"/>
        </w:rPr>
      </w:pPr>
      <w:r w:rsidRPr="00D455D4">
        <w:rPr>
          <w:rFonts w:cs="Arial"/>
        </w:rPr>
        <w:t>(2)</w:t>
      </w:r>
      <w:r w:rsidRPr="00D455D4">
        <w:rPr>
          <w:rFonts w:cs="Arial"/>
        </w:rPr>
        <w:tab/>
        <w:t>Zgrade iz stavka 1. ovog članka smještaju se unutar građevinskih područja naselja, na građevnim česticama minimalne površine 1000 m2 dok se maksimalna površina posebno ne određuje ovim odredbama.</w:t>
      </w:r>
    </w:p>
    <w:p w:rsidR="00C7517B" w:rsidRPr="00D455D4" w:rsidRDefault="00C7517B" w:rsidP="00C7517B">
      <w:pPr>
        <w:pStyle w:val="Tijeloteksta"/>
        <w:tabs>
          <w:tab w:val="left" w:pos="567"/>
        </w:tabs>
        <w:rPr>
          <w:rFonts w:cs="Arial"/>
        </w:rPr>
      </w:pPr>
    </w:p>
    <w:p w:rsidR="00C7517B" w:rsidRPr="00D455D4" w:rsidRDefault="00C7517B" w:rsidP="00C7517B">
      <w:pPr>
        <w:pStyle w:val="Tijeloteksta"/>
        <w:tabs>
          <w:tab w:val="left" w:pos="567"/>
        </w:tabs>
        <w:rPr>
          <w:rFonts w:cs="Arial"/>
          <w:strike/>
        </w:rPr>
      </w:pPr>
      <w:r w:rsidRPr="00D455D4">
        <w:rPr>
          <w:rFonts w:cs="Arial"/>
        </w:rPr>
        <w:t>(3)</w:t>
      </w:r>
      <w:r w:rsidRPr="00D455D4">
        <w:rPr>
          <w:rFonts w:cs="Arial"/>
        </w:rPr>
        <w:tab/>
        <w:t>Najveća dozvoljena visina i broj etaža zgrada društvene djelatnosti je:</w:t>
      </w:r>
    </w:p>
    <w:p w:rsidR="00C7517B" w:rsidRPr="00D455D4" w:rsidRDefault="00C7517B" w:rsidP="00C7517B">
      <w:pPr>
        <w:pStyle w:val="Tijeloteksta"/>
        <w:tabs>
          <w:tab w:val="left" w:pos="567"/>
          <w:tab w:val="left" w:pos="709"/>
          <w:tab w:val="left" w:pos="9639"/>
        </w:tabs>
        <w:rPr>
          <w:rFonts w:cs="Arial"/>
        </w:rPr>
      </w:pPr>
      <w:r w:rsidRPr="00D455D4">
        <w:rPr>
          <w:rFonts w:cs="Arial"/>
        </w:rPr>
        <w:tab/>
        <w:t>-</w:t>
      </w:r>
      <w:r w:rsidRPr="00D455D4">
        <w:rPr>
          <w:rFonts w:cs="Arial"/>
        </w:rPr>
        <w:tab/>
        <w:t xml:space="preserve">najveća dozvoljena visina (V) je 8,0 m, </w:t>
      </w:r>
    </w:p>
    <w:p w:rsidR="00C7517B" w:rsidRPr="00D455D4" w:rsidRDefault="00C7517B" w:rsidP="00C7517B">
      <w:pPr>
        <w:pStyle w:val="Tijeloteksta"/>
        <w:ind w:firstLine="567"/>
        <w:rPr>
          <w:rFonts w:cs="Arial"/>
          <w:strike/>
        </w:rPr>
      </w:pPr>
      <w:r w:rsidRPr="00D455D4">
        <w:rPr>
          <w:rFonts w:cs="Arial"/>
        </w:rPr>
        <w:t xml:space="preserve">- </w:t>
      </w:r>
      <w:r w:rsidRPr="00D455D4">
        <w:rPr>
          <w:rFonts w:cs="Arial"/>
        </w:rPr>
        <w:tab/>
        <w:t>najveći dozvoljeni broj etaža je 3 nadzemne i 1 jedna podzemna etaža.</w:t>
      </w:r>
    </w:p>
    <w:p w:rsidR="00C7517B" w:rsidRPr="00D455D4" w:rsidRDefault="00C7517B" w:rsidP="00C7517B">
      <w:pPr>
        <w:pStyle w:val="Tijeloteksta3"/>
        <w:ind w:right="39"/>
        <w:rPr>
          <w:rFonts w:ascii="Arial" w:hAnsi="Arial" w:cs="Arial"/>
          <w:color w:val="auto"/>
        </w:rPr>
      </w:pPr>
      <w:r w:rsidRPr="00D455D4">
        <w:rPr>
          <w:rFonts w:cs="Arial"/>
          <w:color w:val="auto"/>
        </w:rPr>
        <w:tab/>
        <w:t xml:space="preserve">    </w:t>
      </w:r>
      <w:r w:rsidRPr="00D455D4">
        <w:rPr>
          <w:rFonts w:ascii="Arial" w:hAnsi="Arial" w:cs="Arial"/>
          <w:color w:val="auto"/>
        </w:rPr>
        <w:t>Udaljenost zgrada društvenih djelatnosti mora iznositi najmanje 3,0 m od granice građevne čestice.</w:t>
      </w:r>
    </w:p>
    <w:p w:rsidR="00C7517B" w:rsidRPr="00D455D4" w:rsidRDefault="00C7517B" w:rsidP="00C7517B">
      <w:pPr>
        <w:numPr>
          <w:ilvl w:val="12"/>
          <w:numId w:val="0"/>
        </w:numPr>
        <w:tabs>
          <w:tab w:val="left" w:pos="567"/>
          <w:tab w:val="left" w:pos="709"/>
        </w:tabs>
        <w:jc w:val="both"/>
        <w:rPr>
          <w:rFonts w:cs="Arial"/>
        </w:rPr>
      </w:pPr>
    </w:p>
    <w:p w:rsidR="00C7517B" w:rsidRPr="00D455D4" w:rsidRDefault="00C7517B" w:rsidP="00C7517B">
      <w:pPr>
        <w:numPr>
          <w:ilvl w:val="12"/>
          <w:numId w:val="0"/>
        </w:numPr>
        <w:jc w:val="both"/>
        <w:rPr>
          <w:rFonts w:cs="Arial"/>
          <w:szCs w:val="22"/>
        </w:rPr>
      </w:pPr>
      <w:r w:rsidRPr="00D455D4">
        <w:rPr>
          <w:rFonts w:cs="Arial"/>
        </w:rPr>
        <w:t>(4)</w:t>
      </w:r>
      <w:r w:rsidRPr="00D455D4">
        <w:rPr>
          <w:rFonts w:cs="Arial"/>
        </w:rPr>
        <w:tab/>
        <w:t xml:space="preserve">Koeficijent izgrađenosti </w:t>
      </w:r>
      <w:proofErr w:type="spellStart"/>
      <w:r w:rsidRPr="00D455D4">
        <w:rPr>
          <w:rFonts w:cs="Arial"/>
        </w:rPr>
        <w:t>kig</w:t>
      </w:r>
      <w:proofErr w:type="spellEnd"/>
      <w:r w:rsidRPr="00D455D4">
        <w:rPr>
          <w:rFonts w:cs="Arial"/>
        </w:rPr>
        <w:t xml:space="preserve"> građevne čestica za društvene djelatnosti može biti najviše  0,65. </w:t>
      </w:r>
      <w:r w:rsidRPr="00D455D4">
        <w:rPr>
          <w:rFonts w:cs="Arial"/>
          <w:szCs w:val="22"/>
        </w:rPr>
        <w:t>Koeficijent iskoristivosti građevne čestice se posebno ne određuje a jednak je umnošku koeficijenta izgrađenosti i najvećeg dopuštenog broja etaža određenih Planom.</w:t>
      </w:r>
      <w:r w:rsidRPr="00D455D4">
        <w:rPr>
          <w:rFonts w:cs="Arial"/>
        </w:rPr>
        <w:t xml:space="preserve"> Najmanje 20% površine građevne čestice mora biti uređeno kao zelena površina. </w:t>
      </w:r>
    </w:p>
    <w:p w:rsidR="00C7517B" w:rsidRPr="00D455D4" w:rsidRDefault="00C7517B" w:rsidP="00C7517B">
      <w:pPr>
        <w:numPr>
          <w:ilvl w:val="12"/>
          <w:numId w:val="0"/>
        </w:numPr>
        <w:tabs>
          <w:tab w:val="left" w:pos="567"/>
          <w:tab w:val="left" w:pos="709"/>
        </w:tabs>
        <w:jc w:val="both"/>
        <w:rPr>
          <w:rFonts w:cs="Arial"/>
        </w:rPr>
      </w:pPr>
    </w:p>
    <w:p w:rsidR="00C7517B" w:rsidRPr="00D455D4" w:rsidRDefault="00C7517B" w:rsidP="00C7517B">
      <w:pPr>
        <w:numPr>
          <w:ilvl w:val="12"/>
          <w:numId w:val="0"/>
        </w:numPr>
        <w:tabs>
          <w:tab w:val="left" w:pos="567"/>
          <w:tab w:val="left" w:pos="709"/>
        </w:tabs>
        <w:jc w:val="both"/>
        <w:rPr>
          <w:rFonts w:cs="Arial"/>
        </w:rPr>
      </w:pPr>
    </w:p>
    <w:p w:rsidR="00C7517B" w:rsidRPr="00D455D4" w:rsidRDefault="00C7517B" w:rsidP="00C7517B">
      <w:pPr>
        <w:numPr>
          <w:ilvl w:val="12"/>
          <w:numId w:val="0"/>
        </w:numPr>
        <w:tabs>
          <w:tab w:val="left" w:pos="567"/>
          <w:tab w:val="left" w:pos="709"/>
        </w:tabs>
        <w:jc w:val="both"/>
        <w:rPr>
          <w:rFonts w:cs="Arial"/>
        </w:rPr>
      </w:pPr>
      <w:r w:rsidRPr="00D455D4">
        <w:rPr>
          <w:rFonts w:cs="Arial"/>
        </w:rPr>
        <w:t>(5)</w:t>
      </w:r>
      <w:r w:rsidRPr="00D455D4">
        <w:rPr>
          <w:rFonts w:cs="Arial"/>
        </w:rPr>
        <w:tab/>
        <w:t>Uz dječji vrtić, jaslice i osnovnu školu obavezno je osigurati vrtno-</w:t>
      </w:r>
      <w:proofErr w:type="spellStart"/>
      <w:r w:rsidRPr="00D455D4">
        <w:rPr>
          <w:rFonts w:cs="Arial"/>
        </w:rPr>
        <w:t>parkovne</w:t>
      </w:r>
      <w:proofErr w:type="spellEnd"/>
      <w:r w:rsidRPr="00D455D4">
        <w:rPr>
          <w:rFonts w:cs="Arial"/>
        </w:rPr>
        <w:t xml:space="preserve"> površine za boravak djece na otvorenom u skladu sa standardima. </w:t>
      </w:r>
    </w:p>
    <w:p w:rsidR="00C7517B" w:rsidRPr="00D455D4" w:rsidRDefault="00C7517B" w:rsidP="00C7517B">
      <w:pPr>
        <w:pStyle w:val="Tijeloteksta"/>
        <w:tabs>
          <w:tab w:val="left" w:pos="567"/>
          <w:tab w:val="left" w:pos="709"/>
        </w:tabs>
        <w:rPr>
          <w:rFonts w:cs="Arial"/>
        </w:rPr>
      </w:pPr>
    </w:p>
    <w:p w:rsidR="00C7517B" w:rsidRPr="00D455D4" w:rsidRDefault="00C7517B" w:rsidP="00C7517B">
      <w:pPr>
        <w:pStyle w:val="Tijeloteksta"/>
        <w:tabs>
          <w:tab w:val="left" w:pos="567"/>
          <w:tab w:val="left" w:pos="709"/>
        </w:tabs>
        <w:rPr>
          <w:rFonts w:cs="Arial"/>
        </w:rPr>
      </w:pPr>
      <w:r w:rsidRPr="00D455D4">
        <w:rPr>
          <w:rFonts w:cs="Arial"/>
        </w:rPr>
        <w:t>(6)</w:t>
      </w:r>
      <w:r w:rsidRPr="00D455D4">
        <w:rPr>
          <w:rFonts w:cs="Arial"/>
        </w:rPr>
        <w:tab/>
        <w:t xml:space="preserve">Ako je postojeća izgrađenost, odnosno </w:t>
      </w:r>
      <w:proofErr w:type="spellStart"/>
      <w:r w:rsidRPr="00D455D4">
        <w:rPr>
          <w:rFonts w:cs="Arial"/>
          <w:i/>
        </w:rPr>
        <w:t>kig</w:t>
      </w:r>
      <w:proofErr w:type="spellEnd"/>
      <w:r w:rsidRPr="00D455D4">
        <w:rPr>
          <w:rFonts w:cs="Arial"/>
          <w:i/>
        </w:rPr>
        <w:t xml:space="preserve"> </w:t>
      </w:r>
      <w:r w:rsidRPr="00D455D4">
        <w:rPr>
          <w:rFonts w:cs="Arial"/>
        </w:rPr>
        <w:t xml:space="preserve">građevne čestice postojeće zgrade u izgrađenom dijelu GPN-a veća od navedenih vrijednosti, zgrada se može rekonstruirati unutar postojećih gabarita i parametara, na način da se ne mijenja </w:t>
      </w:r>
      <w:r w:rsidRPr="00D455D4">
        <w:rPr>
          <w:rFonts w:cs="Arial"/>
          <w:lang w:eastAsia="hr-HR"/>
        </w:rPr>
        <w:t xml:space="preserve">usklađenost zgrade s lokacijskim uvjetima u skladu s kojima je izgrađena odnosno, </w:t>
      </w:r>
      <w:r w:rsidRPr="00D455D4">
        <w:rPr>
          <w:rFonts w:cs="Arial"/>
        </w:rPr>
        <w:t xml:space="preserve">bez dodatnih povećanja u odnosu na parametre ovog Plana. </w:t>
      </w:r>
    </w:p>
    <w:p w:rsidR="00C7517B" w:rsidRPr="00D455D4" w:rsidRDefault="00C7517B" w:rsidP="00C7517B">
      <w:pPr>
        <w:pStyle w:val="Tijeloteksta"/>
        <w:tabs>
          <w:tab w:val="left" w:pos="567"/>
          <w:tab w:val="left" w:pos="709"/>
        </w:tabs>
        <w:rPr>
          <w:rFonts w:cs="Arial"/>
        </w:rPr>
      </w:pPr>
    </w:p>
    <w:p w:rsidR="00C7517B" w:rsidRPr="00D455D4" w:rsidRDefault="00C7517B" w:rsidP="00C7517B">
      <w:pPr>
        <w:pStyle w:val="Tijeloteksta"/>
        <w:tabs>
          <w:tab w:val="left" w:pos="567"/>
          <w:tab w:val="left" w:pos="709"/>
        </w:tabs>
        <w:rPr>
          <w:rFonts w:cs="Arial"/>
        </w:rPr>
      </w:pPr>
      <w:r w:rsidRPr="00D455D4">
        <w:rPr>
          <w:rFonts w:cs="Arial"/>
        </w:rPr>
        <w:t>(7)</w:t>
      </w:r>
      <w:r w:rsidRPr="00D455D4">
        <w:rPr>
          <w:rFonts w:cs="Arial"/>
        </w:rPr>
        <w:tab/>
      </w:r>
      <w:r w:rsidRPr="00D455D4">
        <w:rPr>
          <w:rFonts w:cs="Arial"/>
        </w:rPr>
        <w:tab/>
        <w:t>Parkiranje vozila treba rješavati na građevnoj čestici, prema normativima iz članka 79., a čestica mora imati pristup na javno prometnu površinu minimalne širine 6,0 m. Iznimno, u izgrađenim dijelovima naselja potreban broj parkirališnih mjesta može se osigurati i u neposrednoj blizini na susjednoj građevnoj čestici i/ili u pojasu ulice.</w:t>
      </w:r>
    </w:p>
    <w:p w:rsidR="00C7517B" w:rsidRPr="00683667" w:rsidRDefault="00C7517B" w:rsidP="00C7517B">
      <w:pPr>
        <w:pStyle w:val="Tijeloteksta"/>
        <w:tabs>
          <w:tab w:val="left" w:pos="567"/>
        </w:tabs>
        <w:rPr>
          <w:rFonts w:cs="Arial"/>
        </w:rPr>
      </w:pPr>
    </w:p>
    <w:p w:rsidR="00C7517B" w:rsidRPr="00967CC3" w:rsidRDefault="00C7517B" w:rsidP="00C7517B">
      <w:pPr>
        <w:tabs>
          <w:tab w:val="left" w:pos="0"/>
          <w:tab w:val="left" w:pos="567"/>
          <w:tab w:val="left" w:pos="993"/>
          <w:tab w:val="right" w:pos="5103"/>
          <w:tab w:val="left" w:pos="5387"/>
        </w:tabs>
        <w:ind w:right="39"/>
        <w:jc w:val="both"/>
        <w:rPr>
          <w:rFonts w:cs="Arial"/>
          <w:b/>
          <w:strike/>
        </w:rPr>
      </w:pPr>
      <w:r w:rsidRPr="00967CC3">
        <w:rPr>
          <w:rFonts w:cs="Arial"/>
        </w:rPr>
        <w:t xml:space="preserve">(8) </w:t>
      </w:r>
      <w:r w:rsidRPr="00967CC3">
        <w:rPr>
          <w:rFonts w:cs="Arial"/>
        </w:rPr>
        <w:tab/>
        <w:t xml:space="preserve"> Planom je na kartografskim prikazima serije br. 4.: “</w:t>
      </w:r>
      <w:r w:rsidRPr="00967CC3">
        <w:rPr>
          <w:rFonts w:cs="Arial"/>
          <w:i/>
        </w:rPr>
        <w:t>Građevinska područja i područja posebnih uvjeta korištenja</w:t>
      </w:r>
      <w:r w:rsidRPr="00967CC3">
        <w:rPr>
          <w:rFonts w:cs="Arial"/>
        </w:rPr>
        <w:t>” unutar građevinskog područja naselja Labinci određena površina javne i društvene (D), namijenjena za smještaj predškolske ustanove - dječjeg vrtića/jaslica.</w:t>
      </w:r>
    </w:p>
    <w:p w:rsidR="00C7517B" w:rsidRPr="00967CC3" w:rsidRDefault="00C7517B" w:rsidP="00C7517B">
      <w:pPr>
        <w:pStyle w:val="Tijeloteksta"/>
        <w:tabs>
          <w:tab w:val="left" w:pos="567"/>
        </w:tabs>
        <w:ind w:right="39"/>
        <w:rPr>
          <w:rFonts w:cs="Arial"/>
        </w:rPr>
      </w:pPr>
      <w:r w:rsidRPr="00967CC3">
        <w:rPr>
          <w:rFonts w:cs="Arial"/>
        </w:rPr>
        <w:t xml:space="preserve">Veličina građevne čestice dječjeg vrtića/jaslica odgovara površini javne i društvene namjene (D) unutar građevinskog područja naselja Labinci. </w:t>
      </w:r>
    </w:p>
    <w:p w:rsidR="00C7517B" w:rsidRDefault="00C7517B" w:rsidP="00C7517B">
      <w:pPr>
        <w:tabs>
          <w:tab w:val="left" w:pos="567"/>
          <w:tab w:val="left" w:pos="993"/>
        </w:tabs>
        <w:jc w:val="both"/>
        <w:rPr>
          <w:rFonts w:cs="Arial"/>
        </w:rPr>
      </w:pPr>
      <w:r w:rsidRPr="00967CC3">
        <w:rPr>
          <w:rFonts w:cs="Arial"/>
        </w:rPr>
        <w:t>Za navedenu površinu primjenjuju se uvjeti gradnje za smještaj društvenih djelatnosti definirani ovim člankom. Građevnu česticu potrebno je ograditi transparentnom metalnom ogradom visine u skladu sa posebnim propisom."</w:t>
      </w:r>
    </w:p>
    <w:p w:rsidR="00C7517B" w:rsidRPr="00967CC3" w:rsidRDefault="00C7517B" w:rsidP="00C7517B">
      <w:pPr>
        <w:tabs>
          <w:tab w:val="left" w:pos="567"/>
          <w:tab w:val="left" w:pos="993"/>
        </w:tabs>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78</w:t>
      </w:r>
      <w:r w:rsidRPr="00F65F68">
        <w:rPr>
          <w:rFonts w:cs="Arial"/>
          <w:b/>
        </w:rPr>
        <w:t>.</w:t>
      </w:r>
    </w:p>
    <w:p w:rsidR="00C7517B" w:rsidRPr="002505EA" w:rsidRDefault="00C7517B" w:rsidP="00C7517B">
      <w:pPr>
        <w:tabs>
          <w:tab w:val="left" w:pos="1134"/>
        </w:tabs>
        <w:ind w:right="39"/>
        <w:rPr>
          <w:rFonts w:cs="Arial"/>
        </w:rPr>
      </w:pPr>
      <w:r>
        <w:rPr>
          <w:rFonts w:cs="Arial"/>
        </w:rPr>
        <w:t>Članak 77. mijenja se i glasi:</w:t>
      </w:r>
    </w:p>
    <w:p w:rsidR="00C7517B" w:rsidRPr="00076E24" w:rsidRDefault="00C7517B" w:rsidP="00C7517B">
      <w:pPr>
        <w:tabs>
          <w:tab w:val="left" w:pos="567"/>
        </w:tabs>
        <w:jc w:val="center"/>
        <w:rPr>
          <w:rFonts w:cs="Arial"/>
          <w:b/>
        </w:rPr>
      </w:pPr>
      <w:r w:rsidRPr="00076E24">
        <w:rPr>
          <w:rFonts w:cs="Arial"/>
        </w:rPr>
        <w:t>"</w:t>
      </w:r>
      <w:r w:rsidRPr="00076E24">
        <w:rPr>
          <w:rFonts w:cs="Arial"/>
          <w:b/>
        </w:rPr>
        <w:t>Članak 77.</w:t>
      </w:r>
    </w:p>
    <w:p w:rsidR="00C7517B" w:rsidRPr="00076E24" w:rsidRDefault="00C7517B" w:rsidP="00C7517B">
      <w:pPr>
        <w:tabs>
          <w:tab w:val="left" w:pos="567"/>
        </w:tabs>
        <w:jc w:val="center"/>
        <w:rPr>
          <w:rFonts w:cs="Arial"/>
        </w:rPr>
      </w:pPr>
      <w:r w:rsidRPr="00076E24">
        <w:rPr>
          <w:rFonts w:cs="Arial"/>
        </w:rPr>
        <w:t>KOLNI KORIDORI I PRISTUPI</w:t>
      </w:r>
    </w:p>
    <w:p w:rsidR="00C7517B" w:rsidRPr="00076E24" w:rsidRDefault="00C7517B" w:rsidP="00C7517B">
      <w:pPr>
        <w:pStyle w:val="Tijeloteksta"/>
        <w:tabs>
          <w:tab w:val="left" w:pos="567"/>
        </w:tabs>
        <w:rPr>
          <w:rFonts w:cs="Arial"/>
        </w:rPr>
      </w:pPr>
      <w:r w:rsidRPr="00076E24">
        <w:rPr>
          <w:rFonts w:cs="Arial"/>
        </w:rPr>
        <w:t>(1)</w:t>
      </w:r>
      <w:r w:rsidRPr="00076E24">
        <w:rPr>
          <w:rFonts w:cs="Arial"/>
        </w:rPr>
        <w:tab/>
        <w:t>Položaj cesta i cestovnih koridora (pojaseva) određen je na kartografskom prikazu br. 1: “</w:t>
      </w:r>
      <w:r w:rsidRPr="00076E24">
        <w:rPr>
          <w:rFonts w:cs="Arial"/>
          <w:i/>
        </w:rPr>
        <w:t>Korištenje i namjerna površina</w:t>
      </w:r>
      <w:r w:rsidRPr="00076E24">
        <w:rPr>
          <w:rFonts w:cs="Arial"/>
        </w:rPr>
        <w:t>” i na kartografskom prikazu br. 2a: “</w:t>
      </w:r>
      <w:r w:rsidRPr="00076E24">
        <w:rPr>
          <w:rFonts w:cs="Arial"/>
          <w:i/>
          <w:iCs/>
        </w:rPr>
        <w:t>Infrastrukturni sustavi - prometi</w:t>
      </w:r>
      <w:r w:rsidRPr="00076E24">
        <w:rPr>
          <w:rFonts w:cs="Arial"/>
        </w:rPr>
        <w:t xml:space="preserve">” u mjerilu 1:25 000, a način njihove gradnje i uređenja propisan je zakonskim propisima, pravilnicima i normama. </w:t>
      </w:r>
    </w:p>
    <w:p w:rsidR="00C7517B" w:rsidRPr="00076E24" w:rsidRDefault="00C7517B" w:rsidP="00C7517B">
      <w:pPr>
        <w:tabs>
          <w:tab w:val="left" w:pos="567"/>
        </w:tabs>
        <w:ind w:right="39"/>
        <w:jc w:val="both"/>
        <w:rPr>
          <w:rFonts w:cs="Arial"/>
        </w:rPr>
      </w:pPr>
    </w:p>
    <w:p w:rsidR="00C7517B" w:rsidRPr="00076E24" w:rsidRDefault="00C7517B" w:rsidP="00C7517B">
      <w:pPr>
        <w:tabs>
          <w:tab w:val="left" w:pos="567"/>
          <w:tab w:val="left" w:pos="709"/>
        </w:tabs>
        <w:jc w:val="both"/>
        <w:rPr>
          <w:rFonts w:cs="Arial"/>
        </w:rPr>
      </w:pPr>
      <w:r w:rsidRPr="00076E24">
        <w:rPr>
          <w:rFonts w:cs="Arial"/>
        </w:rPr>
        <w:t xml:space="preserve">(2) </w:t>
      </w:r>
      <w:r w:rsidRPr="00076E24">
        <w:rPr>
          <w:rFonts w:cs="Arial"/>
        </w:rPr>
        <w:tab/>
        <w:t xml:space="preserve">Prostornim planom utvrđuje se izgradnja novih i rekonstrukcija postojećih prometnica u cilju poboljšanja ukupne cestovne mreže i uvjeta odvijanja prometa. </w:t>
      </w:r>
    </w:p>
    <w:p w:rsidR="00C7517B" w:rsidRPr="00076E24" w:rsidRDefault="00C7517B" w:rsidP="00C7517B">
      <w:pPr>
        <w:tabs>
          <w:tab w:val="left" w:pos="567"/>
          <w:tab w:val="left" w:pos="709"/>
        </w:tabs>
        <w:jc w:val="both"/>
        <w:rPr>
          <w:rFonts w:cs="Arial"/>
        </w:rPr>
      </w:pPr>
      <w:r w:rsidRPr="00076E24">
        <w:rPr>
          <w:rFonts w:cs="Arial"/>
        </w:rPr>
        <w:t>Planom se određuju širine zaštitnih pojaseva postojećih te koridori planiranih javnih i nerazvrstanih cesta prema sljedećoj tablici:</w:t>
      </w:r>
    </w:p>
    <w:p w:rsidR="00C7517B" w:rsidRPr="00076E24" w:rsidRDefault="00C7517B" w:rsidP="00C7517B">
      <w:pPr>
        <w:tabs>
          <w:tab w:val="left" w:pos="567"/>
          <w:tab w:val="left" w:pos="709"/>
        </w:tabs>
        <w:jc w:val="both"/>
        <w:rPr>
          <w:rFonts w:cs="Arial"/>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247"/>
        <w:gridCol w:w="1464"/>
        <w:gridCol w:w="1441"/>
      </w:tblGrid>
      <w:tr w:rsidR="00C7517B" w:rsidRPr="00076E24" w:rsidTr="00EA50BB">
        <w:tc>
          <w:tcPr>
            <w:tcW w:w="2987" w:type="dxa"/>
            <w:vMerge w:val="restart"/>
            <w:tcBorders>
              <w:top w:val="single" w:sz="4" w:space="0" w:color="auto"/>
              <w:left w:val="single" w:sz="4" w:space="0" w:color="auto"/>
              <w:bottom w:val="single" w:sz="4" w:space="0" w:color="auto"/>
              <w:right w:val="single" w:sz="4" w:space="0" w:color="auto"/>
            </w:tcBorders>
            <w:vAlign w:val="center"/>
            <w:hideMark/>
          </w:tcPr>
          <w:p w:rsidR="00C7517B" w:rsidRPr="00A54260" w:rsidRDefault="00C7517B" w:rsidP="00EA50BB">
            <w:r w:rsidRPr="00A54260">
              <w:t>Kategorija ceste</w:t>
            </w:r>
          </w:p>
        </w:tc>
        <w:tc>
          <w:tcPr>
            <w:tcW w:w="6652" w:type="dxa"/>
            <w:gridSpan w:val="3"/>
            <w:tcBorders>
              <w:top w:val="single" w:sz="4" w:space="0" w:color="auto"/>
              <w:left w:val="single" w:sz="4" w:space="0" w:color="auto"/>
              <w:bottom w:val="single" w:sz="4" w:space="0" w:color="auto"/>
              <w:right w:val="single" w:sz="4" w:space="0" w:color="auto"/>
            </w:tcBorders>
            <w:hideMark/>
          </w:tcPr>
          <w:p w:rsidR="00C7517B" w:rsidRPr="00A54260" w:rsidRDefault="00C7517B" w:rsidP="00EA50BB">
            <w:pPr>
              <w:jc w:val="center"/>
            </w:pPr>
            <w:r w:rsidRPr="00A54260">
              <w:t>Širina [m]</w:t>
            </w:r>
          </w:p>
        </w:tc>
      </w:tr>
      <w:tr w:rsidR="00C7517B" w:rsidRPr="00076E24" w:rsidTr="00EA50BB">
        <w:tc>
          <w:tcPr>
            <w:tcW w:w="2987" w:type="dxa"/>
            <w:vMerge/>
            <w:tcBorders>
              <w:top w:val="single" w:sz="4" w:space="0" w:color="auto"/>
              <w:left w:val="single" w:sz="4" w:space="0" w:color="auto"/>
              <w:bottom w:val="single" w:sz="4" w:space="0" w:color="auto"/>
              <w:right w:val="single" w:sz="4" w:space="0" w:color="auto"/>
            </w:tcBorders>
            <w:vAlign w:val="center"/>
            <w:hideMark/>
          </w:tcPr>
          <w:p w:rsidR="00C7517B" w:rsidRPr="00076E24" w:rsidRDefault="00C7517B" w:rsidP="00EA50BB">
            <w:pPr>
              <w:tabs>
                <w:tab w:val="left" w:pos="567"/>
                <w:tab w:val="left" w:pos="709"/>
              </w:tabs>
              <w:rPr>
                <w:rFonts w:cs="Arial"/>
              </w:rPr>
            </w:pPr>
          </w:p>
        </w:tc>
        <w:tc>
          <w:tcPr>
            <w:tcW w:w="3533" w:type="dxa"/>
            <w:tcBorders>
              <w:top w:val="single" w:sz="4" w:space="0" w:color="auto"/>
              <w:left w:val="single" w:sz="4" w:space="0" w:color="auto"/>
              <w:bottom w:val="single" w:sz="4" w:space="0" w:color="auto"/>
              <w:right w:val="single" w:sz="4" w:space="0" w:color="auto"/>
            </w:tcBorders>
            <w:hideMark/>
          </w:tcPr>
          <w:p w:rsidR="00C7517B" w:rsidRPr="00076E24" w:rsidRDefault="00C7517B" w:rsidP="00EA50BB">
            <w:pPr>
              <w:tabs>
                <w:tab w:val="left" w:pos="567"/>
                <w:tab w:val="left" w:pos="709"/>
              </w:tabs>
              <w:jc w:val="center"/>
              <w:rPr>
                <w:rFonts w:cs="Arial"/>
              </w:rPr>
            </w:pPr>
            <w:r w:rsidRPr="00A54260">
              <w:t>Zaštitni pojas - obostrano</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C7517B" w:rsidRPr="00076E24" w:rsidRDefault="00C7517B" w:rsidP="00EA50BB">
            <w:pPr>
              <w:tabs>
                <w:tab w:val="left" w:pos="567"/>
                <w:tab w:val="left" w:pos="709"/>
              </w:tabs>
              <w:jc w:val="center"/>
              <w:rPr>
                <w:rFonts w:cs="Arial"/>
              </w:rPr>
            </w:pPr>
            <w:r w:rsidRPr="00076E24">
              <w:rPr>
                <w:rFonts w:cs="Arial"/>
              </w:rPr>
              <w:t>Koridor planirane prometnice</w:t>
            </w:r>
          </w:p>
        </w:tc>
      </w:tr>
      <w:tr w:rsidR="00C7517B" w:rsidRPr="00076E24" w:rsidTr="00EA50BB">
        <w:tc>
          <w:tcPr>
            <w:tcW w:w="2987" w:type="dxa"/>
            <w:tcBorders>
              <w:top w:val="single" w:sz="4" w:space="0" w:color="auto"/>
              <w:left w:val="single" w:sz="4" w:space="0" w:color="auto"/>
              <w:bottom w:val="single" w:sz="4" w:space="0" w:color="auto"/>
              <w:right w:val="single" w:sz="4" w:space="0" w:color="auto"/>
            </w:tcBorders>
            <w:vAlign w:val="center"/>
          </w:tcPr>
          <w:p w:rsidR="00C7517B" w:rsidRPr="00A54260" w:rsidRDefault="00C7517B" w:rsidP="00EA50BB">
            <w:r>
              <w:t>1.</w:t>
            </w:r>
            <w:r w:rsidRPr="00A54260">
              <w:t>Autoceste</w:t>
            </w:r>
          </w:p>
        </w:tc>
        <w:tc>
          <w:tcPr>
            <w:tcW w:w="3533" w:type="dxa"/>
            <w:tcBorders>
              <w:top w:val="single" w:sz="4" w:space="0" w:color="auto"/>
              <w:left w:val="single" w:sz="4" w:space="0" w:color="auto"/>
              <w:bottom w:val="single" w:sz="4" w:space="0" w:color="auto"/>
              <w:right w:val="single" w:sz="4" w:space="0" w:color="auto"/>
            </w:tcBorders>
          </w:tcPr>
          <w:p w:rsidR="00C7517B" w:rsidRPr="00A54260" w:rsidRDefault="00C7517B" w:rsidP="00EA50BB">
            <w:pPr>
              <w:jc w:val="center"/>
            </w:pPr>
            <w:r w:rsidRPr="00A54260">
              <w:t>40</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C7517B" w:rsidRPr="00076E24" w:rsidRDefault="00C7517B" w:rsidP="00EA50BB">
            <w:pPr>
              <w:tabs>
                <w:tab w:val="left" w:pos="567"/>
                <w:tab w:val="left" w:pos="709"/>
              </w:tabs>
              <w:jc w:val="center"/>
              <w:rPr>
                <w:rFonts w:cs="Arial"/>
              </w:rPr>
            </w:pPr>
            <w:r w:rsidRPr="00076E24">
              <w:rPr>
                <w:rFonts w:cs="Arial"/>
              </w:rPr>
              <w:t>200</w:t>
            </w:r>
          </w:p>
        </w:tc>
      </w:tr>
      <w:tr w:rsidR="00C7517B" w:rsidRPr="00076E24" w:rsidTr="00EA50BB">
        <w:trPr>
          <w:trHeight w:val="111"/>
        </w:trPr>
        <w:tc>
          <w:tcPr>
            <w:tcW w:w="2987" w:type="dxa"/>
            <w:vMerge w:val="restart"/>
            <w:tcBorders>
              <w:top w:val="single" w:sz="4" w:space="0" w:color="auto"/>
              <w:left w:val="single" w:sz="4" w:space="0" w:color="auto"/>
              <w:right w:val="single" w:sz="4" w:space="0" w:color="auto"/>
            </w:tcBorders>
            <w:vAlign w:val="center"/>
            <w:hideMark/>
          </w:tcPr>
          <w:p w:rsidR="00C7517B" w:rsidRPr="00A54260" w:rsidRDefault="00C7517B" w:rsidP="00EA50BB">
            <w:r w:rsidRPr="00A54260">
              <w:t>2. Državne ceste</w:t>
            </w:r>
          </w:p>
        </w:tc>
        <w:tc>
          <w:tcPr>
            <w:tcW w:w="3533" w:type="dxa"/>
            <w:vMerge w:val="restart"/>
            <w:tcBorders>
              <w:top w:val="single" w:sz="4" w:space="0" w:color="auto"/>
              <w:left w:val="single" w:sz="4" w:space="0" w:color="auto"/>
              <w:right w:val="single" w:sz="4" w:space="0" w:color="auto"/>
            </w:tcBorders>
            <w:hideMark/>
          </w:tcPr>
          <w:p w:rsidR="00C7517B" w:rsidRPr="00A54260" w:rsidRDefault="00C7517B" w:rsidP="00EA50BB">
            <w:pPr>
              <w:jc w:val="center"/>
            </w:pPr>
            <w:r w:rsidRPr="00A54260">
              <w:t>25</w:t>
            </w:r>
          </w:p>
          <w:p w:rsidR="00C7517B" w:rsidRPr="00A54260" w:rsidRDefault="00C7517B" w:rsidP="00EA50BB">
            <w:pPr>
              <w:jc w:val="cente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7517B" w:rsidRPr="00076E24" w:rsidRDefault="00C7517B" w:rsidP="00EA50BB">
            <w:pPr>
              <w:tabs>
                <w:tab w:val="left" w:pos="567"/>
                <w:tab w:val="left" w:pos="709"/>
              </w:tabs>
              <w:jc w:val="center"/>
              <w:rPr>
                <w:rFonts w:cs="Arial"/>
              </w:rPr>
            </w:pPr>
            <w:r w:rsidRPr="00076E24">
              <w:rPr>
                <w:rFonts w:cs="Arial"/>
              </w:rPr>
              <w:t>brze</w:t>
            </w:r>
          </w:p>
        </w:tc>
        <w:tc>
          <w:tcPr>
            <w:tcW w:w="1560" w:type="dxa"/>
            <w:tcBorders>
              <w:top w:val="single" w:sz="4" w:space="0" w:color="auto"/>
              <w:left w:val="single" w:sz="4" w:space="0" w:color="auto"/>
              <w:bottom w:val="single" w:sz="4" w:space="0" w:color="auto"/>
              <w:right w:val="single" w:sz="4" w:space="0" w:color="auto"/>
            </w:tcBorders>
            <w:vAlign w:val="center"/>
          </w:tcPr>
          <w:p w:rsidR="00C7517B" w:rsidRPr="00076E24" w:rsidRDefault="00C7517B" w:rsidP="00EA50BB">
            <w:pPr>
              <w:tabs>
                <w:tab w:val="left" w:pos="567"/>
                <w:tab w:val="left" w:pos="709"/>
              </w:tabs>
              <w:jc w:val="center"/>
              <w:rPr>
                <w:rFonts w:cs="Arial"/>
              </w:rPr>
            </w:pPr>
            <w:r w:rsidRPr="00076E24">
              <w:rPr>
                <w:rFonts w:cs="Arial"/>
              </w:rPr>
              <w:t>150</w:t>
            </w:r>
          </w:p>
        </w:tc>
      </w:tr>
      <w:tr w:rsidR="00C7517B" w:rsidRPr="00076E24" w:rsidTr="00EA50BB">
        <w:trPr>
          <w:trHeight w:val="195"/>
        </w:trPr>
        <w:tc>
          <w:tcPr>
            <w:tcW w:w="2987" w:type="dxa"/>
            <w:vMerge/>
            <w:tcBorders>
              <w:left w:val="single" w:sz="4" w:space="0" w:color="auto"/>
              <w:bottom w:val="single" w:sz="4" w:space="0" w:color="auto"/>
              <w:right w:val="single" w:sz="4" w:space="0" w:color="auto"/>
            </w:tcBorders>
            <w:vAlign w:val="center"/>
          </w:tcPr>
          <w:p w:rsidR="00C7517B" w:rsidRPr="00076E24" w:rsidRDefault="00C7517B" w:rsidP="00EA50BB">
            <w:pPr>
              <w:tabs>
                <w:tab w:val="left" w:pos="567"/>
                <w:tab w:val="left" w:pos="709"/>
              </w:tabs>
              <w:ind w:right="-381"/>
              <w:rPr>
                <w:rFonts w:cs="Arial"/>
              </w:rPr>
            </w:pPr>
          </w:p>
        </w:tc>
        <w:tc>
          <w:tcPr>
            <w:tcW w:w="3533" w:type="dxa"/>
            <w:vMerge/>
            <w:tcBorders>
              <w:left w:val="single" w:sz="4" w:space="0" w:color="auto"/>
              <w:bottom w:val="single" w:sz="4" w:space="0" w:color="auto"/>
              <w:right w:val="single" w:sz="4" w:space="0" w:color="auto"/>
            </w:tcBorders>
          </w:tcPr>
          <w:p w:rsidR="00C7517B" w:rsidRPr="00076E24" w:rsidRDefault="00C7517B" w:rsidP="00EA50BB">
            <w:pPr>
              <w:tabs>
                <w:tab w:val="left" w:pos="567"/>
                <w:tab w:val="left" w:pos="709"/>
              </w:tabs>
              <w:jc w:val="center"/>
              <w:rPr>
                <w:rFonts w:cs="Arial"/>
              </w:rPr>
            </w:pPr>
          </w:p>
        </w:tc>
        <w:tc>
          <w:tcPr>
            <w:tcW w:w="1559" w:type="dxa"/>
            <w:tcBorders>
              <w:top w:val="single" w:sz="4" w:space="0" w:color="auto"/>
              <w:left w:val="single" w:sz="4" w:space="0" w:color="auto"/>
              <w:bottom w:val="single" w:sz="4" w:space="0" w:color="auto"/>
              <w:right w:val="single" w:sz="4" w:space="0" w:color="auto"/>
            </w:tcBorders>
            <w:vAlign w:val="center"/>
          </w:tcPr>
          <w:p w:rsidR="00C7517B" w:rsidRPr="00076E24" w:rsidRDefault="00C7517B" w:rsidP="00EA50BB">
            <w:pPr>
              <w:tabs>
                <w:tab w:val="left" w:pos="567"/>
                <w:tab w:val="left" w:pos="709"/>
              </w:tabs>
              <w:jc w:val="center"/>
              <w:rPr>
                <w:rFonts w:cs="Arial"/>
              </w:rPr>
            </w:pPr>
            <w:r w:rsidRPr="00076E24">
              <w:rPr>
                <w:rFonts w:cs="Arial"/>
              </w:rPr>
              <w:t>ostale</w:t>
            </w:r>
          </w:p>
        </w:tc>
        <w:tc>
          <w:tcPr>
            <w:tcW w:w="1560" w:type="dxa"/>
            <w:tcBorders>
              <w:top w:val="single" w:sz="4" w:space="0" w:color="auto"/>
              <w:left w:val="single" w:sz="4" w:space="0" w:color="auto"/>
              <w:bottom w:val="single" w:sz="4" w:space="0" w:color="auto"/>
              <w:right w:val="single" w:sz="4" w:space="0" w:color="auto"/>
            </w:tcBorders>
            <w:vAlign w:val="center"/>
          </w:tcPr>
          <w:p w:rsidR="00C7517B" w:rsidRPr="00076E24" w:rsidRDefault="00C7517B" w:rsidP="00EA50BB">
            <w:pPr>
              <w:tabs>
                <w:tab w:val="left" w:pos="567"/>
                <w:tab w:val="left" w:pos="709"/>
              </w:tabs>
              <w:jc w:val="center"/>
              <w:rPr>
                <w:rFonts w:cs="Arial"/>
              </w:rPr>
            </w:pPr>
            <w:r w:rsidRPr="00076E24">
              <w:rPr>
                <w:rFonts w:cs="Arial"/>
              </w:rPr>
              <w:t>100</w:t>
            </w:r>
          </w:p>
        </w:tc>
      </w:tr>
      <w:tr w:rsidR="00C7517B" w:rsidRPr="00076E24" w:rsidTr="00EA50BB">
        <w:tc>
          <w:tcPr>
            <w:tcW w:w="2987" w:type="dxa"/>
            <w:tcBorders>
              <w:top w:val="single" w:sz="4" w:space="0" w:color="auto"/>
              <w:left w:val="single" w:sz="4" w:space="0" w:color="auto"/>
              <w:bottom w:val="single" w:sz="4" w:space="0" w:color="auto"/>
              <w:right w:val="single" w:sz="4" w:space="0" w:color="auto"/>
            </w:tcBorders>
            <w:vAlign w:val="center"/>
            <w:hideMark/>
          </w:tcPr>
          <w:p w:rsidR="00C7517B" w:rsidRPr="00A54260" w:rsidRDefault="00C7517B" w:rsidP="00EA50BB">
            <w:r w:rsidRPr="00A54260">
              <w:t>3. Županijske ceste</w:t>
            </w:r>
          </w:p>
        </w:tc>
        <w:tc>
          <w:tcPr>
            <w:tcW w:w="3533" w:type="dxa"/>
            <w:tcBorders>
              <w:top w:val="single" w:sz="4" w:space="0" w:color="auto"/>
              <w:left w:val="single" w:sz="4" w:space="0" w:color="auto"/>
              <w:bottom w:val="single" w:sz="4" w:space="0" w:color="auto"/>
              <w:right w:val="single" w:sz="4" w:space="0" w:color="auto"/>
            </w:tcBorders>
            <w:hideMark/>
          </w:tcPr>
          <w:p w:rsidR="00C7517B" w:rsidRPr="00A54260" w:rsidRDefault="00C7517B" w:rsidP="00EA50BB">
            <w:pPr>
              <w:jc w:val="center"/>
            </w:pPr>
            <w:r w:rsidRPr="00A54260">
              <w:t>15</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C7517B" w:rsidRPr="00076E24" w:rsidRDefault="00C7517B" w:rsidP="00EA50BB">
            <w:pPr>
              <w:tabs>
                <w:tab w:val="left" w:pos="567"/>
                <w:tab w:val="left" w:pos="709"/>
              </w:tabs>
              <w:jc w:val="center"/>
              <w:rPr>
                <w:rFonts w:cs="Arial"/>
              </w:rPr>
            </w:pPr>
            <w:r w:rsidRPr="00076E24">
              <w:rPr>
                <w:rFonts w:cs="Arial"/>
              </w:rPr>
              <w:t>70</w:t>
            </w:r>
          </w:p>
        </w:tc>
      </w:tr>
      <w:tr w:rsidR="00C7517B" w:rsidRPr="00076E24" w:rsidTr="00EA50BB">
        <w:tc>
          <w:tcPr>
            <w:tcW w:w="2987" w:type="dxa"/>
            <w:tcBorders>
              <w:top w:val="single" w:sz="4" w:space="0" w:color="auto"/>
              <w:left w:val="single" w:sz="4" w:space="0" w:color="auto"/>
              <w:bottom w:val="single" w:sz="4" w:space="0" w:color="auto"/>
              <w:right w:val="single" w:sz="4" w:space="0" w:color="auto"/>
            </w:tcBorders>
            <w:vAlign w:val="center"/>
            <w:hideMark/>
          </w:tcPr>
          <w:p w:rsidR="00C7517B" w:rsidRPr="00A54260" w:rsidRDefault="00C7517B" w:rsidP="00EA50BB">
            <w:r w:rsidRPr="00A54260">
              <w:t>4. Lokalne ceste</w:t>
            </w:r>
          </w:p>
        </w:tc>
        <w:tc>
          <w:tcPr>
            <w:tcW w:w="3533" w:type="dxa"/>
            <w:tcBorders>
              <w:top w:val="single" w:sz="4" w:space="0" w:color="auto"/>
              <w:left w:val="single" w:sz="4" w:space="0" w:color="auto"/>
              <w:bottom w:val="single" w:sz="4" w:space="0" w:color="auto"/>
              <w:right w:val="single" w:sz="4" w:space="0" w:color="auto"/>
            </w:tcBorders>
            <w:hideMark/>
          </w:tcPr>
          <w:p w:rsidR="00C7517B" w:rsidRPr="00A54260" w:rsidRDefault="00C7517B" w:rsidP="00EA50BB">
            <w:pPr>
              <w:jc w:val="center"/>
            </w:pPr>
            <w:r w:rsidRPr="00A54260">
              <w:t>10</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C7517B" w:rsidRPr="00076E24" w:rsidRDefault="00C7517B" w:rsidP="00EA50BB">
            <w:pPr>
              <w:tabs>
                <w:tab w:val="left" w:pos="567"/>
                <w:tab w:val="left" w:pos="709"/>
              </w:tabs>
              <w:jc w:val="center"/>
              <w:rPr>
                <w:rFonts w:cs="Arial"/>
              </w:rPr>
            </w:pPr>
            <w:r w:rsidRPr="00076E24">
              <w:rPr>
                <w:rFonts w:cs="Arial"/>
              </w:rPr>
              <w:t>40</w:t>
            </w:r>
          </w:p>
        </w:tc>
      </w:tr>
      <w:tr w:rsidR="00C7517B" w:rsidRPr="00076E24" w:rsidTr="00EA50BB">
        <w:tc>
          <w:tcPr>
            <w:tcW w:w="2987" w:type="dxa"/>
            <w:tcBorders>
              <w:top w:val="single" w:sz="4" w:space="0" w:color="auto"/>
              <w:left w:val="single" w:sz="4" w:space="0" w:color="auto"/>
              <w:bottom w:val="single" w:sz="4" w:space="0" w:color="auto"/>
              <w:right w:val="single" w:sz="4" w:space="0" w:color="auto"/>
            </w:tcBorders>
            <w:vAlign w:val="center"/>
            <w:hideMark/>
          </w:tcPr>
          <w:p w:rsidR="00C7517B" w:rsidRPr="00A54260" w:rsidRDefault="00C7517B" w:rsidP="00EA50BB">
            <w:r w:rsidRPr="00A54260">
              <w:t>5. Nerazvrstane ceste</w:t>
            </w:r>
          </w:p>
        </w:tc>
        <w:tc>
          <w:tcPr>
            <w:tcW w:w="3533" w:type="dxa"/>
            <w:tcBorders>
              <w:top w:val="single" w:sz="4" w:space="0" w:color="auto"/>
              <w:left w:val="single" w:sz="4" w:space="0" w:color="auto"/>
              <w:bottom w:val="single" w:sz="4" w:space="0" w:color="auto"/>
              <w:right w:val="single" w:sz="4" w:space="0" w:color="auto"/>
            </w:tcBorders>
            <w:hideMark/>
          </w:tcPr>
          <w:p w:rsidR="00C7517B" w:rsidRPr="00A54260" w:rsidRDefault="00C7517B" w:rsidP="00EA50BB">
            <w:pPr>
              <w:jc w:val="center"/>
            </w:pPr>
            <w:r w:rsidRPr="00A54260">
              <w:t>5</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C7517B" w:rsidRPr="00076E24" w:rsidRDefault="00C7517B" w:rsidP="00EA50BB">
            <w:pPr>
              <w:tabs>
                <w:tab w:val="left" w:pos="567"/>
                <w:tab w:val="left" w:pos="709"/>
              </w:tabs>
              <w:jc w:val="center"/>
              <w:rPr>
                <w:rFonts w:cs="Arial"/>
              </w:rPr>
            </w:pPr>
            <w:r w:rsidRPr="00076E24">
              <w:rPr>
                <w:rFonts w:cs="Arial"/>
              </w:rPr>
              <w:t>20</w:t>
            </w:r>
          </w:p>
        </w:tc>
      </w:tr>
    </w:tbl>
    <w:p w:rsidR="00C7517B" w:rsidRPr="00076E24" w:rsidRDefault="00C7517B" w:rsidP="00C7517B">
      <w:pPr>
        <w:tabs>
          <w:tab w:val="left" w:pos="567"/>
          <w:tab w:val="left" w:pos="709"/>
        </w:tabs>
        <w:jc w:val="both"/>
        <w:rPr>
          <w:rFonts w:cs="Arial"/>
        </w:rPr>
      </w:pPr>
    </w:p>
    <w:p w:rsidR="00C7517B" w:rsidRPr="00076E24" w:rsidRDefault="00C7517B" w:rsidP="00C7517B">
      <w:pPr>
        <w:tabs>
          <w:tab w:val="left" w:pos="567"/>
          <w:tab w:val="left" w:pos="709"/>
        </w:tabs>
        <w:jc w:val="both"/>
        <w:rPr>
          <w:rFonts w:cs="Arial"/>
        </w:rPr>
      </w:pPr>
      <w:r w:rsidRPr="00076E24">
        <w:rPr>
          <w:rFonts w:cs="Arial"/>
        </w:rPr>
        <w:t>Zaštitni pojas je zemljište uz javnu cestu na kojem se primjenjuju ograničenja propisana važećim Zakonom o cestama. Zabranjeno je poduzimati bilo kakve radove ili radnje u zaštitnom pojasu javne ceste bez suglasnosti pravne osobe koja upravlja javnom cestom ako bi ti radovi ili radnje mogli nanijeti štetu javnoj cesti, kao i ugrožavati ili ometati promet na njoj te povećati troškove održavanja javne ceste. U suglasnosti se određuju uvjeti za obavljanje tih radova ili radnji. Zaštitni pojas se mjeri od vanjskog ruba zemljišnog pojasa/građevne čestice prometnice.</w:t>
      </w:r>
    </w:p>
    <w:p w:rsidR="00C7517B" w:rsidRPr="00076E24" w:rsidRDefault="00C7517B" w:rsidP="00C7517B">
      <w:pPr>
        <w:tabs>
          <w:tab w:val="left" w:pos="567"/>
          <w:tab w:val="left" w:pos="709"/>
        </w:tabs>
        <w:jc w:val="both"/>
        <w:rPr>
          <w:rFonts w:cs="Arial"/>
        </w:rPr>
      </w:pPr>
      <w:r w:rsidRPr="00076E24">
        <w:rPr>
          <w:rFonts w:cs="Arial"/>
        </w:rPr>
        <w:t>U izgrađenim dijelovima građevinskih područja koridor planirane prometnice se određuje aktom za građenje ili prostornim planom užeg područja te može biti i manji od vrijednosti navedenih u gornjoj tablici.</w:t>
      </w:r>
    </w:p>
    <w:p w:rsidR="00C7517B" w:rsidRPr="00076E24" w:rsidRDefault="00C7517B" w:rsidP="00C7517B">
      <w:pPr>
        <w:tabs>
          <w:tab w:val="left" w:pos="567"/>
          <w:tab w:val="left" w:pos="709"/>
        </w:tabs>
        <w:jc w:val="both"/>
        <w:rPr>
          <w:rFonts w:cs="Arial"/>
        </w:rPr>
      </w:pPr>
      <w:r w:rsidRPr="00076E24">
        <w:rPr>
          <w:rFonts w:cs="Arial"/>
        </w:rPr>
        <w:t>Sukladno Zakonu o cestama, za građenje objekata i instalacija unutar zaštitnog pojasa javne ceste u postupku izdavanja akta za građenje moraju se zatražiti uvjeti Hrvatskih autocesta d.o.o. kada se radi o autocesti, Hrvatskih cesta d.o.o. kada se radi o državnim cestama i županijske uprave za ceste ako se radi o županijskoj i lokalnoj cesti.</w:t>
      </w:r>
    </w:p>
    <w:p w:rsidR="00C7517B" w:rsidRPr="00F65F68" w:rsidRDefault="00C7517B" w:rsidP="00C7517B">
      <w:pPr>
        <w:tabs>
          <w:tab w:val="left" w:pos="567"/>
        </w:tabs>
        <w:ind w:right="39"/>
        <w:jc w:val="both"/>
        <w:rPr>
          <w:rFonts w:cs="Arial"/>
        </w:rPr>
      </w:pPr>
    </w:p>
    <w:p w:rsidR="00C7517B" w:rsidRPr="006C52D3" w:rsidRDefault="00C7517B" w:rsidP="00C7517B">
      <w:pPr>
        <w:tabs>
          <w:tab w:val="left" w:pos="567"/>
          <w:tab w:val="left" w:pos="709"/>
        </w:tabs>
        <w:jc w:val="both"/>
        <w:rPr>
          <w:rFonts w:cs="Arial"/>
        </w:rPr>
      </w:pPr>
      <w:r w:rsidRPr="006C52D3">
        <w:rPr>
          <w:rFonts w:cs="Arial"/>
        </w:rPr>
        <w:t xml:space="preserve"> (3)</w:t>
      </w:r>
      <w:r w:rsidRPr="006C52D3">
        <w:rPr>
          <w:rFonts w:cs="Arial"/>
        </w:rPr>
        <w:tab/>
        <w:t xml:space="preserve">Unutar utvrđenih zaštitnih pojaseva javnih cesta nije dozvoljena izgradnja do ishođenja lokacijske dozvole za prometnicu ili njen dio. Prije ishođenja lokacijske dozvole za građevine koje se planiraju unutar zaštitnog pojasa ceste, potrebno je zatražiti uvjete nadležne uprave za ceste.  </w:t>
      </w:r>
    </w:p>
    <w:p w:rsidR="00C7517B" w:rsidRPr="006C52D3" w:rsidRDefault="00C7517B" w:rsidP="00C7517B">
      <w:pPr>
        <w:tabs>
          <w:tab w:val="left" w:pos="567"/>
          <w:tab w:val="left" w:pos="709"/>
        </w:tabs>
        <w:jc w:val="both"/>
        <w:rPr>
          <w:rFonts w:cs="Arial"/>
        </w:rPr>
      </w:pPr>
      <w:r w:rsidRPr="006C52D3">
        <w:rPr>
          <w:rFonts w:cs="Arial"/>
        </w:rPr>
        <w:t xml:space="preserve">Nakon ishođenja lokacijske dozvole i zasnivanja građevne čestice ceste, prostor izvan zemljišnog pojasa javne ceste priključit će se susjednoj namjeni. </w:t>
      </w:r>
    </w:p>
    <w:p w:rsidR="00C7517B" w:rsidRPr="006C52D3" w:rsidRDefault="00C7517B" w:rsidP="00C7517B">
      <w:pPr>
        <w:pStyle w:val="Tijeloteksta"/>
        <w:tabs>
          <w:tab w:val="left" w:pos="567"/>
          <w:tab w:val="left" w:pos="709"/>
        </w:tabs>
        <w:rPr>
          <w:rFonts w:cs="Arial"/>
        </w:rPr>
      </w:pPr>
    </w:p>
    <w:p w:rsidR="00C7517B" w:rsidRPr="006C52D3" w:rsidRDefault="00C7517B" w:rsidP="00C7517B">
      <w:pPr>
        <w:pStyle w:val="Tijeloteksta"/>
        <w:tabs>
          <w:tab w:val="left" w:pos="567"/>
          <w:tab w:val="left" w:pos="709"/>
        </w:tabs>
        <w:rPr>
          <w:rFonts w:cs="Arial"/>
        </w:rPr>
      </w:pPr>
      <w:r w:rsidRPr="006C52D3">
        <w:rPr>
          <w:rFonts w:cs="Arial"/>
        </w:rPr>
        <w:t>(4)</w:t>
      </w:r>
      <w:r w:rsidRPr="006C52D3">
        <w:rPr>
          <w:rFonts w:cs="Arial"/>
        </w:rPr>
        <w:tab/>
        <w:t xml:space="preserve">Kada županijska i lokalna cesta prolazi kroz građevinsko područje i kada se uređuje kao ulica, </w:t>
      </w:r>
      <w:r w:rsidRPr="006C52D3">
        <w:rPr>
          <w:rFonts w:cs="Arial"/>
          <w:bCs/>
        </w:rPr>
        <w:t>udaljenost regulacijske linije od osi ulice</w:t>
      </w:r>
      <w:r w:rsidRPr="006C52D3">
        <w:rPr>
          <w:rFonts w:cs="Arial"/>
        </w:rPr>
        <w:t xml:space="preserve"> mora iznositi najmanje:</w:t>
      </w:r>
    </w:p>
    <w:p w:rsidR="00C7517B" w:rsidRPr="006C52D3" w:rsidRDefault="00C7517B" w:rsidP="00C7517B">
      <w:pPr>
        <w:pStyle w:val="Tijeloteksta"/>
        <w:numPr>
          <w:ilvl w:val="0"/>
          <w:numId w:val="24"/>
        </w:numPr>
        <w:tabs>
          <w:tab w:val="left" w:pos="567"/>
          <w:tab w:val="left" w:pos="709"/>
          <w:tab w:val="decimal" w:pos="3600"/>
          <w:tab w:val="decimal" w:pos="6521"/>
        </w:tabs>
        <w:rPr>
          <w:rFonts w:cs="Arial"/>
        </w:rPr>
      </w:pPr>
      <w:r w:rsidRPr="006C52D3">
        <w:rPr>
          <w:rFonts w:cs="Arial"/>
        </w:rPr>
        <w:t xml:space="preserve">za županijske </w:t>
      </w:r>
      <w:r w:rsidRPr="006C52D3">
        <w:rPr>
          <w:rFonts w:cs="Arial"/>
        </w:rPr>
        <w:tab/>
        <w:t>9,0 m,</w:t>
      </w:r>
    </w:p>
    <w:p w:rsidR="00C7517B" w:rsidRPr="006C52D3" w:rsidRDefault="00C7517B" w:rsidP="00C7517B">
      <w:pPr>
        <w:pStyle w:val="Tijeloteksta"/>
        <w:numPr>
          <w:ilvl w:val="0"/>
          <w:numId w:val="24"/>
        </w:numPr>
        <w:tabs>
          <w:tab w:val="left" w:pos="567"/>
          <w:tab w:val="left" w:pos="709"/>
          <w:tab w:val="decimal" w:pos="3600"/>
          <w:tab w:val="decimal" w:pos="6521"/>
        </w:tabs>
        <w:rPr>
          <w:rFonts w:cs="Arial"/>
        </w:rPr>
      </w:pPr>
      <w:r w:rsidRPr="006C52D3">
        <w:rPr>
          <w:rFonts w:cs="Arial"/>
        </w:rPr>
        <w:t xml:space="preserve">za lokalnu cestu </w:t>
      </w:r>
      <w:r w:rsidRPr="006C52D3">
        <w:rPr>
          <w:rFonts w:cs="Arial"/>
        </w:rPr>
        <w:tab/>
        <w:t>5,0 m.</w:t>
      </w:r>
    </w:p>
    <w:p w:rsidR="00C7517B" w:rsidRPr="006C52D3" w:rsidRDefault="00C7517B" w:rsidP="00C7517B">
      <w:pPr>
        <w:pStyle w:val="Tijeloteksta"/>
        <w:tabs>
          <w:tab w:val="left" w:pos="567"/>
          <w:tab w:val="left" w:pos="709"/>
          <w:tab w:val="decimal" w:pos="3600"/>
          <w:tab w:val="decimal" w:pos="6521"/>
        </w:tabs>
        <w:rPr>
          <w:rFonts w:cs="Arial"/>
        </w:rPr>
      </w:pPr>
      <w:r w:rsidRPr="006C52D3">
        <w:rPr>
          <w:rFonts w:cs="Arial"/>
        </w:rPr>
        <w:t>Udaljenost između regulacijskih linija s obiju strana ulice predstavlja u smislu ovih odredbi koridor ulice.</w:t>
      </w:r>
    </w:p>
    <w:p w:rsidR="00C7517B" w:rsidRPr="006C52D3" w:rsidRDefault="00C7517B" w:rsidP="00C7517B">
      <w:pPr>
        <w:pStyle w:val="Tijeloteksta"/>
        <w:tabs>
          <w:tab w:val="left" w:pos="567"/>
          <w:tab w:val="left" w:pos="709"/>
        </w:tabs>
        <w:rPr>
          <w:rFonts w:cs="Arial"/>
        </w:rPr>
      </w:pPr>
    </w:p>
    <w:p w:rsidR="00C7517B" w:rsidRPr="006C52D3" w:rsidRDefault="00C7517B" w:rsidP="00C7517B">
      <w:pPr>
        <w:pStyle w:val="Tijeloteksta"/>
        <w:tabs>
          <w:tab w:val="left" w:pos="567"/>
          <w:tab w:val="left" w:pos="709"/>
        </w:tabs>
        <w:rPr>
          <w:rFonts w:cs="Arial"/>
        </w:rPr>
      </w:pPr>
      <w:r w:rsidRPr="006C52D3">
        <w:rPr>
          <w:rFonts w:cs="Arial"/>
        </w:rPr>
        <w:t xml:space="preserve">Prostornim planovima užih područja mogu se odrediti i veće vrijednosti, osobito ako se planira drvored. </w:t>
      </w:r>
    </w:p>
    <w:p w:rsidR="00C7517B" w:rsidRPr="006C52D3" w:rsidRDefault="00C7517B" w:rsidP="00C7517B">
      <w:pPr>
        <w:pStyle w:val="Tijeloteksta"/>
        <w:tabs>
          <w:tab w:val="left" w:pos="567"/>
          <w:tab w:val="left" w:pos="709"/>
        </w:tabs>
        <w:rPr>
          <w:rFonts w:cs="Arial"/>
        </w:rPr>
      </w:pPr>
    </w:p>
    <w:p w:rsidR="00C7517B" w:rsidRPr="006C52D3" w:rsidRDefault="00C7517B" w:rsidP="00C7517B">
      <w:pPr>
        <w:pStyle w:val="Tijeloteksta"/>
        <w:tabs>
          <w:tab w:val="left" w:pos="567"/>
          <w:tab w:val="left" w:pos="709"/>
        </w:tabs>
        <w:rPr>
          <w:rFonts w:cs="Arial"/>
        </w:rPr>
      </w:pPr>
      <w:r w:rsidRPr="006C52D3">
        <w:rPr>
          <w:rFonts w:cs="Arial"/>
        </w:rPr>
        <w:t>(5)</w:t>
      </w:r>
      <w:r w:rsidRPr="006C52D3">
        <w:rPr>
          <w:rFonts w:cs="Arial"/>
        </w:rPr>
        <w:tab/>
        <w:t xml:space="preserve">U izgrađenim dijelovima građevinskih područja, ako koridor ulice iz stavka 4. ovog članka nema propisanu širinu, a planira se nova zgrada između dvije postojeće zgrade, građevinska linija nove zgrade usklađuje se s građevinskim linijama postojećih zgrada. </w:t>
      </w:r>
    </w:p>
    <w:p w:rsidR="00C7517B" w:rsidRPr="006C52D3" w:rsidRDefault="00C7517B" w:rsidP="00C7517B">
      <w:pPr>
        <w:pStyle w:val="Tijeloteksta"/>
        <w:tabs>
          <w:tab w:val="left" w:pos="567"/>
          <w:tab w:val="left" w:pos="709"/>
        </w:tabs>
        <w:rPr>
          <w:rFonts w:cs="Arial"/>
        </w:rPr>
      </w:pPr>
    </w:p>
    <w:p w:rsidR="00C7517B" w:rsidRPr="006C52D3" w:rsidRDefault="00C7517B" w:rsidP="00C7517B">
      <w:pPr>
        <w:pStyle w:val="Tijeloteksta"/>
        <w:tabs>
          <w:tab w:val="left" w:pos="567"/>
          <w:tab w:val="left" w:pos="709"/>
        </w:tabs>
        <w:rPr>
          <w:rFonts w:cs="Arial"/>
        </w:rPr>
      </w:pPr>
      <w:r w:rsidRPr="006C52D3">
        <w:rPr>
          <w:rFonts w:cs="Arial"/>
        </w:rPr>
        <w:t>(6)</w:t>
      </w:r>
      <w:r w:rsidRPr="006C52D3">
        <w:rPr>
          <w:rFonts w:cs="Arial"/>
        </w:rPr>
        <w:tab/>
      </w:r>
      <w:r w:rsidRPr="006C52D3">
        <w:rPr>
          <w:rFonts w:cs="Arial"/>
          <w:bCs/>
        </w:rPr>
        <w:t>Najmanja širina kolnika</w:t>
      </w:r>
      <w:r w:rsidRPr="006C52D3">
        <w:rPr>
          <w:rFonts w:cs="Arial"/>
        </w:rPr>
        <w:t xml:space="preserve"> u građevinskim područjima je:</w:t>
      </w:r>
    </w:p>
    <w:p w:rsidR="00C7517B" w:rsidRPr="006C52D3" w:rsidRDefault="00C7517B" w:rsidP="00C7517B">
      <w:pPr>
        <w:pStyle w:val="Tijeloteksta"/>
        <w:numPr>
          <w:ilvl w:val="0"/>
          <w:numId w:val="25"/>
        </w:numPr>
        <w:tabs>
          <w:tab w:val="left" w:pos="567"/>
          <w:tab w:val="left" w:pos="709"/>
          <w:tab w:val="decimal" w:pos="3780"/>
          <w:tab w:val="decimal" w:pos="6521"/>
        </w:tabs>
        <w:ind w:right="685"/>
        <w:rPr>
          <w:rFonts w:cs="Arial"/>
        </w:rPr>
      </w:pPr>
      <w:r w:rsidRPr="006C52D3">
        <w:rPr>
          <w:rFonts w:cs="Arial"/>
        </w:rPr>
        <w:t xml:space="preserve">za jednosmjerni promet </w:t>
      </w:r>
      <w:r w:rsidRPr="006C52D3">
        <w:rPr>
          <w:rFonts w:cs="Arial"/>
        </w:rPr>
        <w:tab/>
        <w:t>4,0 m, (iznimno 3,0 m),</w:t>
      </w:r>
    </w:p>
    <w:p w:rsidR="00C7517B" w:rsidRPr="006C52D3" w:rsidRDefault="00C7517B" w:rsidP="00C7517B">
      <w:pPr>
        <w:pStyle w:val="Tijeloteksta"/>
        <w:numPr>
          <w:ilvl w:val="0"/>
          <w:numId w:val="25"/>
        </w:numPr>
        <w:tabs>
          <w:tab w:val="left" w:pos="567"/>
          <w:tab w:val="left" w:pos="709"/>
          <w:tab w:val="decimal" w:pos="3780"/>
          <w:tab w:val="decimal" w:pos="6521"/>
        </w:tabs>
        <w:rPr>
          <w:rFonts w:cs="Arial"/>
        </w:rPr>
      </w:pPr>
      <w:r w:rsidRPr="006C52D3">
        <w:rPr>
          <w:rFonts w:cs="Arial"/>
        </w:rPr>
        <w:t xml:space="preserve">za dvosmjerni promet </w:t>
      </w:r>
      <w:r w:rsidRPr="006C52D3">
        <w:rPr>
          <w:rFonts w:cs="Arial"/>
        </w:rPr>
        <w:tab/>
        <w:t xml:space="preserve">6,0 m, (iznimno 4,5 m). </w:t>
      </w:r>
    </w:p>
    <w:p w:rsidR="00C7517B" w:rsidRPr="00F65F68" w:rsidRDefault="00C7517B" w:rsidP="00C7517B">
      <w:pPr>
        <w:pStyle w:val="Tijeloteksta"/>
        <w:tabs>
          <w:tab w:val="left" w:pos="567"/>
          <w:tab w:val="left" w:pos="709"/>
        </w:tabs>
        <w:rPr>
          <w:rFonts w:cs="Arial"/>
        </w:rPr>
      </w:pPr>
    </w:p>
    <w:p w:rsidR="00C7517B" w:rsidRPr="006C52D3" w:rsidRDefault="00C7517B" w:rsidP="00C7517B">
      <w:pPr>
        <w:pStyle w:val="Tijeloteksta"/>
        <w:tabs>
          <w:tab w:val="left" w:pos="567"/>
          <w:tab w:val="left" w:pos="709"/>
        </w:tabs>
        <w:rPr>
          <w:rFonts w:cs="Arial"/>
          <w:strike/>
        </w:rPr>
      </w:pPr>
      <w:r w:rsidRPr="006C52D3">
        <w:rPr>
          <w:rFonts w:cs="Arial"/>
        </w:rPr>
        <w:t>(7)</w:t>
      </w:r>
      <w:r w:rsidRPr="006C52D3">
        <w:rPr>
          <w:rFonts w:cs="Arial"/>
        </w:rPr>
        <w:tab/>
        <w:t>Iznimne situacije predstavljaju nepovoljni terenski uvjeti i postojeća situacija (izgrađene građevine i/ili kamene/betonske/čelične ograde na regulacijskoj liniji) u izgrađenim dijelovima naselja.</w:t>
      </w:r>
    </w:p>
    <w:p w:rsidR="00C7517B" w:rsidRPr="006C52D3" w:rsidRDefault="00C7517B" w:rsidP="00C7517B">
      <w:pPr>
        <w:tabs>
          <w:tab w:val="left" w:pos="567"/>
          <w:tab w:val="left" w:pos="709"/>
        </w:tabs>
        <w:jc w:val="both"/>
        <w:rPr>
          <w:rFonts w:cs="Arial"/>
        </w:rPr>
      </w:pPr>
    </w:p>
    <w:p w:rsidR="00C7517B" w:rsidRPr="006C52D3" w:rsidRDefault="00C7517B" w:rsidP="00C7517B">
      <w:pPr>
        <w:tabs>
          <w:tab w:val="left" w:pos="567"/>
          <w:tab w:val="left" w:pos="709"/>
        </w:tabs>
        <w:jc w:val="both"/>
        <w:rPr>
          <w:rFonts w:cs="Arial"/>
        </w:rPr>
      </w:pPr>
      <w:r w:rsidRPr="006C52D3">
        <w:rPr>
          <w:rFonts w:cs="Arial"/>
        </w:rPr>
        <w:t>(8)</w:t>
      </w:r>
      <w:r w:rsidRPr="006C52D3">
        <w:rPr>
          <w:rFonts w:cs="Arial"/>
        </w:rPr>
        <w:tab/>
        <w:t>U izgrađenim dijelovima naselja gdje zbog postojećeg stanja prilikom rekonstrukcije nije moguće česticu prometne površine proširiti za izgradnju kolnika minimalne širine za dvosmjerno odvijanje prometa od 4,5 m, samo jedna vozna traka za dvosmjerno odvijanje prometa može se izgraditi:</w:t>
      </w:r>
    </w:p>
    <w:p w:rsidR="00C7517B" w:rsidRPr="006C52D3" w:rsidRDefault="00C7517B" w:rsidP="00C7517B">
      <w:pPr>
        <w:numPr>
          <w:ilvl w:val="0"/>
          <w:numId w:val="26"/>
        </w:numPr>
        <w:tabs>
          <w:tab w:val="left" w:pos="567"/>
          <w:tab w:val="left" w:pos="709"/>
        </w:tabs>
        <w:jc w:val="both"/>
        <w:rPr>
          <w:rFonts w:cs="Arial"/>
        </w:rPr>
      </w:pPr>
      <w:r w:rsidRPr="006C52D3">
        <w:rPr>
          <w:rFonts w:cs="Arial"/>
        </w:rPr>
        <w:t>na preglednom dijelu ulice pod uvjetom da se svakih 150,0 m ugradi ugibalište,</w:t>
      </w:r>
    </w:p>
    <w:p w:rsidR="00C7517B" w:rsidRPr="006C52D3" w:rsidRDefault="00C7517B" w:rsidP="00C7517B">
      <w:pPr>
        <w:numPr>
          <w:ilvl w:val="0"/>
          <w:numId w:val="26"/>
        </w:numPr>
        <w:tabs>
          <w:tab w:val="left" w:pos="567"/>
          <w:tab w:val="left" w:pos="709"/>
        </w:tabs>
        <w:jc w:val="both"/>
        <w:rPr>
          <w:rFonts w:cs="Arial"/>
        </w:rPr>
      </w:pPr>
      <w:r w:rsidRPr="006C52D3">
        <w:rPr>
          <w:rFonts w:cs="Arial"/>
        </w:rPr>
        <w:t>slijepim ulicama čija duljina ne prelazi 100,0 m na preglednom, odnosno 50,0 m na nepreglednom dijelu,</w:t>
      </w:r>
    </w:p>
    <w:p w:rsidR="00C7517B" w:rsidRPr="006C52D3" w:rsidRDefault="00C7517B" w:rsidP="00C7517B">
      <w:pPr>
        <w:tabs>
          <w:tab w:val="left" w:pos="567"/>
          <w:tab w:val="left" w:pos="709"/>
        </w:tabs>
        <w:jc w:val="both"/>
        <w:rPr>
          <w:rFonts w:cs="Arial"/>
          <w:strike/>
        </w:rPr>
      </w:pPr>
    </w:p>
    <w:p w:rsidR="00C7517B" w:rsidRPr="006C52D3" w:rsidRDefault="00C7517B" w:rsidP="00C7517B">
      <w:pPr>
        <w:tabs>
          <w:tab w:val="left" w:pos="567"/>
          <w:tab w:val="left" w:pos="709"/>
        </w:tabs>
        <w:jc w:val="both"/>
        <w:rPr>
          <w:rFonts w:cs="Arial"/>
        </w:rPr>
      </w:pPr>
      <w:r w:rsidRPr="006C52D3">
        <w:rPr>
          <w:rFonts w:cs="Arial"/>
        </w:rPr>
        <w:t xml:space="preserve">U neizgrađenom dijelu građevinskog područja naselja moguća je gradnja jedne vozne trake za odvijanje dvosmjernog prometa samo kod nepovoljnih terenskih uvjeta uz uvjet izgradnje ugibališta za mimoilaženje vozila na svakih 150 m ili manje ovisno o situaciji. Gradnja jednosmjernih ulica u </w:t>
      </w:r>
      <w:proofErr w:type="spellStart"/>
      <w:r w:rsidRPr="006C52D3">
        <w:rPr>
          <w:rFonts w:cs="Arial"/>
        </w:rPr>
        <w:t>neizgrađenoim</w:t>
      </w:r>
      <w:proofErr w:type="spellEnd"/>
      <w:r w:rsidRPr="006C52D3">
        <w:rPr>
          <w:rFonts w:cs="Arial"/>
        </w:rPr>
        <w:t xml:space="preserve"> dijelu građevinskog područja naselja se ne predviđa.</w:t>
      </w:r>
    </w:p>
    <w:p w:rsidR="00C7517B" w:rsidRPr="00F65F68" w:rsidRDefault="00C7517B" w:rsidP="00C7517B">
      <w:pPr>
        <w:tabs>
          <w:tab w:val="left" w:pos="567"/>
          <w:tab w:val="left" w:pos="709"/>
        </w:tabs>
        <w:jc w:val="both"/>
        <w:rPr>
          <w:rFonts w:cs="Arial"/>
        </w:rPr>
      </w:pPr>
    </w:p>
    <w:p w:rsidR="00C7517B" w:rsidRPr="00D1755E" w:rsidRDefault="00C7517B" w:rsidP="00C7517B">
      <w:pPr>
        <w:tabs>
          <w:tab w:val="left" w:pos="567"/>
          <w:tab w:val="left" w:pos="709"/>
        </w:tabs>
        <w:jc w:val="both"/>
        <w:rPr>
          <w:rFonts w:cs="Arial"/>
        </w:rPr>
      </w:pPr>
      <w:r w:rsidRPr="00D1755E">
        <w:rPr>
          <w:rFonts w:cs="Arial"/>
        </w:rPr>
        <w:t>(9)</w:t>
      </w:r>
      <w:r w:rsidRPr="00D1755E">
        <w:rPr>
          <w:rFonts w:cs="Arial"/>
        </w:rPr>
        <w:tab/>
        <w:t>Računa se da je najmanja širina nogostupa 1,5 m, a iznimno 1,0 m u izgrađenom dijelu građevinskog područja naselja, gdje izgrađena struktura ne dopušta osiguravanje širine nogostupa od 1,5 m.</w:t>
      </w:r>
    </w:p>
    <w:p w:rsidR="00C7517B" w:rsidRPr="00D1755E" w:rsidRDefault="00C7517B" w:rsidP="00C7517B">
      <w:pPr>
        <w:tabs>
          <w:tab w:val="left" w:pos="567"/>
          <w:tab w:val="left" w:pos="709"/>
        </w:tabs>
        <w:jc w:val="both"/>
        <w:rPr>
          <w:rFonts w:cs="Arial"/>
        </w:rPr>
      </w:pPr>
    </w:p>
    <w:p w:rsidR="00C7517B" w:rsidRPr="00D1755E" w:rsidRDefault="00C7517B" w:rsidP="00C7517B">
      <w:pPr>
        <w:numPr>
          <w:ilvl w:val="12"/>
          <w:numId w:val="0"/>
        </w:numPr>
        <w:tabs>
          <w:tab w:val="left" w:pos="567"/>
          <w:tab w:val="left" w:pos="709"/>
        </w:tabs>
        <w:jc w:val="both"/>
        <w:rPr>
          <w:rFonts w:cs="Arial"/>
        </w:rPr>
      </w:pPr>
      <w:r w:rsidRPr="00D1755E">
        <w:rPr>
          <w:rFonts w:cs="Arial"/>
        </w:rPr>
        <w:t>(10)</w:t>
      </w:r>
      <w:r w:rsidRPr="00D1755E">
        <w:rPr>
          <w:rFonts w:cs="Arial"/>
        </w:rPr>
        <w:tab/>
        <w:t>Građevna čestica u neizgrađenom dijelu građevinskog područja mora imati pristup s javne prometne površine, odnosno kolnika najmanje širine 6,0 m, iznimno 4,5 m, u izgrađenom dijelu građevinskog područja širine prema situaciji. Kad se pristup osigurava putem u vlasništvu građana (privatni put), put može biti najviše dug 40,0 m, a minimalno širok 4,0 m. Taj put mora biti dio građevne čestice.</w:t>
      </w:r>
    </w:p>
    <w:p w:rsidR="00C7517B" w:rsidRPr="00D1755E" w:rsidRDefault="00C7517B" w:rsidP="00C7517B">
      <w:pPr>
        <w:numPr>
          <w:ilvl w:val="12"/>
          <w:numId w:val="0"/>
        </w:numPr>
        <w:tabs>
          <w:tab w:val="left" w:pos="567"/>
          <w:tab w:val="left" w:pos="709"/>
        </w:tabs>
        <w:jc w:val="both"/>
        <w:rPr>
          <w:rFonts w:cs="Arial"/>
        </w:rPr>
      </w:pPr>
      <w:r w:rsidRPr="00D1755E">
        <w:rPr>
          <w:rFonts w:cs="Arial"/>
        </w:rPr>
        <w:t xml:space="preserve"> </w:t>
      </w:r>
    </w:p>
    <w:p w:rsidR="00C7517B" w:rsidRPr="00D1755E" w:rsidRDefault="00C7517B" w:rsidP="00C7517B">
      <w:pPr>
        <w:numPr>
          <w:ilvl w:val="12"/>
          <w:numId w:val="0"/>
        </w:numPr>
        <w:tabs>
          <w:tab w:val="left" w:pos="567"/>
          <w:tab w:val="left" w:pos="709"/>
        </w:tabs>
        <w:jc w:val="both"/>
        <w:rPr>
          <w:rFonts w:cs="Arial"/>
        </w:rPr>
      </w:pPr>
      <w:r w:rsidRPr="00D1755E">
        <w:rPr>
          <w:rFonts w:cs="Arial"/>
        </w:rPr>
        <w:t>(11)</w:t>
      </w:r>
      <w:r w:rsidRPr="00D1755E">
        <w:rPr>
          <w:rFonts w:cs="Arial"/>
        </w:rPr>
        <w:tab/>
        <w:t>Spoj na županijsku i lokalnu cestu potrebno je riješiti ne pojedinačno već sabirnom (servisnom) ulicom ili po mogućnosti s jednim izlaskom za više građevnih čestica. Sve planirane spojeve treba planirati u skladu s Pravilnikom o uvjetima za projektiranje i izgradnju priključaka i prilaza na javnu cestu (NN 95/14), normom za projektiranje i građenje čvorova u istoj razini U.C4.050, Pravilnikom o osnovnim uvjetima kojima javne ceste izvan naselja i njihovi elementi moraju udovoljavati sa stajališta sigurnosti prometa (NN 110/01), ostalim zakonima, propisima i normativima vezanim za predmetno područje planiranja i projektiranja.</w:t>
      </w:r>
    </w:p>
    <w:p w:rsidR="00C7517B" w:rsidRPr="00F65F68" w:rsidRDefault="00C7517B" w:rsidP="00C7517B">
      <w:pPr>
        <w:numPr>
          <w:ilvl w:val="12"/>
          <w:numId w:val="0"/>
        </w:numPr>
        <w:tabs>
          <w:tab w:val="left" w:pos="567"/>
          <w:tab w:val="left" w:pos="709"/>
        </w:tabs>
        <w:jc w:val="both"/>
        <w:rPr>
          <w:rFonts w:cs="Arial"/>
        </w:rPr>
      </w:pPr>
    </w:p>
    <w:p w:rsidR="00C7517B" w:rsidRPr="00F65F68" w:rsidRDefault="00C7517B" w:rsidP="00C7517B">
      <w:pPr>
        <w:numPr>
          <w:ilvl w:val="12"/>
          <w:numId w:val="0"/>
        </w:numPr>
        <w:tabs>
          <w:tab w:val="left" w:pos="567"/>
          <w:tab w:val="left" w:pos="709"/>
        </w:tabs>
        <w:jc w:val="both"/>
        <w:rPr>
          <w:rFonts w:cs="Arial"/>
        </w:rPr>
      </w:pPr>
      <w:r w:rsidRPr="00F65F68">
        <w:rPr>
          <w:rFonts w:cs="Arial"/>
        </w:rPr>
        <w:t>(12)</w:t>
      </w:r>
      <w:r w:rsidRPr="00F65F68">
        <w:rPr>
          <w:rFonts w:cs="Arial"/>
        </w:rPr>
        <w:tab/>
        <w:t xml:space="preserve">Unutar zaštitnog pojasa županijskih cesta , moguća je izgradnja benzinske postaje s pratećim sadržajima. </w:t>
      </w:r>
    </w:p>
    <w:p w:rsidR="00C7517B" w:rsidRPr="00F65F68" w:rsidRDefault="00C7517B" w:rsidP="00C7517B">
      <w:pPr>
        <w:numPr>
          <w:ilvl w:val="12"/>
          <w:numId w:val="0"/>
        </w:numPr>
        <w:tabs>
          <w:tab w:val="left" w:pos="567"/>
          <w:tab w:val="left" w:pos="709"/>
        </w:tabs>
        <w:jc w:val="both"/>
        <w:rPr>
          <w:rFonts w:cs="Arial"/>
        </w:rPr>
      </w:pPr>
    </w:p>
    <w:p w:rsidR="00C7517B" w:rsidRPr="008F1CC6" w:rsidRDefault="00C7517B" w:rsidP="00C7517B">
      <w:pPr>
        <w:numPr>
          <w:ilvl w:val="12"/>
          <w:numId w:val="0"/>
        </w:numPr>
        <w:tabs>
          <w:tab w:val="left" w:pos="567"/>
          <w:tab w:val="left" w:pos="709"/>
        </w:tabs>
        <w:jc w:val="both"/>
        <w:rPr>
          <w:rFonts w:cs="Arial"/>
        </w:rPr>
      </w:pPr>
      <w:r w:rsidRPr="008F1CC6">
        <w:rPr>
          <w:rFonts w:cs="Arial"/>
        </w:rPr>
        <w:t xml:space="preserve">Prije izdavanja akta za građenje potrebno je zatražiti  uvjete nadležne uprave za ceste. </w:t>
      </w:r>
    </w:p>
    <w:p w:rsidR="00C7517B" w:rsidRPr="008F1CC6" w:rsidRDefault="00C7517B" w:rsidP="00C7517B">
      <w:pPr>
        <w:numPr>
          <w:ilvl w:val="12"/>
          <w:numId w:val="0"/>
        </w:numPr>
        <w:tabs>
          <w:tab w:val="left" w:pos="567"/>
          <w:tab w:val="left" w:pos="709"/>
        </w:tabs>
        <w:jc w:val="both"/>
        <w:rPr>
          <w:rFonts w:cs="Arial"/>
        </w:rPr>
      </w:pPr>
    </w:p>
    <w:p w:rsidR="00C7517B" w:rsidRPr="008F1CC6" w:rsidRDefault="00C7517B" w:rsidP="00C7517B">
      <w:pPr>
        <w:numPr>
          <w:ilvl w:val="12"/>
          <w:numId w:val="0"/>
        </w:numPr>
        <w:tabs>
          <w:tab w:val="left" w:pos="567"/>
          <w:tab w:val="left" w:pos="709"/>
        </w:tabs>
        <w:jc w:val="both"/>
        <w:rPr>
          <w:rFonts w:cs="Arial"/>
        </w:rPr>
      </w:pPr>
      <w:r w:rsidRPr="008F1CC6">
        <w:rPr>
          <w:rFonts w:cs="Arial"/>
        </w:rPr>
        <w:t>Smjernice za gradnju benzinskih postaja:</w:t>
      </w:r>
    </w:p>
    <w:p w:rsidR="00C7517B" w:rsidRPr="008F1CC6" w:rsidRDefault="00C7517B" w:rsidP="00C7517B">
      <w:pPr>
        <w:widowControl w:val="0"/>
        <w:ind w:firstLine="709"/>
        <w:jc w:val="both"/>
        <w:rPr>
          <w:rFonts w:cs="Arial"/>
        </w:rPr>
      </w:pPr>
      <w:r w:rsidRPr="008F1CC6">
        <w:rPr>
          <w:rFonts w:cs="Arial"/>
        </w:rPr>
        <w:t>- minimalna veličina građevne čestice iznosi 600 m</w:t>
      </w:r>
      <w:r w:rsidRPr="008F1CC6">
        <w:rPr>
          <w:rFonts w:cs="Arial"/>
          <w:vertAlign w:val="superscript"/>
        </w:rPr>
        <w:t>2</w:t>
      </w:r>
      <w:r w:rsidRPr="008F1CC6">
        <w:rPr>
          <w:rFonts w:cs="Arial"/>
        </w:rPr>
        <w:t>,</w:t>
      </w:r>
    </w:p>
    <w:p w:rsidR="00C7517B" w:rsidRPr="008F1CC6" w:rsidRDefault="00C7517B" w:rsidP="00C7517B">
      <w:pPr>
        <w:widowControl w:val="0"/>
        <w:ind w:firstLine="709"/>
        <w:jc w:val="both"/>
        <w:rPr>
          <w:rFonts w:cs="Arial"/>
        </w:rPr>
      </w:pPr>
      <w:r w:rsidRPr="008F1CC6">
        <w:rPr>
          <w:rFonts w:cs="Arial"/>
        </w:rPr>
        <w:t>- najveći dopušteni koeficijent izgrađenosti (</w:t>
      </w:r>
      <w:proofErr w:type="spellStart"/>
      <w:r w:rsidRPr="008F1CC6">
        <w:rPr>
          <w:rFonts w:cs="Arial"/>
        </w:rPr>
        <w:t>kig</w:t>
      </w:r>
      <w:proofErr w:type="spellEnd"/>
      <w:r w:rsidRPr="008F1CC6">
        <w:rPr>
          <w:rFonts w:cs="Arial"/>
        </w:rPr>
        <w:t>) iznosi 0,2</w:t>
      </w:r>
    </w:p>
    <w:p w:rsidR="00C7517B" w:rsidRPr="008F1CC6" w:rsidRDefault="00C7517B" w:rsidP="00C7517B">
      <w:pPr>
        <w:widowControl w:val="0"/>
        <w:ind w:firstLine="709"/>
        <w:jc w:val="both"/>
        <w:rPr>
          <w:rFonts w:cs="Arial"/>
        </w:rPr>
      </w:pPr>
      <w:r w:rsidRPr="008F1CC6">
        <w:rPr>
          <w:rFonts w:cs="Arial"/>
        </w:rPr>
        <w:t xml:space="preserve">- najveća etažna visina je E=P, odnosno najveća visina građevine do vijenca iznosi 4,0 m dok se nadstrešnica iznad otvorenog prostora može izvesti do visine 6,0 m (visina od terena do gornje rubne plohe), </w:t>
      </w:r>
    </w:p>
    <w:p w:rsidR="00C7517B" w:rsidRPr="008F1CC6" w:rsidRDefault="00C7517B" w:rsidP="00C7517B">
      <w:pPr>
        <w:widowControl w:val="0"/>
        <w:ind w:firstLine="709"/>
        <w:jc w:val="both"/>
        <w:rPr>
          <w:rFonts w:cs="Arial"/>
        </w:rPr>
      </w:pPr>
      <w:r w:rsidRPr="008F1CC6">
        <w:rPr>
          <w:rFonts w:cs="Arial"/>
        </w:rPr>
        <w:t xml:space="preserve">- najmanja udaljenost građevine od regulacijske linije i granice susjedne građevne čestice je 3,0 m, </w:t>
      </w:r>
    </w:p>
    <w:p w:rsidR="00C7517B" w:rsidRPr="008F1CC6" w:rsidRDefault="00C7517B" w:rsidP="00C7517B">
      <w:pPr>
        <w:widowControl w:val="0"/>
        <w:ind w:firstLine="709"/>
        <w:jc w:val="both"/>
        <w:rPr>
          <w:rFonts w:cs="Arial"/>
        </w:rPr>
      </w:pPr>
      <w:r w:rsidRPr="008F1CC6">
        <w:rPr>
          <w:rFonts w:cs="Arial"/>
        </w:rPr>
        <w:t xml:space="preserve">- najmanja udaljenost ukopanih spremnika naftnih derivata i/ili ukapljenog naftnog plina do granice susjedne građevne čestice je 1,0 m, </w:t>
      </w:r>
    </w:p>
    <w:p w:rsidR="00C7517B" w:rsidRPr="008F1CC6" w:rsidRDefault="00C7517B" w:rsidP="00C7517B">
      <w:pPr>
        <w:widowControl w:val="0"/>
        <w:ind w:firstLine="709"/>
        <w:jc w:val="both"/>
        <w:rPr>
          <w:rFonts w:cs="Arial"/>
        </w:rPr>
      </w:pPr>
      <w:r w:rsidRPr="008F1CC6">
        <w:rPr>
          <w:rFonts w:cs="Arial"/>
        </w:rPr>
        <w:t xml:space="preserve">- na krov je dozvoljeno postavljanje solarnih panela kao alternativnih izvora energije. </w:t>
      </w:r>
    </w:p>
    <w:p w:rsidR="00C7517B" w:rsidRPr="008F1CC6" w:rsidRDefault="00C7517B" w:rsidP="00C7517B">
      <w:pPr>
        <w:widowControl w:val="0"/>
        <w:ind w:firstLine="709"/>
        <w:jc w:val="both"/>
        <w:rPr>
          <w:rFonts w:cs="Arial"/>
        </w:rPr>
      </w:pPr>
      <w:r w:rsidRPr="008F1CC6">
        <w:rPr>
          <w:rFonts w:cs="Arial"/>
        </w:rPr>
        <w:t xml:space="preserve">U sklopu benzinske postaje mogu se smjestiti prateći sadržaji koji obuhvaćaju: trgovinu, ugostiteljstvo, pomoćne i sanitarne prostore, autopraonicu i sl. </w:t>
      </w:r>
    </w:p>
    <w:p w:rsidR="00C7517B" w:rsidRPr="008F1CC6" w:rsidRDefault="00C7517B" w:rsidP="00C7517B">
      <w:pPr>
        <w:widowControl w:val="0"/>
        <w:ind w:firstLine="709"/>
        <w:jc w:val="both"/>
        <w:rPr>
          <w:rFonts w:cs="Arial"/>
        </w:rPr>
      </w:pPr>
      <w:r w:rsidRPr="008F1CC6">
        <w:rPr>
          <w:rFonts w:cs="Arial"/>
        </w:rPr>
        <w:t xml:space="preserve">Prilikom projektiranja i građenja građevina potrebno je </w:t>
      </w:r>
      <w:proofErr w:type="spellStart"/>
      <w:r w:rsidRPr="008F1CC6">
        <w:rPr>
          <w:rFonts w:cs="Arial"/>
        </w:rPr>
        <w:t>primjeniti</w:t>
      </w:r>
      <w:proofErr w:type="spellEnd"/>
      <w:r w:rsidRPr="008F1CC6">
        <w:rPr>
          <w:rFonts w:cs="Arial"/>
        </w:rPr>
        <w:t xml:space="preserve"> tehnička rješenja kojima se osobama s invaliditetom i smanjene pokretljivosti osigurava nesmetan pristup, kretanje, boravak i rad na jednakoj razini kao i ostalim osobama.</w:t>
      </w:r>
    </w:p>
    <w:p w:rsidR="00C7517B" w:rsidRPr="008F1CC6" w:rsidRDefault="00C7517B" w:rsidP="00C7517B">
      <w:pPr>
        <w:widowControl w:val="0"/>
        <w:ind w:firstLine="709"/>
        <w:jc w:val="both"/>
        <w:rPr>
          <w:rFonts w:cs="Arial"/>
        </w:rPr>
      </w:pPr>
      <w:r w:rsidRPr="008F1CC6">
        <w:rPr>
          <w:rFonts w:cs="Arial"/>
        </w:rPr>
        <w:t xml:space="preserve">Potreban broj parkirališnih mjesta potrebno je definirati u skladu s normativima iz članka 79., stavka 3. Od ukupno potrebnog broja parkirališnih mjesta potrebno je predvidjeti minimalno 5% pristupačnih parkirališnih mjesta, ali ne manje od jednoga, za osobe s invaliditetom i smanjene pokretljivosti prema važećem </w:t>
      </w:r>
      <w:r w:rsidRPr="008F1CC6">
        <w:rPr>
          <w:rFonts w:cs="Arial"/>
          <w:i/>
        </w:rPr>
        <w:t>Pravilniku o pristupačnosti građevina osobama s invaliditetom i smanjene pokretljivosti</w:t>
      </w:r>
      <w:r w:rsidRPr="008F1CC6">
        <w:rPr>
          <w:rFonts w:cs="Arial"/>
        </w:rPr>
        <w:t xml:space="preserve">. </w:t>
      </w:r>
    </w:p>
    <w:p w:rsidR="00C7517B" w:rsidRPr="008F1CC6" w:rsidRDefault="00C7517B" w:rsidP="00C7517B">
      <w:pPr>
        <w:widowControl w:val="0"/>
        <w:ind w:firstLine="709"/>
        <w:jc w:val="both"/>
        <w:rPr>
          <w:rFonts w:cs="Arial"/>
        </w:rPr>
      </w:pPr>
      <w:r w:rsidRPr="008F1CC6">
        <w:rPr>
          <w:rFonts w:cs="Arial"/>
        </w:rPr>
        <w:t xml:space="preserve">Prometne površine benzinske postaje se izvode suvremenim kolnikom uz minimalno osiguranje priključka na javnu prometnu površinu, mrežu elektroopskrbe, vodoopskrbe iz javne mreže te odvodnje otpadnih voda putem posebnog objekta – sabirne jame bez mogućnosti upuštanja u teren, a oborinske vode treba prije upuštanja u cestovne jarke ili neki drugi recipijent provesti kroz </w:t>
      </w:r>
      <w:proofErr w:type="spellStart"/>
      <w:r w:rsidRPr="008F1CC6">
        <w:rPr>
          <w:rFonts w:cs="Arial"/>
        </w:rPr>
        <w:t>pjeskolov</w:t>
      </w:r>
      <w:proofErr w:type="spellEnd"/>
      <w:r w:rsidRPr="008F1CC6">
        <w:rPr>
          <w:rFonts w:cs="Arial"/>
        </w:rPr>
        <w:t xml:space="preserve"> i separator ulja – masti.</w:t>
      </w:r>
    </w:p>
    <w:p w:rsidR="00C7517B" w:rsidRPr="008F1CC6" w:rsidRDefault="00C7517B" w:rsidP="00C7517B">
      <w:pPr>
        <w:widowControl w:val="0"/>
        <w:ind w:firstLine="709"/>
        <w:jc w:val="both"/>
        <w:rPr>
          <w:rFonts w:cs="Arial"/>
        </w:rPr>
      </w:pPr>
      <w:r w:rsidRPr="008F1CC6">
        <w:rPr>
          <w:rFonts w:cs="Arial"/>
        </w:rPr>
        <w:t>Benzinska postaja s pratećim sadržajima mora se graditi na način da se osigura zaštita okoliša uz sprječavanje negativnog utjecaja na okolni prostor."</w:t>
      </w:r>
    </w:p>
    <w:p w:rsidR="00C7517B" w:rsidRPr="00E00A76" w:rsidRDefault="00C7517B" w:rsidP="00C7517B">
      <w:pPr>
        <w:jc w:val="both"/>
        <w:rPr>
          <w:rFonts w:cs="Arial"/>
        </w:rPr>
      </w:pPr>
    </w:p>
    <w:p w:rsidR="00C7517B" w:rsidRDefault="00C7517B" w:rsidP="00C7517B">
      <w:pPr>
        <w:tabs>
          <w:tab w:val="left" w:pos="1134"/>
        </w:tabs>
        <w:ind w:right="39"/>
        <w:jc w:val="center"/>
        <w:rPr>
          <w:rFonts w:cs="Arial"/>
          <w:b/>
        </w:rPr>
      </w:pPr>
      <w:r>
        <w:rPr>
          <w:rFonts w:cs="Arial"/>
          <w:b/>
        </w:rPr>
        <w:br w:type="page"/>
      </w:r>
      <w:r w:rsidRPr="00F65F68">
        <w:rPr>
          <w:rFonts w:cs="Arial"/>
          <w:b/>
        </w:rPr>
        <w:t xml:space="preserve">Članak </w:t>
      </w:r>
      <w:r>
        <w:rPr>
          <w:rFonts w:cs="Arial"/>
          <w:b/>
        </w:rPr>
        <w:t>79</w:t>
      </w:r>
      <w:r w:rsidRPr="00F65F68">
        <w:rPr>
          <w:rFonts w:cs="Arial"/>
          <w:b/>
        </w:rPr>
        <w:t>.</w:t>
      </w:r>
    </w:p>
    <w:p w:rsidR="00C7517B" w:rsidRPr="00E00A76" w:rsidRDefault="00C7517B" w:rsidP="00C7517B">
      <w:pPr>
        <w:tabs>
          <w:tab w:val="left" w:pos="1134"/>
        </w:tabs>
        <w:ind w:right="39"/>
        <w:rPr>
          <w:rFonts w:cs="Arial"/>
        </w:rPr>
      </w:pPr>
      <w:r w:rsidRPr="00E00A76">
        <w:rPr>
          <w:rFonts w:cs="Arial"/>
        </w:rPr>
        <w:t>U članku 78. u naslovu iza riječi: "KRAJOBRAZA" dodaje se zarez i riječi: "KULTURNIH DOBARA".</w:t>
      </w:r>
    </w:p>
    <w:p w:rsidR="00C7517B" w:rsidRPr="00E00A76" w:rsidRDefault="00C7517B" w:rsidP="00C7517B">
      <w:pPr>
        <w:tabs>
          <w:tab w:val="left" w:pos="1134"/>
        </w:tabs>
        <w:ind w:right="39"/>
        <w:rPr>
          <w:rFonts w:cs="Arial"/>
        </w:rPr>
      </w:pPr>
      <w:r w:rsidRPr="00E00A76">
        <w:rPr>
          <w:rFonts w:cs="Arial"/>
        </w:rPr>
        <w:t>Iza stavka 1. dodaje se novi stavak 2. koji glasi:</w:t>
      </w:r>
    </w:p>
    <w:p w:rsidR="00C7517B" w:rsidRPr="00E00A76" w:rsidRDefault="00C7517B" w:rsidP="00C7517B">
      <w:pPr>
        <w:numPr>
          <w:ilvl w:val="12"/>
          <w:numId w:val="0"/>
        </w:numPr>
        <w:tabs>
          <w:tab w:val="left" w:pos="567"/>
          <w:tab w:val="left" w:pos="709"/>
        </w:tabs>
        <w:jc w:val="both"/>
        <w:rPr>
          <w:rFonts w:cs="Arial"/>
        </w:rPr>
      </w:pPr>
      <w:r w:rsidRPr="00E00A76">
        <w:rPr>
          <w:rFonts w:cs="Arial"/>
        </w:rPr>
        <w:t>"(2)</w:t>
      </w:r>
      <w:r w:rsidRPr="00E00A76">
        <w:rPr>
          <w:rFonts w:cs="Arial"/>
        </w:rPr>
        <w:tab/>
        <w:t xml:space="preserve">Prilikom izrade projektne dokumentacije planiranog priključka na autocestu A9 (tzv. čvorište </w:t>
      </w:r>
      <w:proofErr w:type="spellStart"/>
      <w:r w:rsidRPr="00E00A76">
        <w:rPr>
          <w:rFonts w:cs="Arial"/>
        </w:rPr>
        <w:t>Rogovići</w:t>
      </w:r>
      <w:proofErr w:type="spellEnd"/>
      <w:r w:rsidRPr="00E00A76">
        <w:rPr>
          <w:rFonts w:cs="Arial"/>
        </w:rPr>
        <w:t>) te nove trase planirane priključne ceste - veza A9 čvorište Kaštelir (</w:t>
      </w:r>
      <w:proofErr w:type="spellStart"/>
      <w:r w:rsidRPr="00E00A76">
        <w:rPr>
          <w:rFonts w:cs="Arial"/>
        </w:rPr>
        <w:t>Rogovići</w:t>
      </w:r>
      <w:proofErr w:type="spellEnd"/>
      <w:r w:rsidRPr="00E00A76">
        <w:rPr>
          <w:rFonts w:cs="Arial"/>
        </w:rPr>
        <w:t xml:space="preserve">)-Ž5040 (obilaznica Tar) potrebno je provesti postupak arheološke </w:t>
      </w:r>
      <w:proofErr w:type="spellStart"/>
      <w:r w:rsidRPr="00E00A76">
        <w:rPr>
          <w:rFonts w:cs="Arial"/>
        </w:rPr>
        <w:t>reambulacije</w:t>
      </w:r>
      <w:proofErr w:type="spellEnd"/>
      <w:r w:rsidRPr="00E00A76">
        <w:rPr>
          <w:rFonts w:cs="Arial"/>
        </w:rPr>
        <w:t xml:space="preserve"> na utvrđenim trasama već u fazi pripreme dokumentacije, kako bi se izbjegla devastacija kulturnog dobra."</w:t>
      </w:r>
    </w:p>
    <w:p w:rsidR="00C7517B" w:rsidRPr="00E00A76" w:rsidRDefault="00C7517B" w:rsidP="00C7517B">
      <w:pPr>
        <w:numPr>
          <w:ilvl w:val="12"/>
          <w:numId w:val="0"/>
        </w:numPr>
        <w:tabs>
          <w:tab w:val="left" w:pos="567"/>
          <w:tab w:val="left" w:pos="709"/>
        </w:tabs>
        <w:jc w:val="both"/>
        <w:rPr>
          <w:rFonts w:cs="Arial"/>
        </w:rPr>
      </w:pPr>
      <w:r w:rsidRPr="00E00A76">
        <w:rPr>
          <w:rFonts w:cs="Arial"/>
        </w:rPr>
        <w:t>Dosadašnji stavak 2. postaje stavak 3.</w:t>
      </w:r>
    </w:p>
    <w:p w:rsidR="00C7517B" w:rsidRDefault="00C7517B" w:rsidP="00C7517B">
      <w:pPr>
        <w:numPr>
          <w:ilvl w:val="12"/>
          <w:numId w:val="0"/>
        </w:numPr>
        <w:tabs>
          <w:tab w:val="left" w:pos="567"/>
          <w:tab w:val="left" w:pos="709"/>
        </w:tabs>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80</w:t>
      </w:r>
      <w:r w:rsidRPr="00F65F68">
        <w:rPr>
          <w:rFonts w:cs="Arial"/>
          <w:b/>
        </w:rPr>
        <w:t>.</w:t>
      </w:r>
    </w:p>
    <w:p w:rsidR="00C7517B" w:rsidRPr="0010526F" w:rsidRDefault="00C7517B" w:rsidP="00C7517B">
      <w:pPr>
        <w:tabs>
          <w:tab w:val="left" w:pos="1134"/>
        </w:tabs>
        <w:ind w:right="39"/>
        <w:rPr>
          <w:rFonts w:cs="Arial"/>
        </w:rPr>
      </w:pPr>
      <w:r w:rsidRPr="0010526F">
        <w:rPr>
          <w:rFonts w:cs="Arial"/>
        </w:rPr>
        <w:t>U članku 79. stavku 1. riječ: "građevinskoj" zamjenjuje se riječju: "građevnoj".</w:t>
      </w:r>
    </w:p>
    <w:p w:rsidR="00C7517B" w:rsidRPr="0010526F" w:rsidRDefault="00C7517B" w:rsidP="00C7517B">
      <w:pPr>
        <w:numPr>
          <w:ilvl w:val="12"/>
          <w:numId w:val="0"/>
        </w:numPr>
        <w:tabs>
          <w:tab w:val="left" w:pos="567"/>
          <w:tab w:val="left" w:pos="709"/>
        </w:tabs>
        <w:jc w:val="both"/>
        <w:rPr>
          <w:rFonts w:cs="Arial"/>
        </w:rPr>
      </w:pPr>
      <w:r w:rsidRPr="0010526F">
        <w:rPr>
          <w:rFonts w:cs="Arial"/>
        </w:rPr>
        <w:t>U stavku 3. alineji a) riječ: "građevinskih" zamjenjuje se riječju: "građevnih" i tablica 3. mijenja se i glasi:</w:t>
      </w:r>
    </w:p>
    <w:p w:rsidR="00C7517B" w:rsidRPr="00F65F68" w:rsidRDefault="00C7517B" w:rsidP="00C7517B">
      <w:pPr>
        <w:pStyle w:val="Naslov3"/>
        <w:tabs>
          <w:tab w:val="left" w:pos="567"/>
        </w:tabs>
        <w:spacing w:before="0" w:after="0"/>
        <w:jc w:val="both"/>
        <w:rPr>
          <w:sz w:val="16"/>
          <w:szCs w:val="16"/>
        </w:rPr>
      </w:pPr>
      <w:r>
        <w:rPr>
          <w:b w:val="0"/>
          <w:sz w:val="16"/>
          <w:szCs w:val="16"/>
        </w:rPr>
        <w:t>"</w:t>
      </w:r>
      <w:r w:rsidRPr="00F65F68">
        <w:rPr>
          <w:sz w:val="16"/>
          <w:szCs w:val="16"/>
        </w:rPr>
        <w:t xml:space="preserve">TABLICA  3.: </w:t>
      </w:r>
    </w:p>
    <w:p w:rsidR="00C7517B" w:rsidRPr="00F65F68" w:rsidRDefault="00C7517B" w:rsidP="00C7517B">
      <w:pPr>
        <w:pStyle w:val="Naslov3"/>
        <w:tabs>
          <w:tab w:val="left" w:pos="567"/>
        </w:tabs>
        <w:spacing w:before="0" w:after="0"/>
        <w:jc w:val="both"/>
        <w:rPr>
          <w:sz w:val="16"/>
          <w:szCs w:val="16"/>
        </w:rPr>
      </w:pPr>
      <w:r w:rsidRPr="00F65F68">
        <w:rPr>
          <w:sz w:val="16"/>
          <w:szCs w:val="16"/>
        </w:rPr>
        <w:t>NORMATIVI ZA BROJ PARKIRALIŠNIH MJESTA PO POJEDINIM NAMJENAMA ZGRADA, GRAĐEVINA, POVRŠINA</w:t>
      </w:r>
    </w:p>
    <w:p w:rsidR="00C7517B" w:rsidRPr="00F65F68" w:rsidRDefault="00C7517B" w:rsidP="00C7517B">
      <w:pPr>
        <w:numPr>
          <w:ilvl w:val="12"/>
          <w:numId w:val="0"/>
        </w:numPr>
        <w:tabs>
          <w:tab w:val="left" w:pos="567"/>
          <w:tab w:val="left" w:pos="709"/>
        </w:tabs>
        <w:jc w:val="both"/>
        <w:rPr>
          <w:rFonts w:cs="Arial"/>
          <w:b/>
          <w:sz w:val="16"/>
          <w:szCs w:val="16"/>
        </w:rPr>
      </w:pPr>
    </w:p>
    <w:tbl>
      <w:tblPr>
        <w:tblW w:w="95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90"/>
        <w:gridCol w:w="3544"/>
        <w:gridCol w:w="1779"/>
      </w:tblGrid>
      <w:tr w:rsidR="00C7517B" w:rsidRPr="00A4479D" w:rsidTr="00EA50BB">
        <w:trPr>
          <w:trHeight w:hRule="exact" w:val="454"/>
          <w:jc w:val="center"/>
        </w:trPr>
        <w:tc>
          <w:tcPr>
            <w:tcW w:w="4190" w:type="dxa"/>
            <w:shd w:val="clear" w:color="auto" w:fill="F2F2F2"/>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Namjena zgrade, građevine, površina</w:t>
            </w:r>
          </w:p>
        </w:tc>
        <w:tc>
          <w:tcPr>
            <w:tcW w:w="3544" w:type="dxa"/>
            <w:shd w:val="clear" w:color="auto" w:fill="F2F2F2"/>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Broj mjesta na</w:t>
            </w:r>
          </w:p>
        </w:tc>
        <w:tc>
          <w:tcPr>
            <w:tcW w:w="1779" w:type="dxa"/>
            <w:shd w:val="clear" w:color="auto" w:fill="F2F2F2"/>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Potreban broj mjesta*</w:t>
            </w:r>
          </w:p>
        </w:tc>
      </w:tr>
      <w:tr w:rsidR="00C7517B" w:rsidRPr="00A4479D" w:rsidTr="00EA50BB">
        <w:trPr>
          <w:trHeight w:hRule="exact" w:val="454"/>
          <w:jc w:val="center"/>
        </w:trPr>
        <w:tc>
          <w:tcPr>
            <w:tcW w:w="4190"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 xml:space="preserve">Stambena namjena </w:t>
            </w: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 xml:space="preserve">1 stambena jedinica </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w:t>
            </w:r>
          </w:p>
        </w:tc>
      </w:tr>
      <w:tr w:rsidR="00C7517B" w:rsidRPr="00A4479D" w:rsidTr="00EA50BB">
        <w:trPr>
          <w:trHeight w:hRule="exact" w:val="454"/>
          <w:jc w:val="center"/>
        </w:trPr>
        <w:tc>
          <w:tcPr>
            <w:tcW w:w="4190"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Školske i predškolske ustanove</w:t>
            </w: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100 m2 korisnog prostora</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0,5 -1</w:t>
            </w:r>
          </w:p>
        </w:tc>
      </w:tr>
      <w:tr w:rsidR="00C7517B" w:rsidRPr="00A4479D" w:rsidTr="00EA50BB">
        <w:trPr>
          <w:trHeight w:hRule="exact" w:val="454"/>
          <w:jc w:val="center"/>
        </w:trPr>
        <w:tc>
          <w:tcPr>
            <w:tcW w:w="4190"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 xml:space="preserve">Zdravstvene ustanove </w:t>
            </w: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100 m2 korisnog prostora</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w:t>
            </w:r>
          </w:p>
        </w:tc>
      </w:tr>
      <w:tr w:rsidR="00C7517B" w:rsidRPr="00A4479D" w:rsidTr="00EA50BB">
        <w:trPr>
          <w:trHeight w:hRule="exact" w:val="454"/>
          <w:jc w:val="center"/>
        </w:trPr>
        <w:tc>
          <w:tcPr>
            <w:tcW w:w="4190"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Socijalna zaštita</w:t>
            </w: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100 m2 korisnog prostora</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w:t>
            </w:r>
          </w:p>
        </w:tc>
      </w:tr>
      <w:tr w:rsidR="00C7517B" w:rsidRPr="00A4479D" w:rsidTr="00EA50BB">
        <w:trPr>
          <w:trHeight w:hRule="exact" w:val="454"/>
          <w:jc w:val="center"/>
        </w:trPr>
        <w:tc>
          <w:tcPr>
            <w:tcW w:w="4190"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Kultura i fizička kultura</w:t>
            </w: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100 m2 korisnog prostora</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0,5</w:t>
            </w:r>
          </w:p>
        </w:tc>
      </w:tr>
      <w:tr w:rsidR="00C7517B" w:rsidRPr="00A4479D" w:rsidTr="00EA50BB">
        <w:trPr>
          <w:trHeight w:hRule="exact" w:val="454"/>
          <w:jc w:val="center"/>
        </w:trPr>
        <w:tc>
          <w:tcPr>
            <w:tcW w:w="4190"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Uprava i administracija</w:t>
            </w: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100 m2 korisnog prostora</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w:t>
            </w:r>
          </w:p>
        </w:tc>
      </w:tr>
      <w:tr w:rsidR="00C7517B" w:rsidRPr="00A4479D" w:rsidTr="00EA50BB">
        <w:trPr>
          <w:trHeight w:hRule="exact" w:val="454"/>
          <w:jc w:val="center"/>
        </w:trPr>
        <w:tc>
          <w:tcPr>
            <w:tcW w:w="4190"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Poslovanje (uredi, kancelarije, biroi i sl.)</w:t>
            </w: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100 m2 korisnog prostora</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1,5</w:t>
            </w:r>
          </w:p>
        </w:tc>
      </w:tr>
      <w:tr w:rsidR="00C7517B" w:rsidRPr="00A4479D" w:rsidTr="00EA50BB">
        <w:trPr>
          <w:trHeight w:hRule="exact" w:val="454"/>
          <w:jc w:val="center"/>
        </w:trPr>
        <w:tc>
          <w:tcPr>
            <w:tcW w:w="4190"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Usluge</w:t>
            </w: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100 m2 korisnog prostora</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1,5</w:t>
            </w:r>
          </w:p>
        </w:tc>
      </w:tr>
      <w:tr w:rsidR="00C7517B" w:rsidRPr="00A4479D" w:rsidTr="00EA50BB">
        <w:trPr>
          <w:trHeight w:hRule="exact" w:val="454"/>
          <w:jc w:val="center"/>
        </w:trPr>
        <w:tc>
          <w:tcPr>
            <w:tcW w:w="4190"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Trgovina</w:t>
            </w: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100 m2 korisnog prostora</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1,5-2,5</w:t>
            </w:r>
          </w:p>
        </w:tc>
      </w:tr>
      <w:tr w:rsidR="00C7517B" w:rsidRPr="00A4479D" w:rsidTr="00EA50BB">
        <w:trPr>
          <w:trHeight w:hRule="exact" w:val="227"/>
          <w:jc w:val="center"/>
        </w:trPr>
        <w:tc>
          <w:tcPr>
            <w:tcW w:w="4190" w:type="dxa"/>
            <w:vMerge w:val="restart"/>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Proizvodnja, prerada i skladišta</w:t>
            </w: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3 zaposlena</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w:t>
            </w:r>
          </w:p>
        </w:tc>
      </w:tr>
      <w:tr w:rsidR="00C7517B" w:rsidRPr="00A4479D" w:rsidTr="00EA50BB">
        <w:trPr>
          <w:trHeight w:hRule="exact" w:val="227"/>
          <w:jc w:val="center"/>
        </w:trPr>
        <w:tc>
          <w:tcPr>
            <w:tcW w:w="4190" w:type="dxa"/>
            <w:vMerge/>
            <w:vAlign w:val="center"/>
          </w:tcPr>
          <w:p w:rsidR="00C7517B" w:rsidRPr="00A4479D" w:rsidRDefault="00C7517B" w:rsidP="00EA50BB">
            <w:pPr>
              <w:numPr>
                <w:ilvl w:val="12"/>
                <w:numId w:val="0"/>
              </w:numPr>
              <w:tabs>
                <w:tab w:val="left" w:pos="567"/>
                <w:tab w:val="left" w:pos="709"/>
              </w:tabs>
              <w:rPr>
                <w:rFonts w:cs="Arial"/>
                <w:sz w:val="16"/>
                <w:szCs w:val="16"/>
              </w:rPr>
            </w:pP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100 m2 korisnog prostora</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2</w:t>
            </w:r>
          </w:p>
        </w:tc>
      </w:tr>
      <w:tr w:rsidR="00C7517B" w:rsidRPr="00A4479D" w:rsidTr="00EA50BB">
        <w:trPr>
          <w:trHeight w:hRule="exact" w:val="454"/>
          <w:jc w:val="center"/>
        </w:trPr>
        <w:tc>
          <w:tcPr>
            <w:tcW w:w="4190"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Banka, pošta</w:t>
            </w: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100 m2 korisnog prostora</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2,5</w:t>
            </w:r>
          </w:p>
        </w:tc>
      </w:tr>
      <w:tr w:rsidR="00C7517B" w:rsidRPr="00A4479D" w:rsidTr="00EA50BB">
        <w:trPr>
          <w:trHeight w:hRule="exact" w:val="227"/>
          <w:jc w:val="center"/>
        </w:trPr>
        <w:tc>
          <w:tcPr>
            <w:tcW w:w="4190" w:type="dxa"/>
            <w:vMerge w:val="restart"/>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 xml:space="preserve">Ugostiteljstvo </w:t>
            </w: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100 m2 korisnog prostora</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4</w:t>
            </w:r>
          </w:p>
        </w:tc>
      </w:tr>
      <w:tr w:rsidR="00C7517B" w:rsidRPr="00A4479D" w:rsidTr="00EA50BB">
        <w:trPr>
          <w:trHeight w:hRule="exact" w:val="227"/>
          <w:jc w:val="center"/>
        </w:trPr>
        <w:tc>
          <w:tcPr>
            <w:tcW w:w="4190" w:type="dxa"/>
            <w:vMerge/>
            <w:vAlign w:val="center"/>
          </w:tcPr>
          <w:p w:rsidR="00C7517B" w:rsidRPr="00A4479D" w:rsidRDefault="00C7517B" w:rsidP="00EA50BB">
            <w:pPr>
              <w:numPr>
                <w:ilvl w:val="12"/>
                <w:numId w:val="0"/>
              </w:numPr>
              <w:tabs>
                <w:tab w:val="left" w:pos="567"/>
                <w:tab w:val="left" w:pos="709"/>
              </w:tabs>
              <w:rPr>
                <w:rFonts w:cs="Arial"/>
                <w:sz w:val="16"/>
                <w:szCs w:val="16"/>
              </w:rPr>
            </w:pP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5 sjedećih mjesta</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w:t>
            </w:r>
          </w:p>
        </w:tc>
      </w:tr>
      <w:tr w:rsidR="00C7517B" w:rsidRPr="00A4479D" w:rsidTr="00EA50BB">
        <w:trPr>
          <w:trHeight w:hRule="exact" w:val="227"/>
          <w:jc w:val="center"/>
        </w:trPr>
        <w:tc>
          <w:tcPr>
            <w:tcW w:w="4190" w:type="dxa"/>
            <w:vMerge w:val="restart"/>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 xml:space="preserve">Ugostiteljstvo - smještaj </w:t>
            </w: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100 m2 korisnog prostora</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2</w:t>
            </w:r>
          </w:p>
        </w:tc>
      </w:tr>
      <w:tr w:rsidR="00C7517B" w:rsidRPr="00A4479D" w:rsidTr="00EA50BB">
        <w:trPr>
          <w:trHeight w:hRule="exact" w:val="227"/>
          <w:jc w:val="center"/>
        </w:trPr>
        <w:tc>
          <w:tcPr>
            <w:tcW w:w="4190" w:type="dxa"/>
            <w:vMerge/>
            <w:vAlign w:val="center"/>
          </w:tcPr>
          <w:p w:rsidR="00C7517B" w:rsidRPr="00A4479D" w:rsidRDefault="00C7517B" w:rsidP="00EA50BB">
            <w:pPr>
              <w:numPr>
                <w:ilvl w:val="12"/>
                <w:numId w:val="0"/>
              </w:numPr>
              <w:tabs>
                <w:tab w:val="left" w:pos="567"/>
                <w:tab w:val="left" w:pos="709"/>
              </w:tabs>
              <w:rPr>
                <w:rFonts w:cs="Arial"/>
                <w:sz w:val="16"/>
                <w:szCs w:val="16"/>
              </w:rPr>
            </w:pP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 krevet</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0,5</w:t>
            </w:r>
          </w:p>
        </w:tc>
      </w:tr>
      <w:tr w:rsidR="00C7517B" w:rsidRPr="00A4479D" w:rsidTr="00EA50BB">
        <w:trPr>
          <w:trHeight w:hRule="exact" w:val="227"/>
          <w:jc w:val="center"/>
        </w:trPr>
        <w:tc>
          <w:tcPr>
            <w:tcW w:w="4190" w:type="dxa"/>
            <w:vMerge w:val="restart"/>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Ugostiteljstvo - smještaj  u domaćinstvu/seljačkom domaćinstvu</w:t>
            </w: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100 m2 korisnog prostora</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w:t>
            </w:r>
          </w:p>
        </w:tc>
      </w:tr>
      <w:tr w:rsidR="00C7517B" w:rsidRPr="00A4479D" w:rsidTr="00EA50BB">
        <w:trPr>
          <w:trHeight w:hRule="exact" w:val="227"/>
          <w:jc w:val="center"/>
        </w:trPr>
        <w:tc>
          <w:tcPr>
            <w:tcW w:w="4190" w:type="dxa"/>
            <w:vMerge/>
            <w:vAlign w:val="center"/>
          </w:tcPr>
          <w:p w:rsidR="00C7517B" w:rsidRPr="00A4479D" w:rsidRDefault="00C7517B" w:rsidP="00EA50BB">
            <w:pPr>
              <w:numPr>
                <w:ilvl w:val="12"/>
                <w:numId w:val="0"/>
              </w:numPr>
              <w:tabs>
                <w:tab w:val="left" w:pos="567"/>
                <w:tab w:val="left" w:pos="709"/>
              </w:tabs>
              <w:rPr>
                <w:rFonts w:cs="Arial"/>
                <w:sz w:val="16"/>
                <w:szCs w:val="16"/>
              </w:rPr>
            </w:pP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 smještajna jedinica</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w:t>
            </w:r>
          </w:p>
        </w:tc>
      </w:tr>
      <w:tr w:rsidR="00C7517B" w:rsidRPr="00A4479D" w:rsidTr="00EA50BB">
        <w:trPr>
          <w:cantSplit/>
          <w:trHeight w:hRule="exact" w:val="227"/>
          <w:jc w:val="center"/>
        </w:trPr>
        <w:tc>
          <w:tcPr>
            <w:tcW w:w="4190" w:type="dxa"/>
            <w:vMerge w:val="restart"/>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 xml:space="preserve">Ugostiteljstvo - smještaj  unutar  turističke zone TZ </w:t>
            </w: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 xml:space="preserve">1 smještajna jedinica </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w:t>
            </w:r>
          </w:p>
        </w:tc>
      </w:tr>
      <w:tr w:rsidR="00C7517B" w:rsidRPr="00A4479D" w:rsidTr="00EA50BB">
        <w:trPr>
          <w:cantSplit/>
          <w:trHeight w:hRule="exact" w:val="227"/>
          <w:jc w:val="center"/>
        </w:trPr>
        <w:tc>
          <w:tcPr>
            <w:tcW w:w="4190" w:type="dxa"/>
            <w:vMerge/>
            <w:vAlign w:val="center"/>
          </w:tcPr>
          <w:p w:rsidR="00C7517B" w:rsidRPr="00A4479D" w:rsidRDefault="00C7517B" w:rsidP="00EA50BB">
            <w:pPr>
              <w:numPr>
                <w:ilvl w:val="12"/>
                <w:numId w:val="0"/>
              </w:numPr>
              <w:tabs>
                <w:tab w:val="left" w:pos="567"/>
                <w:tab w:val="left" w:pos="709"/>
              </w:tabs>
              <w:rPr>
                <w:rFonts w:cs="Arial"/>
                <w:sz w:val="16"/>
                <w:szCs w:val="16"/>
              </w:rPr>
            </w:pP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 smještajna jedinica s 3 ležaja</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1,5</w:t>
            </w:r>
          </w:p>
        </w:tc>
      </w:tr>
      <w:tr w:rsidR="00C7517B" w:rsidRPr="00A4479D" w:rsidTr="00EA50BB">
        <w:trPr>
          <w:cantSplit/>
          <w:trHeight w:hRule="exact" w:val="227"/>
          <w:jc w:val="center"/>
        </w:trPr>
        <w:tc>
          <w:tcPr>
            <w:tcW w:w="4190" w:type="dxa"/>
            <w:vMerge/>
            <w:vAlign w:val="center"/>
          </w:tcPr>
          <w:p w:rsidR="00C7517B" w:rsidRPr="00A4479D" w:rsidRDefault="00C7517B" w:rsidP="00EA50BB">
            <w:pPr>
              <w:numPr>
                <w:ilvl w:val="12"/>
                <w:numId w:val="0"/>
              </w:numPr>
              <w:tabs>
                <w:tab w:val="left" w:pos="567"/>
                <w:tab w:val="left" w:pos="709"/>
              </w:tabs>
              <w:rPr>
                <w:rFonts w:cs="Arial"/>
                <w:sz w:val="16"/>
                <w:szCs w:val="16"/>
              </w:rPr>
            </w:pP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 smještajna jedinica sa 6 ležaja</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2</w:t>
            </w:r>
          </w:p>
        </w:tc>
      </w:tr>
      <w:tr w:rsidR="00C7517B" w:rsidRPr="00A4479D" w:rsidTr="00EA50BB">
        <w:trPr>
          <w:trHeight w:hRule="exact" w:val="454"/>
          <w:jc w:val="center"/>
        </w:trPr>
        <w:tc>
          <w:tcPr>
            <w:tcW w:w="4190"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 xml:space="preserve">Sport i rekreacija </w:t>
            </w: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100 m2 sportskog terena otvorenog  tipa</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0,2</w:t>
            </w:r>
          </w:p>
        </w:tc>
      </w:tr>
      <w:tr w:rsidR="00C7517B" w:rsidRPr="00A4479D" w:rsidTr="00EA50BB">
        <w:trPr>
          <w:trHeight w:hRule="exact" w:val="227"/>
          <w:jc w:val="center"/>
        </w:trPr>
        <w:tc>
          <w:tcPr>
            <w:tcW w:w="4190" w:type="dxa"/>
            <w:vMerge w:val="restart"/>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Sport i rekreacija unutar SRC</w:t>
            </w: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100 m2 sportskog terena otvorenog  tipa</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0,1</w:t>
            </w:r>
          </w:p>
        </w:tc>
      </w:tr>
      <w:tr w:rsidR="00C7517B" w:rsidRPr="00A4479D" w:rsidTr="00EA50BB">
        <w:trPr>
          <w:trHeight w:hRule="exact" w:val="227"/>
          <w:jc w:val="center"/>
        </w:trPr>
        <w:tc>
          <w:tcPr>
            <w:tcW w:w="4190" w:type="dxa"/>
            <w:vMerge/>
            <w:vAlign w:val="center"/>
          </w:tcPr>
          <w:p w:rsidR="00C7517B" w:rsidRPr="00A4479D" w:rsidRDefault="00C7517B" w:rsidP="00EA50BB">
            <w:pPr>
              <w:numPr>
                <w:ilvl w:val="12"/>
                <w:numId w:val="0"/>
              </w:numPr>
              <w:tabs>
                <w:tab w:val="left" w:pos="567"/>
                <w:tab w:val="left" w:pos="709"/>
              </w:tabs>
              <w:rPr>
                <w:rFonts w:cs="Arial"/>
                <w:sz w:val="16"/>
                <w:szCs w:val="16"/>
              </w:rPr>
            </w:pP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 xml:space="preserve">100 m2 sportskog terena zatvorenog tipa  </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0,1</w:t>
            </w:r>
          </w:p>
        </w:tc>
      </w:tr>
      <w:tr w:rsidR="00C7517B" w:rsidRPr="00A4479D" w:rsidTr="00EA50BB">
        <w:trPr>
          <w:trHeight w:hRule="exact" w:val="227"/>
          <w:jc w:val="center"/>
        </w:trPr>
        <w:tc>
          <w:tcPr>
            <w:tcW w:w="4190" w:type="dxa"/>
            <w:vMerge/>
            <w:vAlign w:val="center"/>
          </w:tcPr>
          <w:p w:rsidR="00C7517B" w:rsidRPr="00A4479D" w:rsidRDefault="00C7517B" w:rsidP="00EA50BB">
            <w:pPr>
              <w:numPr>
                <w:ilvl w:val="12"/>
                <w:numId w:val="0"/>
              </w:numPr>
              <w:tabs>
                <w:tab w:val="left" w:pos="567"/>
                <w:tab w:val="left" w:pos="709"/>
              </w:tabs>
              <w:rPr>
                <w:rFonts w:cs="Arial"/>
                <w:sz w:val="16"/>
                <w:szCs w:val="16"/>
              </w:rPr>
            </w:pP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1 krevet</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0,5</w:t>
            </w:r>
          </w:p>
        </w:tc>
      </w:tr>
      <w:tr w:rsidR="00C7517B" w:rsidRPr="00A4479D" w:rsidTr="00EA50BB">
        <w:trPr>
          <w:trHeight w:hRule="exact" w:val="454"/>
          <w:jc w:val="center"/>
        </w:trPr>
        <w:tc>
          <w:tcPr>
            <w:tcW w:w="4190"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Groblja</w:t>
            </w:r>
          </w:p>
        </w:tc>
        <w:tc>
          <w:tcPr>
            <w:tcW w:w="3544"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(za pojedinačne površine planiranih groblja)</w:t>
            </w:r>
          </w:p>
        </w:tc>
        <w:tc>
          <w:tcPr>
            <w:tcW w:w="1779" w:type="dxa"/>
            <w:vAlign w:val="center"/>
          </w:tcPr>
          <w:p w:rsidR="00C7517B" w:rsidRPr="00A4479D" w:rsidRDefault="00C7517B" w:rsidP="00EA50BB">
            <w:pPr>
              <w:numPr>
                <w:ilvl w:val="12"/>
                <w:numId w:val="0"/>
              </w:numPr>
              <w:tabs>
                <w:tab w:val="left" w:pos="567"/>
                <w:tab w:val="left" w:pos="709"/>
              </w:tabs>
              <w:rPr>
                <w:rFonts w:cs="Arial"/>
                <w:sz w:val="16"/>
                <w:szCs w:val="16"/>
              </w:rPr>
            </w:pPr>
            <w:r w:rsidRPr="00A4479D">
              <w:rPr>
                <w:rFonts w:cs="Arial"/>
                <w:sz w:val="16"/>
                <w:szCs w:val="16"/>
              </w:rPr>
              <w:t>5</w:t>
            </w:r>
          </w:p>
        </w:tc>
      </w:tr>
    </w:tbl>
    <w:p w:rsidR="00C7517B" w:rsidRPr="003232CD" w:rsidRDefault="00C7517B" w:rsidP="00C7517B">
      <w:pPr>
        <w:numPr>
          <w:ilvl w:val="12"/>
          <w:numId w:val="0"/>
        </w:numPr>
        <w:tabs>
          <w:tab w:val="left" w:pos="567"/>
          <w:tab w:val="left" w:pos="709"/>
        </w:tabs>
        <w:jc w:val="both"/>
        <w:rPr>
          <w:rFonts w:cs="Arial"/>
          <w:b/>
          <w:sz w:val="16"/>
          <w:szCs w:val="16"/>
        </w:rPr>
      </w:pPr>
      <w:r w:rsidRPr="003232CD">
        <w:rPr>
          <w:rFonts w:cs="Arial"/>
          <w:b/>
          <w:sz w:val="16"/>
          <w:szCs w:val="16"/>
        </w:rPr>
        <w:t>*Uzimaju se vrijednosti koje daju veći broj parkirališta/garaža po namjeni.</w:t>
      </w:r>
      <w:r w:rsidRPr="003232CD">
        <w:rPr>
          <w:rFonts w:cs="Arial"/>
          <w:sz w:val="16"/>
          <w:szCs w:val="16"/>
        </w:rPr>
        <w:t>"</w:t>
      </w:r>
    </w:p>
    <w:p w:rsidR="00C7517B" w:rsidRDefault="00C7517B" w:rsidP="00C7517B">
      <w:pPr>
        <w:tabs>
          <w:tab w:val="left" w:pos="1134"/>
        </w:tabs>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81</w:t>
      </w:r>
      <w:r w:rsidRPr="00F65F68">
        <w:rPr>
          <w:rFonts w:cs="Arial"/>
          <w:b/>
        </w:rPr>
        <w:t>.</w:t>
      </w:r>
    </w:p>
    <w:p w:rsidR="00C7517B" w:rsidRDefault="00C7517B" w:rsidP="00C7517B">
      <w:pPr>
        <w:tabs>
          <w:tab w:val="left" w:pos="1134"/>
        </w:tabs>
        <w:ind w:right="39"/>
        <w:rPr>
          <w:rFonts w:cs="Arial"/>
        </w:rPr>
      </w:pPr>
      <w:r>
        <w:rPr>
          <w:rFonts w:cs="Arial"/>
        </w:rPr>
        <w:t>U članku 80. stavci 1. i 2. mijenjaju se i glase:</w:t>
      </w:r>
    </w:p>
    <w:p w:rsidR="00C7517B" w:rsidRPr="00A4479D" w:rsidRDefault="00C7517B" w:rsidP="00C7517B">
      <w:pPr>
        <w:numPr>
          <w:ilvl w:val="12"/>
          <w:numId w:val="0"/>
        </w:numPr>
        <w:tabs>
          <w:tab w:val="left" w:pos="567"/>
          <w:tab w:val="left" w:pos="709"/>
        </w:tabs>
        <w:jc w:val="both"/>
        <w:rPr>
          <w:rFonts w:cs="Arial"/>
        </w:rPr>
      </w:pPr>
      <w:r w:rsidRPr="00A4479D">
        <w:rPr>
          <w:rFonts w:cs="Arial"/>
        </w:rPr>
        <w:t>"(1)</w:t>
      </w:r>
      <w:r w:rsidRPr="00A4479D">
        <w:rPr>
          <w:rFonts w:cs="Arial"/>
        </w:rPr>
        <w:tab/>
        <w:t>Površine za ugostiteljsko-turističku namjenu osiguravaju potreban broj parkirališnih mjesta u okviru područja za turističku namjenu kao cjelinu ili pojedinačno u okviru pojedinačnih čestica turističke namjene. U suprotnom nije moguće realizirati planirani kapacitet ležajeva.</w:t>
      </w:r>
    </w:p>
    <w:p w:rsidR="00C7517B" w:rsidRPr="00A4479D" w:rsidRDefault="00C7517B" w:rsidP="00C7517B">
      <w:pPr>
        <w:tabs>
          <w:tab w:val="left" w:pos="567"/>
        </w:tabs>
        <w:ind w:right="28"/>
        <w:jc w:val="both"/>
        <w:rPr>
          <w:rFonts w:cs="Arial"/>
        </w:rPr>
      </w:pPr>
    </w:p>
    <w:p w:rsidR="00C7517B" w:rsidRPr="00A4479D" w:rsidRDefault="00C7517B" w:rsidP="00C7517B">
      <w:pPr>
        <w:tabs>
          <w:tab w:val="left" w:pos="567"/>
        </w:tabs>
        <w:ind w:right="28"/>
        <w:jc w:val="both"/>
        <w:rPr>
          <w:rFonts w:cs="Arial"/>
        </w:rPr>
      </w:pPr>
      <w:r w:rsidRPr="00A4479D">
        <w:rPr>
          <w:rFonts w:cs="Arial"/>
        </w:rPr>
        <w:t>(2)</w:t>
      </w:r>
      <w:r w:rsidRPr="00A4479D">
        <w:rPr>
          <w:rFonts w:cs="Arial"/>
        </w:rPr>
        <w:tab/>
        <w:t xml:space="preserve">U slučaju da se unutar stambene, </w:t>
      </w:r>
      <w:proofErr w:type="spellStart"/>
      <w:r w:rsidRPr="00A4479D">
        <w:rPr>
          <w:rFonts w:cs="Arial"/>
        </w:rPr>
        <w:t>višestambene</w:t>
      </w:r>
      <w:proofErr w:type="spellEnd"/>
      <w:r w:rsidRPr="00A4479D">
        <w:rPr>
          <w:rFonts w:cs="Arial"/>
        </w:rPr>
        <w:t xml:space="preserve"> i stambeno - poslovne zgrade predviđa neki poslovno-trgovačko-ugostiteljski ili sličan sadržaj, koji zahtijeva dostavu, obvezno treba osigurati prostor i za zaustavljanje dostavnoga vozila na samoj građevnoj čestici." </w:t>
      </w:r>
    </w:p>
    <w:p w:rsidR="00C7517B" w:rsidRDefault="00C7517B" w:rsidP="00C7517B">
      <w:pPr>
        <w:tabs>
          <w:tab w:val="left" w:pos="1134"/>
        </w:tabs>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82</w:t>
      </w:r>
      <w:r w:rsidRPr="00F65F68">
        <w:rPr>
          <w:rFonts w:cs="Arial"/>
          <w:b/>
        </w:rPr>
        <w:t>.</w:t>
      </w:r>
    </w:p>
    <w:p w:rsidR="00C7517B" w:rsidRPr="006F4D43" w:rsidRDefault="00C7517B" w:rsidP="00C7517B">
      <w:pPr>
        <w:tabs>
          <w:tab w:val="left" w:pos="1134"/>
        </w:tabs>
        <w:ind w:right="39"/>
        <w:rPr>
          <w:rFonts w:cs="Arial"/>
        </w:rPr>
      </w:pPr>
      <w:r w:rsidRPr="006F4D43">
        <w:rPr>
          <w:rFonts w:cs="Arial"/>
        </w:rPr>
        <w:t>U članku 82. naslov ispred stavka 1. mijenja se i glasi: "ELEKTRONIČKE KOMUNIKACIJE".</w:t>
      </w:r>
    </w:p>
    <w:p w:rsidR="00C7517B" w:rsidRDefault="00C7517B" w:rsidP="00C7517B">
      <w:pPr>
        <w:tabs>
          <w:tab w:val="left" w:pos="1134"/>
        </w:tabs>
        <w:jc w:val="both"/>
        <w:rPr>
          <w:rFonts w:cs="Arial"/>
        </w:rPr>
      </w:pPr>
      <w:r>
        <w:rPr>
          <w:rFonts w:cs="Arial"/>
        </w:rPr>
        <w:t>Stavak 6. briše se.</w:t>
      </w:r>
    </w:p>
    <w:p w:rsidR="00C7517B" w:rsidRDefault="00C7517B" w:rsidP="00C7517B">
      <w:pPr>
        <w:tabs>
          <w:tab w:val="left" w:pos="1134"/>
        </w:tabs>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83</w:t>
      </w:r>
      <w:r w:rsidRPr="00F65F68">
        <w:rPr>
          <w:rFonts w:cs="Arial"/>
          <w:b/>
        </w:rPr>
        <w:t>.</w:t>
      </w:r>
    </w:p>
    <w:p w:rsidR="00C7517B" w:rsidRPr="00C54787" w:rsidRDefault="00C7517B" w:rsidP="00C7517B">
      <w:pPr>
        <w:tabs>
          <w:tab w:val="left" w:pos="1134"/>
        </w:tabs>
        <w:ind w:right="39"/>
        <w:rPr>
          <w:rFonts w:cs="Arial"/>
        </w:rPr>
      </w:pPr>
      <w:r w:rsidRPr="00C54787">
        <w:rPr>
          <w:rFonts w:cs="Arial"/>
        </w:rPr>
        <w:t>U članku 84. stavku 4. rečenici 2. riječ: "građevinsku" zamjenjuje se riječju: "građevnu".</w:t>
      </w:r>
    </w:p>
    <w:p w:rsidR="00C7517B" w:rsidRDefault="00C7517B" w:rsidP="00C7517B">
      <w:pPr>
        <w:tabs>
          <w:tab w:val="left" w:pos="1134"/>
        </w:tabs>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84</w:t>
      </w:r>
      <w:r w:rsidRPr="00F65F68">
        <w:rPr>
          <w:rFonts w:cs="Arial"/>
          <w:b/>
        </w:rPr>
        <w:t>.</w:t>
      </w:r>
    </w:p>
    <w:p w:rsidR="00C7517B" w:rsidRPr="008C7247" w:rsidRDefault="00C7517B" w:rsidP="00C7517B">
      <w:pPr>
        <w:tabs>
          <w:tab w:val="left" w:pos="1134"/>
        </w:tabs>
        <w:ind w:right="39"/>
        <w:rPr>
          <w:rFonts w:cs="Arial"/>
        </w:rPr>
      </w:pPr>
      <w:r w:rsidRPr="008C7247">
        <w:rPr>
          <w:rFonts w:cs="Arial"/>
        </w:rPr>
        <w:t>U članku 85. stavci od 1. do 3. mijenjaju se i glase:</w:t>
      </w:r>
    </w:p>
    <w:p w:rsidR="00C7517B" w:rsidRPr="008C7247" w:rsidRDefault="00C7517B" w:rsidP="00C7517B">
      <w:pPr>
        <w:autoSpaceDE w:val="0"/>
        <w:autoSpaceDN w:val="0"/>
        <w:adjustRightInd w:val="0"/>
        <w:jc w:val="both"/>
        <w:rPr>
          <w:rFonts w:cs="Arial"/>
        </w:rPr>
      </w:pPr>
      <w:r w:rsidRPr="008C7247">
        <w:rPr>
          <w:rFonts w:cs="Arial"/>
        </w:rPr>
        <w:t>"(1)</w:t>
      </w:r>
      <w:r w:rsidRPr="008C7247">
        <w:rPr>
          <w:rFonts w:cs="Arial"/>
        </w:rPr>
        <w:tab/>
        <w:t>Položaj trasa cjevovoda i vodosprema, te melioracijska mreža  ucrtani su na kartografskom prikazu br. 2d: “</w:t>
      </w:r>
      <w:r w:rsidRPr="008C7247">
        <w:rPr>
          <w:rFonts w:cs="Arial"/>
          <w:i/>
          <w:iCs/>
        </w:rPr>
        <w:t xml:space="preserve">Infrastrukturni sustavi – </w:t>
      </w:r>
      <w:proofErr w:type="spellStart"/>
      <w:r w:rsidRPr="008C7247">
        <w:rPr>
          <w:rFonts w:cs="Arial"/>
          <w:i/>
          <w:iCs/>
        </w:rPr>
        <w:t>vodnogospodarski</w:t>
      </w:r>
      <w:proofErr w:type="spellEnd"/>
      <w:r w:rsidRPr="008C7247">
        <w:rPr>
          <w:rFonts w:cs="Arial"/>
          <w:i/>
          <w:iCs/>
        </w:rPr>
        <w:t xml:space="preserve"> sustav – vodoopskrba i odvodnja otpadnih voda“</w:t>
      </w:r>
      <w:r w:rsidRPr="008C7247">
        <w:rPr>
          <w:rFonts w:cs="Arial"/>
        </w:rPr>
        <w:t xml:space="preserve"> mjerilu 1:25 000, a sukladno koncepciji prostornog plana šireg područja. Vodoopskrbna mreža prikazana na kartografskom prikazu usmjeravajućeg je značenja i detaljno će se razrađivati odgovarajućom stručnom dokumentacijom. Prilikom izrade stručne dokumentacije dozvoljene su odgovarajuće prostorne prilagodbe (trase i lokacije određene ovim Planom mogu se mijenjati radi prilagodbe tehničkim rješenjima, obilježjima prostora, imovinsko-pravnim odnosima i slično), a promjene ne mogu biti takve da narušavaju opću koncepciju Plana.</w:t>
      </w:r>
    </w:p>
    <w:p w:rsidR="00C7517B" w:rsidRPr="008C7247" w:rsidRDefault="00C7517B" w:rsidP="00C7517B">
      <w:pPr>
        <w:pStyle w:val="Tijeloteksta"/>
        <w:tabs>
          <w:tab w:val="left" w:pos="567"/>
        </w:tabs>
        <w:rPr>
          <w:rFonts w:cs="Arial"/>
        </w:rPr>
      </w:pPr>
    </w:p>
    <w:p w:rsidR="00C7517B" w:rsidRPr="008C7247" w:rsidRDefault="00C7517B" w:rsidP="00C7517B">
      <w:pPr>
        <w:autoSpaceDE w:val="0"/>
        <w:autoSpaceDN w:val="0"/>
        <w:adjustRightInd w:val="0"/>
        <w:jc w:val="both"/>
        <w:rPr>
          <w:rFonts w:cs="Arial"/>
        </w:rPr>
      </w:pPr>
      <w:r w:rsidRPr="008C7247">
        <w:rPr>
          <w:rFonts w:cs="Arial"/>
        </w:rPr>
        <w:t>(2)</w:t>
      </w:r>
      <w:r w:rsidRPr="008C7247">
        <w:rPr>
          <w:rFonts w:cs="Arial"/>
        </w:rPr>
        <w:tab/>
        <w:t xml:space="preserve">Gradnja magistralnih vodoopskrbnih vodova, crpnih i </w:t>
      </w:r>
      <w:proofErr w:type="spellStart"/>
      <w:r w:rsidRPr="008C7247">
        <w:rPr>
          <w:rFonts w:cs="Arial"/>
        </w:rPr>
        <w:t>precrpnih</w:t>
      </w:r>
      <w:proofErr w:type="spellEnd"/>
      <w:r w:rsidRPr="008C7247">
        <w:rPr>
          <w:rFonts w:cs="Arial"/>
        </w:rPr>
        <w:t xml:space="preserve"> stanica, kao i vodosprema izvan građevinskih područja utvrđenih ovim Planom, odvijat će se u skladu s posebnim uvjetima</w:t>
      </w:r>
      <w:r w:rsidRPr="008C7247">
        <w:rPr>
          <w:rFonts w:ascii="Arial Narrow" w:eastAsia="Calibri" w:hAnsi="Arial Narrow" w:cs="Arial"/>
          <w:sz w:val="22"/>
          <w:szCs w:val="22"/>
        </w:rPr>
        <w:t xml:space="preserve"> </w:t>
      </w:r>
      <w:r w:rsidRPr="008C7247">
        <w:rPr>
          <w:rFonts w:cs="Arial"/>
          <w:strike/>
        </w:rPr>
        <w:t xml:space="preserve"> </w:t>
      </w:r>
      <w:r w:rsidRPr="008C7247">
        <w:rPr>
          <w:rFonts w:cs="Arial"/>
        </w:rPr>
        <w:t>koje izdaju stručne službe Istarskog vodovoda d.o.o. Buzet. Za izgradnju novih cjevovoda predvidjeti kvalitetne materijale, te profil prema hidrauličkom proračunu. Trase cjevovoda koji se grade treba smjestiti unutar zelenih površina između prometnice i objekata, odnosno u nogostup, a samo iznimno u trup prometnice.</w:t>
      </w:r>
    </w:p>
    <w:p w:rsidR="00C7517B" w:rsidRPr="008C7247" w:rsidRDefault="00C7517B" w:rsidP="00C7517B">
      <w:pPr>
        <w:pStyle w:val="Tijeloteksta"/>
        <w:tabs>
          <w:tab w:val="left" w:pos="567"/>
        </w:tabs>
        <w:rPr>
          <w:rFonts w:cs="Arial"/>
        </w:rPr>
      </w:pPr>
    </w:p>
    <w:p w:rsidR="00C7517B" w:rsidRPr="008C7247" w:rsidRDefault="00C7517B" w:rsidP="00C7517B">
      <w:pPr>
        <w:autoSpaceDE w:val="0"/>
        <w:autoSpaceDN w:val="0"/>
        <w:adjustRightInd w:val="0"/>
        <w:jc w:val="both"/>
        <w:rPr>
          <w:rFonts w:cs="Arial"/>
        </w:rPr>
      </w:pPr>
      <w:r w:rsidRPr="008C7247">
        <w:rPr>
          <w:rFonts w:cs="Arial"/>
        </w:rPr>
        <w:t>(3)</w:t>
      </w:r>
      <w:r w:rsidRPr="008C7247">
        <w:rPr>
          <w:rFonts w:cs="Arial"/>
        </w:rPr>
        <w:tab/>
        <w:t>Ako na dijelu građevinskog područja na kojem će se graditi zgrada postoji vodovodna mreža, opskrba vodom rješava se prema mjesnim prilikama. Priključak čestice na vodovodnu mrežu izvodi se izgradnjom tipskog šahta ili vodomjerne niše s vodomjernom uz rub čestice, te priključivanjem na najbliži cjevovod, sukladno posebnim propisima i posebnim uvjetima Istarskog vodovoda d.o.o. Buzet."</w:t>
      </w:r>
    </w:p>
    <w:p w:rsidR="00C7517B" w:rsidRPr="008C7247" w:rsidRDefault="00C7517B" w:rsidP="00C7517B">
      <w:pPr>
        <w:autoSpaceDE w:val="0"/>
        <w:autoSpaceDN w:val="0"/>
        <w:adjustRightInd w:val="0"/>
        <w:jc w:val="both"/>
        <w:rPr>
          <w:rFonts w:ascii="Arial Narrow" w:eastAsia="Calibri" w:hAnsi="Arial Narrow" w:cs="Arial"/>
          <w:sz w:val="22"/>
          <w:szCs w:val="22"/>
        </w:rPr>
      </w:pPr>
      <w:r w:rsidRPr="008C7247">
        <w:rPr>
          <w:rFonts w:ascii="Arial Narrow" w:eastAsia="Calibri" w:hAnsi="Arial Narrow" w:cs="Arial"/>
          <w:sz w:val="22"/>
          <w:szCs w:val="22"/>
        </w:rPr>
        <w:t>Iza stavka 8. dodaju se stavci od 9. do 11. koji glase:</w:t>
      </w:r>
    </w:p>
    <w:p w:rsidR="00C7517B" w:rsidRPr="008C7247" w:rsidRDefault="00C7517B" w:rsidP="00C7517B">
      <w:pPr>
        <w:pStyle w:val="Tijeloteksta"/>
        <w:tabs>
          <w:tab w:val="left" w:pos="567"/>
        </w:tabs>
        <w:rPr>
          <w:rFonts w:cs="Arial"/>
        </w:rPr>
      </w:pPr>
      <w:r w:rsidRPr="008C7247">
        <w:rPr>
          <w:rFonts w:cs="Arial"/>
        </w:rPr>
        <w:t>"(9)</w:t>
      </w:r>
      <w:r w:rsidRPr="008C7247">
        <w:rPr>
          <w:rFonts w:cs="Arial"/>
        </w:rPr>
        <w:tab/>
        <w:t>Prilikom formiranja ulica na području UPU-a potrebno je osigurati koridore za izgradnju nove vodoopskrbne mreže, te prilikom rekonstrukcije postojećih cjevovoda dozvoljava se dislociranje postojećih cjevovoda koji prolaze česticama za građenje tako da se smještaju unutar slobodnog profila postojećih i planiranih prometnica, zelenih i drugih površina.</w:t>
      </w:r>
    </w:p>
    <w:p w:rsidR="00C7517B" w:rsidRPr="008C7247" w:rsidRDefault="00C7517B" w:rsidP="00C7517B">
      <w:pPr>
        <w:autoSpaceDE w:val="0"/>
        <w:autoSpaceDN w:val="0"/>
        <w:adjustRightInd w:val="0"/>
        <w:jc w:val="both"/>
        <w:rPr>
          <w:rFonts w:ascii="Arial Narrow" w:eastAsia="Calibri" w:hAnsi="Arial Narrow" w:cs="Arial"/>
          <w:sz w:val="22"/>
          <w:szCs w:val="22"/>
        </w:rPr>
      </w:pPr>
    </w:p>
    <w:p w:rsidR="00C7517B" w:rsidRPr="008C7247" w:rsidRDefault="00C7517B" w:rsidP="00C7517B">
      <w:pPr>
        <w:autoSpaceDE w:val="0"/>
        <w:autoSpaceDN w:val="0"/>
        <w:adjustRightInd w:val="0"/>
        <w:jc w:val="both"/>
        <w:rPr>
          <w:rFonts w:ascii="Arial Narrow" w:eastAsia="Calibri" w:hAnsi="Arial Narrow" w:cs="Arial"/>
          <w:sz w:val="22"/>
          <w:szCs w:val="22"/>
        </w:rPr>
      </w:pPr>
      <w:r w:rsidRPr="008C7247">
        <w:rPr>
          <w:rFonts w:cs="Arial"/>
        </w:rPr>
        <w:t>(10)</w:t>
      </w:r>
      <w:r w:rsidRPr="008C7247">
        <w:rPr>
          <w:rFonts w:cs="Arial"/>
        </w:rPr>
        <w:tab/>
        <w:t>Za potrebe budućih izdvojenih građevinskih područja izvan naselja potrebno je izgraditi vodoopskrbne cjevovode od postojećih vodovoda do predmetnih područja, te pripadajuće razvodne mreže na način da se zadovolje hidrauličke potrebe područja.</w:t>
      </w:r>
      <w:r w:rsidRPr="008C7247">
        <w:rPr>
          <w:rFonts w:ascii="Arial Narrow" w:eastAsia="Calibri" w:hAnsi="Arial Narrow" w:cs="Arial"/>
          <w:sz w:val="22"/>
          <w:szCs w:val="22"/>
        </w:rPr>
        <w:tab/>
      </w:r>
    </w:p>
    <w:p w:rsidR="00C7517B" w:rsidRPr="008C7247" w:rsidRDefault="00C7517B" w:rsidP="00C7517B">
      <w:pPr>
        <w:autoSpaceDE w:val="0"/>
        <w:autoSpaceDN w:val="0"/>
        <w:adjustRightInd w:val="0"/>
        <w:jc w:val="both"/>
        <w:rPr>
          <w:rFonts w:ascii="Arial Narrow" w:eastAsia="Calibri" w:hAnsi="Arial Narrow" w:cs="Arial"/>
          <w:sz w:val="22"/>
          <w:szCs w:val="22"/>
        </w:rPr>
      </w:pPr>
    </w:p>
    <w:p w:rsidR="00C7517B" w:rsidRPr="008C7247" w:rsidRDefault="00C7517B" w:rsidP="00C7517B">
      <w:pPr>
        <w:autoSpaceDE w:val="0"/>
        <w:autoSpaceDN w:val="0"/>
        <w:adjustRightInd w:val="0"/>
        <w:jc w:val="both"/>
        <w:rPr>
          <w:rFonts w:cs="Arial"/>
        </w:rPr>
      </w:pPr>
      <w:r w:rsidRPr="008C7247">
        <w:rPr>
          <w:rFonts w:cs="Arial"/>
        </w:rPr>
        <w:t>(11)</w:t>
      </w:r>
      <w:r w:rsidRPr="008C7247">
        <w:rPr>
          <w:rFonts w:cs="Arial"/>
        </w:rPr>
        <w:tab/>
        <w:t>Ukoliko se na predmetnom području dogode značajne promjene u smislu većih potreba za vodom iz javnog vodoopskrbnog sustava, svaki od takvih zahtjeva potrebno je zasebno razmotriti."</w:t>
      </w:r>
    </w:p>
    <w:p w:rsidR="00C7517B" w:rsidRDefault="00C7517B" w:rsidP="00C7517B">
      <w:pPr>
        <w:autoSpaceDE w:val="0"/>
        <w:autoSpaceDN w:val="0"/>
        <w:adjustRightInd w:val="0"/>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85</w:t>
      </w:r>
      <w:r w:rsidRPr="00F65F68">
        <w:rPr>
          <w:rFonts w:cs="Arial"/>
          <w:b/>
        </w:rPr>
        <w:t>.</w:t>
      </w:r>
    </w:p>
    <w:p w:rsidR="00C7517B" w:rsidRPr="002C3595" w:rsidRDefault="00C7517B" w:rsidP="00C7517B">
      <w:pPr>
        <w:tabs>
          <w:tab w:val="left" w:pos="1134"/>
        </w:tabs>
        <w:ind w:right="39"/>
        <w:rPr>
          <w:rFonts w:cs="Arial"/>
        </w:rPr>
      </w:pPr>
      <w:r w:rsidRPr="002C3595">
        <w:rPr>
          <w:rFonts w:cs="Arial"/>
        </w:rPr>
        <w:t xml:space="preserve">U članku 85a. stavku 3. riječi: "nepropusnih sabirnih jama i </w:t>
      </w:r>
      <w:proofErr w:type="spellStart"/>
      <w:r w:rsidRPr="002C3595">
        <w:rPr>
          <w:rFonts w:cs="Arial"/>
        </w:rPr>
        <w:t>biodiskova</w:t>
      </w:r>
      <w:proofErr w:type="spellEnd"/>
      <w:r w:rsidRPr="002C3595">
        <w:rPr>
          <w:rFonts w:cs="Arial"/>
        </w:rPr>
        <w:t>" zamjenjuju se riječima: "sabirnih ili septičkih jama odnosno odgovarajućih uređaja za pročišćavanje otpadnih voda".</w:t>
      </w:r>
    </w:p>
    <w:p w:rsidR="00C7517B" w:rsidRPr="002C3595" w:rsidRDefault="00C7517B" w:rsidP="00C7517B">
      <w:pPr>
        <w:autoSpaceDE w:val="0"/>
        <w:autoSpaceDN w:val="0"/>
        <w:adjustRightInd w:val="0"/>
        <w:rPr>
          <w:rFonts w:cs="Arial"/>
        </w:rPr>
      </w:pPr>
      <w:r w:rsidRPr="002C3595">
        <w:rPr>
          <w:rFonts w:cs="Arial"/>
        </w:rPr>
        <w:t>Stavak 4. mijenja se i glasi:</w:t>
      </w:r>
    </w:p>
    <w:p w:rsidR="00C7517B" w:rsidRPr="002C3595" w:rsidRDefault="00C7517B" w:rsidP="00C7517B">
      <w:pPr>
        <w:tabs>
          <w:tab w:val="left" w:pos="600"/>
        </w:tabs>
        <w:jc w:val="both"/>
        <w:rPr>
          <w:rFonts w:cs="Arial"/>
        </w:rPr>
      </w:pPr>
      <w:r w:rsidRPr="002C3595">
        <w:rPr>
          <w:rFonts w:cs="Arial"/>
        </w:rPr>
        <w:t>"(4)</w:t>
      </w:r>
      <w:r w:rsidRPr="002C3595">
        <w:rPr>
          <w:rFonts w:cs="Arial"/>
        </w:rPr>
        <w:tab/>
        <w:t xml:space="preserve">Sadržaj sabirnih i septičkih jama te višak mulja iz bioloških uređaja za pročišćavanje treba se prikupljati i prazniti prema uvjetima iz važeće </w:t>
      </w:r>
      <w:r w:rsidRPr="002C3595">
        <w:rPr>
          <w:rFonts w:cs="Arial"/>
          <w:i/>
        </w:rPr>
        <w:t>Odluke o odvodnji otpadnih voda na području Općine Kaštelir-Labinci</w:t>
      </w:r>
      <w:r w:rsidRPr="002C3595">
        <w:rPr>
          <w:rFonts w:cs="Arial"/>
        </w:rPr>
        <w:t>."</w:t>
      </w:r>
    </w:p>
    <w:p w:rsidR="00C7517B" w:rsidRDefault="00C7517B" w:rsidP="00C7517B">
      <w:pPr>
        <w:tabs>
          <w:tab w:val="left" w:pos="567"/>
          <w:tab w:val="left" w:pos="1134"/>
        </w:tabs>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86</w:t>
      </w:r>
      <w:r w:rsidRPr="00F65F68">
        <w:rPr>
          <w:rFonts w:cs="Arial"/>
          <w:b/>
        </w:rPr>
        <w:t>.</w:t>
      </w:r>
    </w:p>
    <w:p w:rsidR="00C7517B" w:rsidRDefault="00C7517B" w:rsidP="00C7517B">
      <w:pPr>
        <w:tabs>
          <w:tab w:val="left" w:pos="567"/>
          <w:tab w:val="left" w:pos="1134"/>
        </w:tabs>
        <w:jc w:val="both"/>
        <w:rPr>
          <w:rFonts w:cs="Arial"/>
        </w:rPr>
      </w:pPr>
      <w:r>
        <w:rPr>
          <w:rFonts w:cs="Arial"/>
        </w:rPr>
        <w:t>Članak 85b. mijenja se i glasi:</w:t>
      </w:r>
    </w:p>
    <w:p w:rsidR="00C7517B" w:rsidRPr="00F65F68" w:rsidRDefault="00C7517B" w:rsidP="00C7517B">
      <w:pPr>
        <w:tabs>
          <w:tab w:val="left" w:pos="567"/>
          <w:tab w:val="left" w:pos="1134"/>
        </w:tabs>
        <w:jc w:val="center"/>
        <w:rPr>
          <w:rFonts w:cs="Arial"/>
          <w:b/>
        </w:rPr>
      </w:pPr>
      <w:r>
        <w:rPr>
          <w:rFonts w:cs="Arial"/>
        </w:rPr>
        <w:t>"</w:t>
      </w:r>
      <w:r w:rsidRPr="00F65F68">
        <w:rPr>
          <w:rFonts w:cs="Arial"/>
          <w:b/>
        </w:rPr>
        <w:t>Članak 85b.</w:t>
      </w:r>
    </w:p>
    <w:p w:rsidR="00C7517B" w:rsidRPr="00DE39CA" w:rsidRDefault="00C7517B" w:rsidP="00C7517B">
      <w:pPr>
        <w:tabs>
          <w:tab w:val="left" w:pos="567"/>
          <w:tab w:val="left" w:pos="1134"/>
        </w:tabs>
        <w:jc w:val="center"/>
        <w:rPr>
          <w:rFonts w:cs="Arial"/>
        </w:rPr>
      </w:pPr>
      <w:r w:rsidRPr="00DE39CA">
        <w:rPr>
          <w:rFonts w:cs="Arial"/>
        </w:rPr>
        <w:t>VODNO GOSPODARSTVO - UREĐENJE VODOTOKA I VODA</w:t>
      </w:r>
    </w:p>
    <w:p w:rsidR="00C7517B" w:rsidRPr="00DE39CA" w:rsidRDefault="00C7517B" w:rsidP="00C7517B">
      <w:pPr>
        <w:tabs>
          <w:tab w:val="left" w:pos="567"/>
          <w:tab w:val="left" w:pos="709"/>
        </w:tabs>
        <w:ind w:right="39"/>
        <w:jc w:val="both"/>
        <w:rPr>
          <w:rFonts w:cs="Arial"/>
        </w:rPr>
      </w:pPr>
    </w:p>
    <w:p w:rsidR="00C7517B" w:rsidRPr="00DE39CA" w:rsidRDefault="00C7517B" w:rsidP="00C7517B">
      <w:pPr>
        <w:jc w:val="both"/>
        <w:rPr>
          <w:rFonts w:cs="Arial"/>
          <w:szCs w:val="22"/>
        </w:rPr>
      </w:pPr>
      <w:r w:rsidRPr="00DE39CA">
        <w:rPr>
          <w:rFonts w:cs="Arial"/>
          <w:szCs w:val="22"/>
        </w:rPr>
        <w:t>(1)</w:t>
      </w:r>
      <w:r w:rsidRPr="00DE39CA">
        <w:rPr>
          <w:rFonts w:cs="Arial"/>
          <w:szCs w:val="22"/>
        </w:rPr>
        <w:tab/>
        <w:t xml:space="preserve">Sustav uređenja vodotoka i zaštite od štetnog djelovanja voda Općine Kaštelir - Labinci dio je cjelovitog sustava zaštite od štetnog djelovanja voda područja malog sliva "Mirna - Dragonja". Koridor sustava linijski obuhvaća sve vodotoke, prikazane u kartografskom prikazu br. 2d: „Infrastrukturni sustavi - </w:t>
      </w:r>
      <w:proofErr w:type="spellStart"/>
      <w:r w:rsidRPr="00DE39CA">
        <w:rPr>
          <w:rFonts w:cs="Arial"/>
          <w:szCs w:val="22"/>
        </w:rPr>
        <w:t>vodnogospodarski</w:t>
      </w:r>
      <w:proofErr w:type="spellEnd"/>
      <w:r w:rsidRPr="00DE39CA">
        <w:rPr>
          <w:rFonts w:cs="Arial"/>
          <w:szCs w:val="22"/>
        </w:rPr>
        <w:t xml:space="preserve"> sustav - vodoopskrba i odvodnja otpadnih voda“.</w:t>
      </w:r>
    </w:p>
    <w:p w:rsidR="00C7517B" w:rsidRPr="00F65F68" w:rsidRDefault="00C7517B" w:rsidP="00C7517B">
      <w:pPr>
        <w:tabs>
          <w:tab w:val="left" w:pos="567"/>
          <w:tab w:val="left" w:pos="709"/>
        </w:tabs>
        <w:ind w:right="39"/>
        <w:jc w:val="both"/>
        <w:rPr>
          <w:rFonts w:cs="Arial"/>
        </w:rPr>
      </w:pPr>
    </w:p>
    <w:p w:rsidR="00C7517B" w:rsidRPr="00F65F68" w:rsidRDefault="00C7517B" w:rsidP="00C7517B">
      <w:pPr>
        <w:tabs>
          <w:tab w:val="left" w:pos="567"/>
        </w:tabs>
        <w:ind w:right="39"/>
        <w:jc w:val="both"/>
        <w:rPr>
          <w:rFonts w:cs="Arial"/>
        </w:rPr>
      </w:pPr>
      <w:r w:rsidRPr="00F65F68">
        <w:rPr>
          <w:rFonts w:cs="Arial"/>
        </w:rPr>
        <w:t>(2)</w:t>
      </w:r>
      <w:r w:rsidRPr="00F65F68">
        <w:rPr>
          <w:rFonts w:cs="Arial"/>
        </w:rPr>
        <w:tab/>
        <w:t>U okviru obuhvata ovoga Plana nalaze se:</w:t>
      </w:r>
    </w:p>
    <w:p w:rsidR="00C7517B" w:rsidRPr="00F65F68" w:rsidRDefault="00C7517B" w:rsidP="00C7517B">
      <w:pPr>
        <w:numPr>
          <w:ilvl w:val="0"/>
          <w:numId w:val="27"/>
        </w:numPr>
        <w:tabs>
          <w:tab w:val="left" w:pos="1440"/>
          <w:tab w:val="left" w:pos="3060"/>
        </w:tabs>
        <w:jc w:val="both"/>
        <w:rPr>
          <w:rFonts w:cs="Arial"/>
        </w:rPr>
      </w:pPr>
      <w:r w:rsidRPr="00F65F68">
        <w:rPr>
          <w:rFonts w:cs="Arial"/>
        </w:rPr>
        <w:t>Rijeka Mirna</w:t>
      </w:r>
      <w:r w:rsidRPr="00F65F68">
        <w:rPr>
          <w:rFonts w:cs="Arial"/>
        </w:rPr>
        <w:tab/>
      </w:r>
      <w:r w:rsidRPr="00F65F68">
        <w:rPr>
          <w:rFonts w:cs="Arial"/>
        </w:rPr>
        <w:tab/>
        <w:t>red 1.</w:t>
      </w:r>
      <w:r w:rsidRPr="00F65F68">
        <w:rPr>
          <w:rFonts w:cs="Arial"/>
        </w:rPr>
        <w:tab/>
        <w:t xml:space="preserve">vodotok </w:t>
      </w:r>
      <w:r w:rsidRPr="00F65F68">
        <w:rPr>
          <w:rFonts w:cs="Arial"/>
        </w:rPr>
        <w:tab/>
        <w:t>„A“</w:t>
      </w:r>
      <w:r w:rsidRPr="00F65F68">
        <w:rPr>
          <w:rFonts w:cs="Arial"/>
        </w:rPr>
        <w:tab/>
        <w:t>utok u more</w:t>
      </w:r>
    </w:p>
    <w:p w:rsidR="00C7517B" w:rsidRPr="00F65F68" w:rsidRDefault="00C7517B" w:rsidP="00C7517B">
      <w:pPr>
        <w:numPr>
          <w:ilvl w:val="0"/>
          <w:numId w:val="27"/>
        </w:numPr>
        <w:tabs>
          <w:tab w:val="left" w:pos="2340"/>
          <w:tab w:val="left" w:pos="3060"/>
        </w:tabs>
        <w:jc w:val="both"/>
        <w:rPr>
          <w:rFonts w:cs="Arial"/>
        </w:rPr>
      </w:pPr>
      <w:r w:rsidRPr="00F65F68">
        <w:rPr>
          <w:rFonts w:cs="Arial"/>
        </w:rPr>
        <w:t xml:space="preserve">Obuhvatni kanal br. 3. </w:t>
      </w:r>
      <w:r w:rsidRPr="00F65F68">
        <w:rPr>
          <w:rFonts w:cs="Arial"/>
        </w:rPr>
        <w:tab/>
        <w:t>red 2.</w:t>
      </w:r>
      <w:r w:rsidRPr="00F65F68">
        <w:rPr>
          <w:rFonts w:cs="Arial"/>
        </w:rPr>
        <w:tab/>
        <w:t xml:space="preserve">obodni kanal </w:t>
      </w:r>
      <w:r w:rsidRPr="00F65F68">
        <w:rPr>
          <w:rFonts w:cs="Arial"/>
        </w:rPr>
        <w:tab/>
        <w:t>„A“</w:t>
      </w:r>
      <w:r w:rsidRPr="00F65F68">
        <w:rPr>
          <w:rFonts w:cs="Arial"/>
        </w:rPr>
        <w:tab/>
        <w:t>utok u rijeku Mirnu</w:t>
      </w:r>
    </w:p>
    <w:p w:rsidR="00C7517B" w:rsidRPr="00F65F68" w:rsidRDefault="00C7517B" w:rsidP="00C7517B">
      <w:pPr>
        <w:numPr>
          <w:ilvl w:val="0"/>
          <w:numId w:val="27"/>
        </w:numPr>
        <w:tabs>
          <w:tab w:val="left" w:pos="3060"/>
        </w:tabs>
        <w:jc w:val="both"/>
        <w:rPr>
          <w:rFonts w:cs="Arial"/>
        </w:rPr>
      </w:pPr>
      <w:proofErr w:type="spellStart"/>
      <w:r w:rsidRPr="00F65F68">
        <w:rPr>
          <w:rFonts w:cs="Arial"/>
        </w:rPr>
        <w:t>Manjakar</w:t>
      </w:r>
      <w:proofErr w:type="spellEnd"/>
      <w:r w:rsidRPr="00F65F68">
        <w:rPr>
          <w:rFonts w:cs="Arial"/>
        </w:rPr>
        <w:tab/>
      </w:r>
      <w:r w:rsidRPr="00F65F68">
        <w:rPr>
          <w:rFonts w:cs="Arial"/>
        </w:rPr>
        <w:tab/>
        <w:t>red 2.</w:t>
      </w:r>
      <w:r w:rsidRPr="00F65F68">
        <w:rPr>
          <w:rFonts w:cs="Arial"/>
        </w:rPr>
        <w:tab/>
        <w:t xml:space="preserve">bujični tok </w:t>
      </w:r>
      <w:r w:rsidRPr="00F65F68">
        <w:rPr>
          <w:rFonts w:cs="Arial"/>
        </w:rPr>
        <w:tab/>
        <w:t>„C“</w:t>
      </w:r>
      <w:r w:rsidRPr="00F65F68">
        <w:rPr>
          <w:rFonts w:cs="Arial"/>
        </w:rPr>
        <w:tab/>
        <w:t>utok u obuhvatni kanal br. 3.</w:t>
      </w:r>
    </w:p>
    <w:p w:rsidR="00C7517B" w:rsidRPr="00F65F68" w:rsidRDefault="00C7517B" w:rsidP="00C7517B">
      <w:pPr>
        <w:numPr>
          <w:ilvl w:val="0"/>
          <w:numId w:val="27"/>
        </w:numPr>
        <w:tabs>
          <w:tab w:val="left" w:pos="3060"/>
        </w:tabs>
        <w:jc w:val="both"/>
        <w:rPr>
          <w:rFonts w:cs="Arial"/>
        </w:rPr>
      </w:pPr>
      <w:proofErr w:type="spellStart"/>
      <w:r w:rsidRPr="00F65F68">
        <w:rPr>
          <w:rFonts w:cs="Arial"/>
        </w:rPr>
        <w:t>Dolić</w:t>
      </w:r>
      <w:proofErr w:type="spellEnd"/>
      <w:r w:rsidRPr="00F65F68">
        <w:rPr>
          <w:rFonts w:cs="Arial"/>
        </w:rPr>
        <w:tab/>
      </w:r>
      <w:r w:rsidRPr="00F65F68">
        <w:rPr>
          <w:rFonts w:cs="Arial"/>
        </w:rPr>
        <w:tab/>
        <w:t>red 2.</w:t>
      </w:r>
      <w:r w:rsidRPr="00F65F68">
        <w:rPr>
          <w:rFonts w:cs="Arial"/>
        </w:rPr>
        <w:tab/>
        <w:t xml:space="preserve">bujica </w:t>
      </w:r>
      <w:r w:rsidRPr="00F65F68">
        <w:rPr>
          <w:rFonts w:cs="Arial"/>
        </w:rPr>
        <w:tab/>
      </w:r>
      <w:r w:rsidRPr="00F65F68">
        <w:rPr>
          <w:rFonts w:cs="Arial"/>
        </w:rPr>
        <w:tab/>
        <w:t>„C“</w:t>
      </w:r>
      <w:r w:rsidRPr="00F65F68">
        <w:rPr>
          <w:rFonts w:cs="Arial"/>
        </w:rPr>
        <w:tab/>
        <w:t>utok u obuhvatni kanal br. 3.</w:t>
      </w:r>
    </w:p>
    <w:p w:rsidR="00C7517B" w:rsidRPr="00F65F68" w:rsidRDefault="00C7517B" w:rsidP="00C7517B">
      <w:pPr>
        <w:numPr>
          <w:ilvl w:val="0"/>
          <w:numId w:val="27"/>
        </w:numPr>
        <w:tabs>
          <w:tab w:val="left" w:pos="3060"/>
        </w:tabs>
        <w:jc w:val="both"/>
        <w:rPr>
          <w:rFonts w:cs="Arial"/>
        </w:rPr>
      </w:pPr>
      <w:proofErr w:type="spellStart"/>
      <w:r w:rsidRPr="00F65F68">
        <w:rPr>
          <w:rFonts w:cs="Arial"/>
        </w:rPr>
        <w:t>Gavranija</w:t>
      </w:r>
      <w:proofErr w:type="spellEnd"/>
      <w:r w:rsidRPr="00F65F68">
        <w:rPr>
          <w:rFonts w:cs="Arial"/>
        </w:rPr>
        <w:tab/>
      </w:r>
      <w:r w:rsidRPr="00F65F68">
        <w:rPr>
          <w:rFonts w:cs="Arial"/>
        </w:rPr>
        <w:tab/>
        <w:t>red 2.</w:t>
      </w:r>
      <w:r w:rsidRPr="00F65F68">
        <w:rPr>
          <w:rFonts w:cs="Arial"/>
        </w:rPr>
        <w:tab/>
        <w:t>bujica</w:t>
      </w:r>
      <w:r w:rsidRPr="00F65F68">
        <w:rPr>
          <w:rFonts w:cs="Arial"/>
        </w:rPr>
        <w:tab/>
      </w:r>
      <w:r w:rsidRPr="00F65F68">
        <w:rPr>
          <w:rFonts w:cs="Arial"/>
        </w:rPr>
        <w:tab/>
        <w:t>„C“</w:t>
      </w:r>
      <w:r w:rsidRPr="00F65F68">
        <w:rPr>
          <w:rFonts w:cs="Arial"/>
        </w:rPr>
        <w:tab/>
        <w:t>utok u obuhvatni kanal br. 3.</w:t>
      </w:r>
    </w:p>
    <w:p w:rsidR="00C7517B" w:rsidRPr="00F65F68" w:rsidRDefault="00C7517B" w:rsidP="00C7517B">
      <w:pPr>
        <w:numPr>
          <w:ilvl w:val="0"/>
          <w:numId w:val="27"/>
        </w:numPr>
        <w:jc w:val="both"/>
        <w:rPr>
          <w:rFonts w:cs="Arial"/>
        </w:rPr>
      </w:pPr>
      <w:r w:rsidRPr="00F65F68">
        <w:rPr>
          <w:rFonts w:cs="Arial"/>
        </w:rPr>
        <w:t xml:space="preserve">Obuhvatni kanal </w:t>
      </w:r>
      <w:proofErr w:type="spellStart"/>
      <w:r w:rsidRPr="00F65F68">
        <w:rPr>
          <w:rFonts w:cs="Arial"/>
        </w:rPr>
        <w:t>Gradole</w:t>
      </w:r>
      <w:proofErr w:type="spellEnd"/>
      <w:r w:rsidRPr="00F65F68">
        <w:rPr>
          <w:rFonts w:cs="Arial"/>
        </w:rPr>
        <w:tab/>
        <w:t>red 2.</w:t>
      </w:r>
      <w:r w:rsidRPr="00F65F68">
        <w:rPr>
          <w:rFonts w:cs="Arial"/>
        </w:rPr>
        <w:tab/>
        <w:t xml:space="preserve">obodni kanal </w:t>
      </w:r>
      <w:r w:rsidRPr="00F65F68">
        <w:rPr>
          <w:rFonts w:cs="Arial"/>
        </w:rPr>
        <w:tab/>
        <w:t>„A“</w:t>
      </w:r>
      <w:r w:rsidRPr="00F65F68">
        <w:rPr>
          <w:rFonts w:cs="Arial"/>
        </w:rPr>
        <w:tab/>
        <w:t>utok u rijeku Mirnu</w:t>
      </w:r>
    </w:p>
    <w:p w:rsidR="00C7517B" w:rsidRPr="00F65F68" w:rsidRDefault="00C7517B" w:rsidP="00C7517B">
      <w:pPr>
        <w:numPr>
          <w:ilvl w:val="0"/>
          <w:numId w:val="27"/>
        </w:numPr>
        <w:tabs>
          <w:tab w:val="left" w:pos="3060"/>
        </w:tabs>
        <w:jc w:val="both"/>
        <w:rPr>
          <w:rFonts w:cs="Arial"/>
        </w:rPr>
      </w:pPr>
      <w:r w:rsidRPr="00F65F68">
        <w:rPr>
          <w:rFonts w:cs="Arial"/>
        </w:rPr>
        <w:t>Sabirni kanal br. 3.</w:t>
      </w:r>
      <w:r w:rsidRPr="00F65F68">
        <w:rPr>
          <w:rFonts w:cs="Arial"/>
        </w:rPr>
        <w:tab/>
      </w:r>
      <w:r w:rsidRPr="00F65F68">
        <w:rPr>
          <w:rFonts w:cs="Arial"/>
        </w:rPr>
        <w:tab/>
        <w:t>red 2.</w:t>
      </w:r>
      <w:r w:rsidRPr="00F65F68">
        <w:rPr>
          <w:rFonts w:cs="Arial"/>
        </w:rPr>
        <w:tab/>
        <w:t xml:space="preserve">sabirni kanal </w:t>
      </w:r>
      <w:r w:rsidRPr="00F65F68">
        <w:rPr>
          <w:rFonts w:cs="Arial"/>
        </w:rPr>
        <w:tab/>
        <w:t xml:space="preserve">„A“ </w:t>
      </w:r>
      <w:r w:rsidRPr="00F65F68">
        <w:rPr>
          <w:rFonts w:cs="Arial"/>
        </w:rPr>
        <w:tab/>
        <w:t xml:space="preserve">utok u sabirni kanal br. 1. </w:t>
      </w:r>
    </w:p>
    <w:p w:rsidR="00C7517B" w:rsidRPr="00F65F68" w:rsidRDefault="00C7517B" w:rsidP="00C7517B">
      <w:pPr>
        <w:tabs>
          <w:tab w:val="left" w:pos="180"/>
          <w:tab w:val="left" w:pos="709"/>
        </w:tabs>
        <w:ind w:right="39"/>
        <w:jc w:val="both"/>
        <w:rPr>
          <w:rFonts w:cs="Arial"/>
        </w:rPr>
      </w:pPr>
    </w:p>
    <w:p w:rsidR="00C7517B" w:rsidRPr="00F65F68" w:rsidRDefault="00C7517B" w:rsidP="00C7517B">
      <w:pPr>
        <w:tabs>
          <w:tab w:val="left" w:pos="180"/>
          <w:tab w:val="left" w:pos="709"/>
        </w:tabs>
        <w:ind w:right="39"/>
        <w:jc w:val="both"/>
        <w:rPr>
          <w:rFonts w:cs="Arial"/>
        </w:rPr>
      </w:pPr>
      <w:r w:rsidRPr="00F65F68">
        <w:rPr>
          <w:rFonts w:cs="Arial"/>
        </w:rPr>
        <w:tab/>
      </w:r>
      <w:r w:rsidRPr="00F65F68">
        <w:rPr>
          <w:rFonts w:cs="Arial"/>
        </w:rPr>
        <w:tab/>
        <w:t>„A“ -</w:t>
      </w:r>
      <w:r w:rsidRPr="00F65F68">
        <w:rPr>
          <w:rFonts w:cs="Arial"/>
        </w:rPr>
        <w:tab/>
        <w:t xml:space="preserve">vodotoci u cijelosti uređeni uzdužnim </w:t>
      </w:r>
      <w:proofErr w:type="spellStart"/>
      <w:r w:rsidRPr="00F65F68">
        <w:rPr>
          <w:rFonts w:cs="Arial"/>
        </w:rPr>
        <w:t>uređajnim</w:t>
      </w:r>
      <w:proofErr w:type="spellEnd"/>
      <w:r w:rsidRPr="00F65F68">
        <w:rPr>
          <w:rFonts w:cs="Arial"/>
        </w:rPr>
        <w:t xml:space="preserve"> građevinama (kanali)</w:t>
      </w:r>
    </w:p>
    <w:p w:rsidR="00C7517B" w:rsidRPr="00F65F68" w:rsidRDefault="00C7517B" w:rsidP="00C7517B">
      <w:pPr>
        <w:tabs>
          <w:tab w:val="left" w:pos="180"/>
          <w:tab w:val="left" w:pos="709"/>
        </w:tabs>
        <w:ind w:left="1416" w:right="39" w:hanging="1416"/>
        <w:jc w:val="both"/>
        <w:rPr>
          <w:rFonts w:cs="Arial"/>
        </w:rPr>
      </w:pPr>
      <w:r w:rsidRPr="00F65F68">
        <w:rPr>
          <w:rFonts w:cs="Arial"/>
        </w:rPr>
        <w:tab/>
      </w:r>
      <w:r w:rsidRPr="00F65F68">
        <w:rPr>
          <w:rFonts w:cs="Arial"/>
        </w:rPr>
        <w:tab/>
        <w:t>„B“ -</w:t>
      </w:r>
      <w:r w:rsidRPr="00F65F68">
        <w:rPr>
          <w:rFonts w:cs="Arial"/>
        </w:rPr>
        <w:tab/>
        <w:t xml:space="preserve">vodotoci djelomično uređeni uzdužnim </w:t>
      </w:r>
      <w:proofErr w:type="spellStart"/>
      <w:r w:rsidRPr="00F65F68">
        <w:rPr>
          <w:rFonts w:cs="Arial"/>
        </w:rPr>
        <w:t>uređajnim</w:t>
      </w:r>
      <w:proofErr w:type="spellEnd"/>
      <w:r w:rsidRPr="00F65F68">
        <w:rPr>
          <w:rFonts w:cs="Arial"/>
        </w:rPr>
        <w:t xml:space="preserve"> građevinama (kanali) i mjestimičnim poprečnim građevinama (pregrade)</w:t>
      </w:r>
    </w:p>
    <w:p w:rsidR="00C7517B" w:rsidRPr="00F65F68" w:rsidRDefault="00C7517B" w:rsidP="00C7517B">
      <w:pPr>
        <w:tabs>
          <w:tab w:val="left" w:pos="180"/>
          <w:tab w:val="left" w:pos="709"/>
        </w:tabs>
        <w:ind w:right="39"/>
        <w:jc w:val="both"/>
        <w:rPr>
          <w:rFonts w:cs="Arial"/>
        </w:rPr>
      </w:pPr>
      <w:r w:rsidRPr="00F65F68">
        <w:rPr>
          <w:rFonts w:cs="Arial"/>
        </w:rPr>
        <w:tab/>
      </w:r>
      <w:r w:rsidRPr="00F65F68">
        <w:rPr>
          <w:rFonts w:cs="Arial"/>
        </w:rPr>
        <w:tab/>
        <w:t>„C“ -</w:t>
      </w:r>
      <w:r w:rsidRPr="00F65F68">
        <w:rPr>
          <w:rFonts w:cs="Arial"/>
        </w:rPr>
        <w:tab/>
        <w:t>neuređeni vodotoci</w:t>
      </w:r>
    </w:p>
    <w:p w:rsidR="00C7517B" w:rsidRPr="00F65F68" w:rsidRDefault="00C7517B" w:rsidP="00C7517B">
      <w:pPr>
        <w:ind w:right="39"/>
        <w:jc w:val="both"/>
        <w:rPr>
          <w:rFonts w:cs="Arial"/>
        </w:rPr>
      </w:pPr>
    </w:p>
    <w:p w:rsidR="00C7517B" w:rsidRPr="00867A8B" w:rsidRDefault="00C7517B" w:rsidP="00C7517B">
      <w:pPr>
        <w:jc w:val="both"/>
        <w:rPr>
          <w:rFonts w:cs="Arial"/>
          <w:szCs w:val="22"/>
        </w:rPr>
      </w:pPr>
      <w:r w:rsidRPr="00867A8B">
        <w:rPr>
          <w:rFonts w:cs="Arial"/>
          <w:szCs w:val="22"/>
        </w:rPr>
        <w:t>(3)</w:t>
      </w:r>
      <w:r w:rsidRPr="00867A8B">
        <w:rPr>
          <w:rFonts w:cs="Arial"/>
          <w:szCs w:val="22"/>
        </w:rPr>
        <w:tab/>
        <w:t xml:space="preserve">Radi preciznijeg utvrđivanja koridora sustava uređenja vodotoka i zaštite od bujičnih voda, planira se za sve vodotoke i vode utvrditi </w:t>
      </w:r>
      <w:proofErr w:type="spellStart"/>
      <w:r w:rsidRPr="00867A8B">
        <w:rPr>
          <w:rFonts w:cs="Arial"/>
          <w:szCs w:val="22"/>
        </w:rPr>
        <w:t>inundacijsko</w:t>
      </w:r>
      <w:proofErr w:type="spellEnd"/>
      <w:r w:rsidRPr="00867A8B">
        <w:rPr>
          <w:rFonts w:cs="Arial"/>
          <w:szCs w:val="22"/>
        </w:rPr>
        <w:t xml:space="preserve"> područje, te javno vodno dobro i vodno dobro.</w:t>
      </w:r>
    </w:p>
    <w:p w:rsidR="00C7517B" w:rsidRPr="00867A8B" w:rsidRDefault="00C7517B" w:rsidP="00C7517B">
      <w:pPr>
        <w:pStyle w:val="Odlomakpopisa"/>
        <w:rPr>
          <w:rFonts w:cs="Arial"/>
          <w:szCs w:val="22"/>
        </w:rPr>
      </w:pPr>
    </w:p>
    <w:p w:rsidR="00C7517B" w:rsidRPr="00867A8B" w:rsidRDefault="00C7517B" w:rsidP="00C7517B">
      <w:pPr>
        <w:jc w:val="both"/>
        <w:rPr>
          <w:rFonts w:cs="Arial"/>
          <w:szCs w:val="22"/>
        </w:rPr>
      </w:pPr>
      <w:r w:rsidRPr="00867A8B">
        <w:rPr>
          <w:rFonts w:cs="Arial"/>
          <w:szCs w:val="22"/>
        </w:rPr>
        <w:t>(4)</w:t>
      </w:r>
      <w:r w:rsidRPr="00867A8B">
        <w:rPr>
          <w:rFonts w:cs="Arial"/>
          <w:szCs w:val="22"/>
        </w:rPr>
        <w:tab/>
        <w:t xml:space="preserve">Do utvrđivanja </w:t>
      </w:r>
      <w:proofErr w:type="spellStart"/>
      <w:r w:rsidRPr="00867A8B">
        <w:rPr>
          <w:rFonts w:cs="Arial"/>
          <w:szCs w:val="22"/>
        </w:rPr>
        <w:t>inundacijskog</w:t>
      </w:r>
      <w:proofErr w:type="spellEnd"/>
      <w:r w:rsidRPr="00867A8B">
        <w:rPr>
          <w:rFonts w:cs="Arial"/>
          <w:szCs w:val="22"/>
        </w:rPr>
        <w:t xml:space="preserve"> područja (javnog vodnog dobra i vodnog dobra), širina koridora vodotoka obuhvaća prirodno ili uređeno korito vodotoka s obostranim pojasom širine 10 m, mjereno od gornjeg ruba korita, vanjske nožice nasipa ili vanjskog ruba građevine uređenja toka.</w:t>
      </w:r>
    </w:p>
    <w:p w:rsidR="00C7517B" w:rsidRPr="00867A8B" w:rsidRDefault="00C7517B" w:rsidP="00C7517B">
      <w:pPr>
        <w:jc w:val="both"/>
        <w:rPr>
          <w:rFonts w:cs="Arial"/>
          <w:szCs w:val="22"/>
        </w:rPr>
      </w:pPr>
    </w:p>
    <w:p w:rsidR="00C7517B" w:rsidRPr="00867A8B" w:rsidRDefault="00C7517B" w:rsidP="00C7517B">
      <w:pPr>
        <w:jc w:val="both"/>
        <w:rPr>
          <w:rFonts w:cs="Arial"/>
          <w:szCs w:val="22"/>
        </w:rPr>
      </w:pPr>
      <w:r w:rsidRPr="00867A8B">
        <w:rPr>
          <w:rFonts w:cs="Arial"/>
          <w:szCs w:val="22"/>
        </w:rPr>
        <w:t>(5)</w:t>
      </w:r>
      <w:r w:rsidRPr="00867A8B">
        <w:rPr>
          <w:rFonts w:cs="Arial"/>
          <w:szCs w:val="22"/>
        </w:rPr>
        <w:tab/>
        <w:t>Unutar navedenog koridora planira se dogradnja sustava uređenja vodotoka i zaštite od poplava, njegova mjestimična rekonstrukcija, sanacija i redovno održavanje korita i vodnih građevina.</w:t>
      </w:r>
    </w:p>
    <w:p w:rsidR="00C7517B" w:rsidRPr="00867A8B" w:rsidRDefault="00C7517B" w:rsidP="00C7517B">
      <w:pPr>
        <w:pStyle w:val="Odlomakpopisa"/>
        <w:rPr>
          <w:rFonts w:cs="Arial"/>
        </w:rPr>
      </w:pPr>
    </w:p>
    <w:p w:rsidR="00C7517B" w:rsidRPr="00867A8B" w:rsidRDefault="00C7517B" w:rsidP="00C7517B">
      <w:pPr>
        <w:jc w:val="both"/>
        <w:rPr>
          <w:rFonts w:cs="Arial"/>
          <w:szCs w:val="22"/>
        </w:rPr>
      </w:pPr>
      <w:r w:rsidRPr="00867A8B">
        <w:rPr>
          <w:rFonts w:cs="Arial"/>
          <w:szCs w:val="22"/>
        </w:rPr>
        <w:t>(6)</w:t>
      </w:r>
      <w:r w:rsidRPr="00867A8B">
        <w:rPr>
          <w:rFonts w:cs="Arial"/>
          <w:szCs w:val="22"/>
        </w:rPr>
        <w:tab/>
        <w:t>Korištenje koridora i svi zahvati kojima nije svrha osiguranje protočnosti mogu se vršiti samo sukladno Zakonu o vodama.</w:t>
      </w:r>
    </w:p>
    <w:p w:rsidR="00C7517B" w:rsidRPr="00867A8B" w:rsidRDefault="00C7517B" w:rsidP="00C7517B">
      <w:pPr>
        <w:pStyle w:val="Odlomakpopisa"/>
        <w:rPr>
          <w:rFonts w:cs="Arial"/>
          <w:szCs w:val="22"/>
        </w:rPr>
      </w:pPr>
    </w:p>
    <w:p w:rsidR="00C7517B" w:rsidRPr="00867A8B" w:rsidRDefault="00C7517B" w:rsidP="00C7517B">
      <w:pPr>
        <w:jc w:val="both"/>
        <w:rPr>
          <w:rFonts w:cs="Arial"/>
          <w:szCs w:val="22"/>
        </w:rPr>
      </w:pPr>
      <w:r w:rsidRPr="00867A8B">
        <w:rPr>
          <w:rFonts w:cs="Arial"/>
          <w:szCs w:val="22"/>
        </w:rPr>
        <w:t>(7)</w:t>
      </w:r>
      <w:r w:rsidRPr="00867A8B">
        <w:rPr>
          <w:rFonts w:cs="Arial"/>
          <w:szCs w:val="22"/>
        </w:rPr>
        <w:tab/>
        <w:t xml:space="preserve">Zabranjeno je graditi na zemljištu iznad natkrivenih vodotoka, osim gradnje javnih površina (prometnice, parkovi, trgovi). </w:t>
      </w:r>
    </w:p>
    <w:p w:rsidR="00C7517B" w:rsidRPr="00867A8B" w:rsidRDefault="00C7517B" w:rsidP="00C7517B">
      <w:pPr>
        <w:tabs>
          <w:tab w:val="left" w:pos="567"/>
        </w:tabs>
        <w:jc w:val="both"/>
        <w:rPr>
          <w:rFonts w:cs="Arial"/>
          <w:szCs w:val="22"/>
        </w:rPr>
      </w:pPr>
    </w:p>
    <w:p w:rsidR="00C7517B" w:rsidRPr="00867A8B" w:rsidRDefault="00C7517B" w:rsidP="00C7517B">
      <w:pPr>
        <w:jc w:val="both"/>
        <w:rPr>
          <w:rFonts w:cs="Arial"/>
          <w:szCs w:val="22"/>
        </w:rPr>
      </w:pPr>
      <w:r w:rsidRPr="00867A8B">
        <w:rPr>
          <w:rFonts w:cs="Arial"/>
          <w:szCs w:val="22"/>
        </w:rPr>
        <w:t>(8)</w:t>
      </w:r>
      <w:r w:rsidRPr="00867A8B">
        <w:rPr>
          <w:rFonts w:cs="Arial"/>
          <w:szCs w:val="22"/>
        </w:rPr>
        <w:tab/>
        <w:t>Uređenje vodotoka provodi se na temelju planova Hrvatskih voda, usklađenih sa Strategijom upravljanja vodama.</w:t>
      </w:r>
    </w:p>
    <w:p w:rsidR="00C7517B" w:rsidRPr="00867A8B" w:rsidRDefault="00C7517B" w:rsidP="00C7517B">
      <w:pPr>
        <w:jc w:val="both"/>
        <w:rPr>
          <w:rFonts w:cs="Arial"/>
          <w:szCs w:val="22"/>
        </w:rPr>
      </w:pPr>
    </w:p>
    <w:p w:rsidR="00C7517B" w:rsidRPr="00867A8B" w:rsidRDefault="00C7517B" w:rsidP="00C7517B">
      <w:pPr>
        <w:jc w:val="both"/>
        <w:rPr>
          <w:rFonts w:cs="Arial"/>
          <w:szCs w:val="22"/>
        </w:rPr>
      </w:pPr>
      <w:r w:rsidRPr="00867A8B">
        <w:rPr>
          <w:rFonts w:cs="Arial"/>
          <w:szCs w:val="22"/>
        </w:rPr>
        <w:t>(9)</w:t>
      </w:r>
      <w:r w:rsidRPr="00867A8B">
        <w:rPr>
          <w:rFonts w:cs="Arial"/>
          <w:szCs w:val="22"/>
        </w:rPr>
        <w:tab/>
        <w:t>Planira se izrada nove hidrološko - hidraulične osnove sliva Mirne i temeljita rekonstrukcija sustava zaštite doline. Kao potencijalan prostor za prihvat velikih voda rezervira se kazeta Donja Mirna.</w:t>
      </w:r>
    </w:p>
    <w:p w:rsidR="00C7517B" w:rsidRPr="00867A8B" w:rsidRDefault="00C7517B" w:rsidP="00C7517B">
      <w:pPr>
        <w:pStyle w:val="Odlomakpopisa"/>
        <w:rPr>
          <w:rFonts w:cs="Arial"/>
          <w:szCs w:val="22"/>
        </w:rPr>
      </w:pPr>
    </w:p>
    <w:p w:rsidR="00C7517B" w:rsidRPr="00867A8B" w:rsidRDefault="00C7517B" w:rsidP="00C7517B">
      <w:pPr>
        <w:jc w:val="both"/>
        <w:rPr>
          <w:rFonts w:cs="Arial"/>
          <w:szCs w:val="22"/>
        </w:rPr>
      </w:pPr>
      <w:r w:rsidRPr="00867A8B">
        <w:rPr>
          <w:rFonts w:cs="Arial"/>
          <w:szCs w:val="22"/>
        </w:rPr>
        <w:t>(10)</w:t>
      </w:r>
      <w:r w:rsidRPr="00867A8B">
        <w:rPr>
          <w:rFonts w:cs="Arial"/>
          <w:szCs w:val="22"/>
        </w:rPr>
        <w:tab/>
        <w:t>Do utvrđivanja vodnog dobra i javnog vodnog dobra, kao mjerodavni kartografski podaci uzimaju se oni iz kartografskih prikaza ovog Plana.</w:t>
      </w:r>
    </w:p>
    <w:p w:rsidR="00C7517B" w:rsidRPr="00867A8B" w:rsidRDefault="00C7517B" w:rsidP="00C7517B">
      <w:pPr>
        <w:tabs>
          <w:tab w:val="left" w:pos="567"/>
        </w:tabs>
        <w:jc w:val="both"/>
        <w:rPr>
          <w:rFonts w:cs="Arial"/>
          <w:szCs w:val="22"/>
        </w:rPr>
      </w:pPr>
    </w:p>
    <w:p w:rsidR="00C7517B" w:rsidRPr="00867A8B" w:rsidRDefault="00C7517B" w:rsidP="00C7517B">
      <w:pPr>
        <w:tabs>
          <w:tab w:val="left" w:pos="567"/>
          <w:tab w:val="left" w:pos="709"/>
        </w:tabs>
        <w:ind w:right="39"/>
        <w:jc w:val="both"/>
        <w:rPr>
          <w:rFonts w:cs="Arial"/>
        </w:rPr>
      </w:pPr>
      <w:r w:rsidRPr="00867A8B">
        <w:rPr>
          <w:rFonts w:cs="Arial"/>
        </w:rPr>
        <w:t>(11)</w:t>
      </w:r>
      <w:r w:rsidRPr="00867A8B">
        <w:rPr>
          <w:rFonts w:cs="Arial"/>
        </w:rPr>
        <w:tab/>
        <w:t>Održavanje vodotoka i drugih voda, izgradnja građevina za zaštitu od štetnog djelovanja voda, građevina za obranu od poplave, zaštitu od erozija i bujica, te melioracijsku odvodnju provodi se neposrednim provođenjem ovog plana.</w:t>
      </w:r>
    </w:p>
    <w:p w:rsidR="00C7517B" w:rsidRPr="00867A8B" w:rsidRDefault="00C7517B" w:rsidP="00C7517B">
      <w:pPr>
        <w:tabs>
          <w:tab w:val="left" w:pos="567"/>
          <w:tab w:val="left" w:pos="709"/>
        </w:tabs>
        <w:ind w:right="39"/>
        <w:jc w:val="both"/>
        <w:rPr>
          <w:rFonts w:cs="Arial"/>
        </w:rPr>
      </w:pPr>
    </w:p>
    <w:p w:rsidR="00C7517B" w:rsidRPr="00867A8B" w:rsidRDefault="00C7517B" w:rsidP="00C7517B">
      <w:pPr>
        <w:tabs>
          <w:tab w:val="left" w:pos="567"/>
          <w:tab w:val="left" w:pos="709"/>
        </w:tabs>
        <w:ind w:right="39"/>
        <w:jc w:val="both"/>
        <w:rPr>
          <w:rFonts w:cs="Arial"/>
        </w:rPr>
      </w:pPr>
      <w:r w:rsidRPr="00867A8B">
        <w:rPr>
          <w:rFonts w:cs="Arial"/>
        </w:rPr>
        <w:t>(12)</w:t>
      </w:r>
      <w:r w:rsidRPr="00867A8B">
        <w:rPr>
          <w:rFonts w:cs="Arial"/>
        </w:rPr>
        <w:tab/>
        <w:t xml:space="preserve">Izgradnja sustava navodnjavanja poljoprivrednih površina Općine provodi se temeljem </w:t>
      </w:r>
      <w:proofErr w:type="spellStart"/>
      <w:r w:rsidRPr="00867A8B">
        <w:rPr>
          <w:rFonts w:cs="Arial"/>
        </w:rPr>
        <w:t>Novelacije</w:t>
      </w:r>
      <w:proofErr w:type="spellEnd"/>
      <w:r w:rsidRPr="00867A8B">
        <w:rPr>
          <w:rFonts w:cs="Arial"/>
        </w:rPr>
        <w:t xml:space="preserve"> baznog plana navodnjavanja Istarske županije (SN IŽ 01/08). </w:t>
      </w:r>
    </w:p>
    <w:p w:rsidR="00C7517B" w:rsidRPr="00867A8B" w:rsidRDefault="00C7517B" w:rsidP="00C7517B">
      <w:pPr>
        <w:tabs>
          <w:tab w:val="left" w:pos="567"/>
          <w:tab w:val="left" w:pos="709"/>
        </w:tabs>
        <w:ind w:right="39"/>
        <w:jc w:val="both"/>
        <w:rPr>
          <w:rFonts w:cs="Arial"/>
        </w:rPr>
      </w:pPr>
    </w:p>
    <w:p w:rsidR="00C7517B" w:rsidRPr="00F65F68" w:rsidRDefault="00C7517B" w:rsidP="00C7517B">
      <w:pPr>
        <w:tabs>
          <w:tab w:val="left" w:pos="567"/>
          <w:tab w:val="left" w:pos="709"/>
          <w:tab w:val="left" w:pos="1080"/>
        </w:tabs>
        <w:ind w:right="39"/>
        <w:jc w:val="both"/>
        <w:rPr>
          <w:rFonts w:cs="Arial"/>
        </w:rPr>
      </w:pPr>
      <w:r w:rsidRPr="00867A8B">
        <w:rPr>
          <w:rFonts w:cs="Arial"/>
        </w:rPr>
        <w:t>(13)</w:t>
      </w:r>
      <w:r w:rsidRPr="00867A8B">
        <w:rPr>
          <w:rFonts w:cs="Arial"/>
        </w:rPr>
        <w:tab/>
        <w:t>Sustav</w:t>
      </w:r>
      <w:r w:rsidRPr="00F65F68">
        <w:rPr>
          <w:rFonts w:cs="Arial"/>
        </w:rPr>
        <w:t xml:space="preserve"> vodotoka, kanala, bujičnih vodotoka, melioracijska odvodnja prikazani su na kartografskim prikazima br. 1: </w:t>
      </w:r>
      <w:r w:rsidRPr="00F65F68">
        <w:rPr>
          <w:rFonts w:cs="Arial"/>
          <w:i/>
        </w:rPr>
        <w:t>“Korištenje i namjena površina”</w:t>
      </w:r>
      <w:r w:rsidRPr="00F65F68">
        <w:rPr>
          <w:rFonts w:cs="Arial"/>
        </w:rPr>
        <w:t xml:space="preserve">, br. 2d: </w:t>
      </w:r>
      <w:r w:rsidRPr="00F65F68">
        <w:rPr>
          <w:rFonts w:cs="Arial"/>
          <w:i/>
        </w:rPr>
        <w:t xml:space="preserve">„Infrastrukturni sustavi - </w:t>
      </w:r>
      <w:proofErr w:type="spellStart"/>
      <w:r w:rsidRPr="00F65F68">
        <w:rPr>
          <w:rFonts w:cs="Arial"/>
          <w:i/>
        </w:rPr>
        <w:t>vodnogospodarski</w:t>
      </w:r>
      <w:proofErr w:type="spellEnd"/>
      <w:r w:rsidRPr="00F65F68">
        <w:rPr>
          <w:rFonts w:cs="Arial"/>
          <w:i/>
        </w:rPr>
        <w:t xml:space="preserve"> sustav - vodoopskrba i odvodnja otpadnih voda“</w:t>
      </w:r>
      <w:r w:rsidRPr="00F65F68">
        <w:rPr>
          <w:rFonts w:cs="Arial"/>
        </w:rPr>
        <w:t xml:space="preserve"> i </w:t>
      </w:r>
      <w:proofErr w:type="spellStart"/>
      <w:r w:rsidRPr="00F65F68">
        <w:rPr>
          <w:rFonts w:cs="Arial"/>
        </w:rPr>
        <w:t>br</w:t>
      </w:r>
      <w:proofErr w:type="spellEnd"/>
      <w:r w:rsidRPr="00F65F68">
        <w:rPr>
          <w:rFonts w:cs="Arial"/>
        </w:rPr>
        <w:t xml:space="preserve"> 3.a: </w:t>
      </w:r>
      <w:r w:rsidRPr="00F65F68">
        <w:rPr>
          <w:rFonts w:cs="Arial"/>
          <w:i/>
        </w:rPr>
        <w:t>„Uvjeti korištenja i zaštite prostora – ograničenja i posebne mjere“</w:t>
      </w:r>
      <w:r w:rsidRPr="00F65F68">
        <w:rPr>
          <w:rFonts w:cs="Arial"/>
        </w:rPr>
        <w:t xml:space="preserve"> u mjerilu 1:25000.</w:t>
      </w:r>
      <w:r>
        <w:rPr>
          <w:rFonts w:cs="Arial"/>
        </w:rPr>
        <w:t>"</w:t>
      </w:r>
    </w:p>
    <w:p w:rsidR="00C7517B" w:rsidRDefault="00C7517B" w:rsidP="00C7517B">
      <w:pPr>
        <w:tabs>
          <w:tab w:val="left" w:pos="567"/>
          <w:tab w:val="left" w:pos="709"/>
        </w:tabs>
        <w:ind w:right="39"/>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87</w:t>
      </w:r>
      <w:r w:rsidRPr="00F65F68">
        <w:rPr>
          <w:rFonts w:cs="Arial"/>
          <w:b/>
        </w:rPr>
        <w:t>.</w:t>
      </w:r>
    </w:p>
    <w:p w:rsidR="00C7517B" w:rsidRPr="00061405" w:rsidRDefault="00C7517B" w:rsidP="00C7517B">
      <w:pPr>
        <w:tabs>
          <w:tab w:val="left" w:pos="567"/>
          <w:tab w:val="left" w:pos="1134"/>
        </w:tabs>
        <w:jc w:val="both"/>
        <w:rPr>
          <w:rFonts w:cs="Arial"/>
        </w:rPr>
      </w:pPr>
      <w:r w:rsidRPr="00061405">
        <w:rPr>
          <w:rFonts w:cs="Arial"/>
        </w:rPr>
        <w:t>U članku 85c. iza oznake: "SN IŽ 12/05" dodaje se veznik: "i" i brojevi: "02/11".</w:t>
      </w:r>
    </w:p>
    <w:p w:rsidR="00C7517B" w:rsidRDefault="00C7517B" w:rsidP="00C7517B">
      <w:pPr>
        <w:tabs>
          <w:tab w:val="left" w:pos="567"/>
          <w:tab w:val="left" w:pos="709"/>
        </w:tabs>
        <w:ind w:right="39"/>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88</w:t>
      </w:r>
      <w:r w:rsidRPr="00F65F68">
        <w:rPr>
          <w:rFonts w:cs="Arial"/>
          <w:b/>
        </w:rPr>
        <w:t>.</w:t>
      </w:r>
    </w:p>
    <w:p w:rsidR="00C7517B" w:rsidRPr="000E7D39" w:rsidRDefault="00C7517B" w:rsidP="00C7517B">
      <w:pPr>
        <w:tabs>
          <w:tab w:val="left" w:pos="567"/>
          <w:tab w:val="left" w:pos="1134"/>
        </w:tabs>
        <w:jc w:val="both"/>
        <w:rPr>
          <w:rFonts w:cs="Arial"/>
        </w:rPr>
      </w:pPr>
      <w:r w:rsidRPr="000E7D39">
        <w:rPr>
          <w:rFonts w:cs="Arial"/>
        </w:rPr>
        <w:t>Članak 87. mijenja se i glasi:</w:t>
      </w:r>
    </w:p>
    <w:p w:rsidR="00C7517B" w:rsidRPr="000E7D39" w:rsidRDefault="00C7517B" w:rsidP="00C7517B">
      <w:pPr>
        <w:ind w:right="28"/>
        <w:jc w:val="center"/>
        <w:rPr>
          <w:rFonts w:cs="Arial"/>
          <w:b/>
        </w:rPr>
      </w:pPr>
      <w:r w:rsidRPr="000E7D39">
        <w:rPr>
          <w:rFonts w:cs="Arial"/>
        </w:rPr>
        <w:t>"</w:t>
      </w:r>
      <w:r w:rsidRPr="000E7D39">
        <w:rPr>
          <w:rFonts w:cs="Arial"/>
          <w:b/>
        </w:rPr>
        <w:t>Članak 87.</w:t>
      </w:r>
    </w:p>
    <w:p w:rsidR="00C7517B" w:rsidRPr="000E7D39" w:rsidRDefault="00C7517B" w:rsidP="00C7517B">
      <w:pPr>
        <w:ind w:right="28"/>
        <w:jc w:val="center"/>
        <w:rPr>
          <w:rFonts w:cs="Arial"/>
        </w:rPr>
      </w:pPr>
      <w:r w:rsidRPr="000E7D39">
        <w:rPr>
          <w:rFonts w:cs="Arial"/>
        </w:rPr>
        <w:t>ZAŠTITA KRAJOBRAZNIH I PRIRODNIH VRIJEDNOSTI</w:t>
      </w:r>
    </w:p>
    <w:p w:rsidR="00C7517B" w:rsidRPr="000E7D39" w:rsidRDefault="00C7517B" w:rsidP="00C7517B">
      <w:pPr>
        <w:pStyle w:val="Tijeloteksta3"/>
        <w:ind w:right="28"/>
        <w:rPr>
          <w:rFonts w:ascii="Arial" w:hAnsi="Arial" w:cs="Arial"/>
          <w:color w:val="auto"/>
        </w:rPr>
      </w:pPr>
      <w:r w:rsidRPr="000E7D39">
        <w:rPr>
          <w:rFonts w:ascii="Arial" w:hAnsi="Arial" w:cs="Arial"/>
          <w:color w:val="auto"/>
        </w:rPr>
        <w:t>(1)</w:t>
      </w:r>
      <w:r w:rsidRPr="000E7D39">
        <w:rPr>
          <w:rFonts w:ascii="Arial" w:hAnsi="Arial" w:cs="Arial"/>
          <w:color w:val="auto"/>
        </w:rPr>
        <w:tab/>
        <w:t xml:space="preserve">U smislu Odredbi </w:t>
      </w:r>
      <w:r w:rsidRPr="000E7D39">
        <w:rPr>
          <w:rFonts w:ascii="Arial" w:hAnsi="Arial" w:cs="Arial"/>
          <w:i/>
          <w:color w:val="auto"/>
        </w:rPr>
        <w:t>Zakona o zaštiti prirode</w:t>
      </w:r>
      <w:r w:rsidRPr="000E7D39">
        <w:rPr>
          <w:rFonts w:ascii="Arial" w:hAnsi="Arial" w:cs="Arial"/>
          <w:color w:val="auto"/>
        </w:rPr>
        <w:t xml:space="preserve"> (NN </w:t>
      </w:r>
      <w:r w:rsidRPr="000E7D39">
        <w:rPr>
          <w:rFonts w:ascii="Arial" w:hAnsi="Arial" w:cs="Arial"/>
          <w:snapToGrid w:val="0"/>
          <w:color w:val="auto"/>
        </w:rPr>
        <w:t>80/13</w:t>
      </w:r>
      <w:r w:rsidRPr="000E7D39">
        <w:rPr>
          <w:rFonts w:ascii="Arial" w:hAnsi="Arial" w:cs="Arial"/>
          <w:color w:val="auto"/>
        </w:rPr>
        <w:t xml:space="preserve">) na području Općine ne nalazi se niti jedna zaštićena prirodna vrijednost. </w:t>
      </w:r>
    </w:p>
    <w:p w:rsidR="00C7517B" w:rsidRPr="000E7D39" w:rsidRDefault="00C7517B" w:rsidP="00C7517B">
      <w:pPr>
        <w:pStyle w:val="Tijeloteksta3"/>
        <w:ind w:right="28"/>
        <w:rPr>
          <w:rFonts w:ascii="Arial" w:hAnsi="Arial" w:cs="Arial"/>
          <w:color w:val="auto"/>
        </w:rPr>
      </w:pPr>
    </w:p>
    <w:p w:rsidR="00C7517B" w:rsidRPr="000E7D39" w:rsidRDefault="00C7517B" w:rsidP="00C7517B">
      <w:pPr>
        <w:pStyle w:val="Tijeloteksta3"/>
        <w:ind w:right="28"/>
        <w:rPr>
          <w:rFonts w:ascii="Arial" w:hAnsi="Arial" w:cs="Arial"/>
          <w:color w:val="auto"/>
        </w:rPr>
      </w:pPr>
      <w:r w:rsidRPr="000E7D39">
        <w:rPr>
          <w:rFonts w:ascii="Arial" w:hAnsi="Arial" w:cs="Arial"/>
          <w:color w:val="auto"/>
        </w:rPr>
        <w:t>(2)</w:t>
      </w:r>
      <w:r w:rsidRPr="000E7D39">
        <w:rPr>
          <w:rFonts w:ascii="Arial" w:hAnsi="Arial" w:cs="Arial"/>
          <w:color w:val="auto"/>
        </w:rPr>
        <w:tab/>
        <w:t>Ovim Planom utvrđuje se temeljem zakonskih propisa i standarda pokretanje postupka za stavljanje pod zaštitu:</w:t>
      </w:r>
    </w:p>
    <w:p w:rsidR="00C7517B" w:rsidRPr="000E7D39" w:rsidRDefault="00C7517B" w:rsidP="00C7517B">
      <w:pPr>
        <w:tabs>
          <w:tab w:val="left" w:pos="720"/>
        </w:tabs>
        <w:jc w:val="both"/>
        <w:rPr>
          <w:rFonts w:cs="Arial"/>
        </w:rPr>
      </w:pPr>
      <w:r w:rsidRPr="000E7D39">
        <w:rPr>
          <w:rFonts w:cs="Arial"/>
        </w:rPr>
        <w:tab/>
        <w:t xml:space="preserve">1/ osobito vrijedan predjel </w:t>
      </w:r>
      <w:r w:rsidRPr="000E7D39">
        <w:rPr>
          <w:rFonts w:cs="Arial"/>
          <w:i/>
        </w:rPr>
        <w:t xml:space="preserve">prirodni krajobraz </w:t>
      </w:r>
      <w:r w:rsidRPr="000E7D39">
        <w:rPr>
          <w:rFonts w:cs="Arial"/>
        </w:rPr>
        <w:t xml:space="preserve">(PK) padine iznad doline rijeke Mirne. </w:t>
      </w:r>
    </w:p>
    <w:p w:rsidR="00C7517B" w:rsidRPr="000E7D39" w:rsidRDefault="00C7517B" w:rsidP="00C7517B">
      <w:pPr>
        <w:tabs>
          <w:tab w:val="left" w:pos="720"/>
        </w:tabs>
        <w:jc w:val="both"/>
        <w:rPr>
          <w:rFonts w:cs="Arial"/>
          <w:i/>
        </w:rPr>
      </w:pPr>
      <w:r w:rsidRPr="000E7D39">
        <w:rPr>
          <w:rFonts w:cs="Arial"/>
        </w:rPr>
        <w:tab/>
        <w:t xml:space="preserve">2/ osobito vrijedan predjel </w:t>
      </w:r>
      <w:r w:rsidRPr="000E7D39">
        <w:rPr>
          <w:rFonts w:cs="Arial"/>
          <w:i/>
        </w:rPr>
        <w:t xml:space="preserve">kultivirani krajobraz </w:t>
      </w:r>
      <w:r w:rsidRPr="000E7D39">
        <w:rPr>
          <w:rFonts w:cs="Arial"/>
        </w:rPr>
        <w:t>(KK):</w:t>
      </w:r>
      <w:r w:rsidRPr="000E7D39">
        <w:rPr>
          <w:rFonts w:cs="Arial"/>
          <w:i/>
        </w:rPr>
        <w:t xml:space="preserve"> </w:t>
      </w:r>
    </w:p>
    <w:p w:rsidR="00C7517B" w:rsidRPr="000E7D39" w:rsidRDefault="00C7517B" w:rsidP="00C7517B">
      <w:pPr>
        <w:numPr>
          <w:ilvl w:val="0"/>
          <w:numId w:val="35"/>
        </w:numPr>
        <w:tabs>
          <w:tab w:val="left" w:pos="540"/>
          <w:tab w:val="num" w:pos="1920"/>
        </w:tabs>
        <w:jc w:val="both"/>
        <w:rPr>
          <w:rFonts w:cs="Arial"/>
        </w:rPr>
      </w:pPr>
      <w:r w:rsidRPr="000E7D39">
        <w:rPr>
          <w:rFonts w:cs="Arial"/>
        </w:rPr>
        <w:t>mozaik šumskih i poljodjelskih površina istarskog ravnjaka – crvene Istre</w:t>
      </w:r>
    </w:p>
    <w:p w:rsidR="00C7517B" w:rsidRPr="000E7D39" w:rsidRDefault="00C7517B" w:rsidP="00C7517B">
      <w:pPr>
        <w:numPr>
          <w:ilvl w:val="0"/>
          <w:numId w:val="35"/>
        </w:numPr>
        <w:tabs>
          <w:tab w:val="left" w:pos="540"/>
        </w:tabs>
        <w:jc w:val="both"/>
        <w:rPr>
          <w:rFonts w:cs="Arial"/>
        </w:rPr>
      </w:pPr>
      <w:r w:rsidRPr="000E7D39">
        <w:rPr>
          <w:rFonts w:cs="Arial"/>
        </w:rPr>
        <w:t>poljodjelske meliorirane površine doline rijeke Mirne.</w:t>
      </w:r>
      <w:r w:rsidRPr="000E7D39">
        <w:rPr>
          <w:rFonts w:cs="Arial"/>
        </w:rPr>
        <w:tab/>
      </w:r>
      <w:r w:rsidRPr="000E7D39">
        <w:rPr>
          <w:rFonts w:cs="Arial"/>
        </w:rPr>
        <w:tab/>
      </w:r>
    </w:p>
    <w:p w:rsidR="00C7517B" w:rsidRPr="000E7D39" w:rsidRDefault="00C7517B" w:rsidP="00C7517B">
      <w:pPr>
        <w:tabs>
          <w:tab w:val="left" w:pos="720"/>
        </w:tabs>
        <w:jc w:val="both"/>
        <w:rPr>
          <w:rFonts w:cs="Arial"/>
        </w:rPr>
      </w:pPr>
      <w:r w:rsidRPr="000E7D39">
        <w:rPr>
          <w:rFonts w:cs="Arial"/>
        </w:rPr>
        <w:tab/>
        <w:t>3/</w:t>
      </w:r>
      <w:r w:rsidRPr="000E7D39">
        <w:rPr>
          <w:rFonts w:cs="Arial"/>
        </w:rPr>
        <w:tab/>
        <w:t xml:space="preserve"> U kategoriji </w:t>
      </w:r>
      <w:r w:rsidRPr="000E7D39">
        <w:rPr>
          <w:rFonts w:cs="Arial"/>
          <w:i/>
        </w:rPr>
        <w:t xml:space="preserve">Spomenik prirode </w:t>
      </w:r>
      <w:r w:rsidRPr="000E7D39">
        <w:rPr>
          <w:rFonts w:cs="Arial"/>
        </w:rPr>
        <w:t>(SP)</w:t>
      </w:r>
      <w:r w:rsidRPr="000E7D39">
        <w:rPr>
          <w:rFonts w:cs="Arial"/>
          <w:i/>
        </w:rPr>
        <w:t>:</w:t>
      </w:r>
    </w:p>
    <w:p w:rsidR="00C7517B" w:rsidRPr="000E7D39" w:rsidRDefault="00C7517B" w:rsidP="00C7517B">
      <w:pPr>
        <w:numPr>
          <w:ilvl w:val="0"/>
          <w:numId w:val="36"/>
        </w:numPr>
        <w:tabs>
          <w:tab w:val="left" w:pos="540"/>
        </w:tabs>
        <w:jc w:val="both"/>
        <w:rPr>
          <w:rFonts w:cs="Arial"/>
        </w:rPr>
      </w:pPr>
      <w:r w:rsidRPr="000E7D39">
        <w:rPr>
          <w:rFonts w:cs="Arial"/>
        </w:rPr>
        <w:t>kraške jame i njihov neposredan okoliš;</w:t>
      </w:r>
    </w:p>
    <w:p w:rsidR="00C7517B" w:rsidRPr="000E7D39" w:rsidRDefault="00C7517B" w:rsidP="00C7517B">
      <w:pPr>
        <w:numPr>
          <w:ilvl w:val="0"/>
          <w:numId w:val="36"/>
        </w:numPr>
        <w:tabs>
          <w:tab w:val="left" w:pos="540"/>
        </w:tabs>
        <w:jc w:val="both"/>
        <w:rPr>
          <w:rFonts w:cs="Arial"/>
        </w:rPr>
      </w:pPr>
      <w:r w:rsidRPr="000E7D39">
        <w:rPr>
          <w:rFonts w:cs="Arial"/>
        </w:rPr>
        <w:t>izvor “</w:t>
      </w:r>
      <w:proofErr w:type="spellStart"/>
      <w:r w:rsidRPr="000E7D39">
        <w:rPr>
          <w:rFonts w:cs="Arial"/>
        </w:rPr>
        <w:t>Bulaž</w:t>
      </w:r>
      <w:proofErr w:type="spellEnd"/>
      <w:r w:rsidRPr="000E7D39">
        <w:rPr>
          <w:rFonts w:cs="Arial"/>
        </w:rPr>
        <w:t>” u dolini rijeke Mirne i njegov neposredan okoliš</w:t>
      </w:r>
    </w:p>
    <w:p w:rsidR="00C7517B" w:rsidRPr="000E7D39" w:rsidRDefault="00C7517B" w:rsidP="00C7517B">
      <w:pPr>
        <w:numPr>
          <w:ilvl w:val="0"/>
          <w:numId w:val="36"/>
        </w:numPr>
        <w:tabs>
          <w:tab w:val="left" w:pos="540"/>
        </w:tabs>
        <w:jc w:val="both"/>
        <w:rPr>
          <w:rFonts w:cs="Arial"/>
        </w:rPr>
      </w:pPr>
      <w:r w:rsidRPr="000E7D39">
        <w:rPr>
          <w:rFonts w:cs="Arial"/>
        </w:rPr>
        <w:t xml:space="preserve">tri pinije: u naselju Kovači na </w:t>
      </w:r>
      <w:proofErr w:type="spellStart"/>
      <w:r w:rsidRPr="000E7D39">
        <w:rPr>
          <w:rFonts w:cs="Arial"/>
        </w:rPr>
        <w:t>k.č</w:t>
      </w:r>
      <w:proofErr w:type="spellEnd"/>
      <w:r w:rsidRPr="000E7D39">
        <w:rPr>
          <w:rFonts w:cs="Arial"/>
        </w:rPr>
        <w:t xml:space="preserve">. 2195, 2363/1 i naselju Valentići na </w:t>
      </w:r>
      <w:proofErr w:type="spellStart"/>
      <w:r w:rsidRPr="000E7D39">
        <w:rPr>
          <w:rFonts w:cs="Arial"/>
        </w:rPr>
        <w:t>k.č</w:t>
      </w:r>
      <w:proofErr w:type="spellEnd"/>
      <w:r w:rsidRPr="000E7D39">
        <w:rPr>
          <w:rFonts w:cs="Arial"/>
        </w:rPr>
        <w:t>. 2378/6 K.O. Kaštelir;</w:t>
      </w:r>
    </w:p>
    <w:p w:rsidR="00C7517B" w:rsidRPr="000E7D39" w:rsidRDefault="00C7517B" w:rsidP="00C7517B">
      <w:pPr>
        <w:tabs>
          <w:tab w:val="left" w:pos="567"/>
          <w:tab w:val="left" w:pos="851"/>
          <w:tab w:val="left" w:pos="1276"/>
        </w:tabs>
        <w:jc w:val="both"/>
        <w:rPr>
          <w:rFonts w:cs="Arial"/>
        </w:rPr>
      </w:pPr>
    </w:p>
    <w:p w:rsidR="00C7517B" w:rsidRPr="000E7D39" w:rsidRDefault="00C7517B" w:rsidP="00C7517B">
      <w:pPr>
        <w:tabs>
          <w:tab w:val="left" w:pos="567"/>
          <w:tab w:val="left" w:pos="851"/>
          <w:tab w:val="left" w:pos="1276"/>
        </w:tabs>
        <w:jc w:val="both"/>
        <w:rPr>
          <w:rFonts w:cs="Arial"/>
        </w:rPr>
      </w:pPr>
      <w:r w:rsidRPr="000E7D39">
        <w:rPr>
          <w:rFonts w:cs="Arial"/>
        </w:rPr>
        <w:t xml:space="preserve">Područja iz stavka (2) ovoga članka, prikazana su na kartografskom prikazu br. </w:t>
      </w:r>
      <w:r w:rsidRPr="000E7D39">
        <w:rPr>
          <w:rFonts w:cs="Arial"/>
          <w:i/>
        </w:rPr>
        <w:t>” 3b:</w:t>
      </w:r>
      <w:r w:rsidRPr="000E7D39">
        <w:rPr>
          <w:rFonts w:cs="Arial"/>
        </w:rPr>
        <w:t xml:space="preserve"> “</w:t>
      </w:r>
      <w:r w:rsidRPr="000E7D39">
        <w:rPr>
          <w:rFonts w:cs="Arial"/>
          <w:i/>
        </w:rPr>
        <w:t>Uvjeti korištenja, uređivanja i zaštite prostora – prirodna baština</w:t>
      </w:r>
      <w:r w:rsidRPr="000E7D39">
        <w:rPr>
          <w:rFonts w:cs="Arial"/>
        </w:rPr>
        <w:t>“ u mjerilu 1:25 000."</w:t>
      </w:r>
    </w:p>
    <w:p w:rsidR="00C7517B" w:rsidRDefault="00C7517B" w:rsidP="00C7517B">
      <w:pPr>
        <w:tabs>
          <w:tab w:val="left" w:pos="540"/>
        </w:tabs>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89</w:t>
      </w:r>
      <w:r w:rsidRPr="00F65F68">
        <w:rPr>
          <w:rFonts w:cs="Arial"/>
          <w:b/>
        </w:rPr>
        <w:t>.</w:t>
      </w:r>
    </w:p>
    <w:p w:rsidR="00C7517B" w:rsidRDefault="00C7517B" w:rsidP="00C7517B">
      <w:pPr>
        <w:tabs>
          <w:tab w:val="left" w:pos="567"/>
          <w:tab w:val="left" w:pos="1134"/>
        </w:tabs>
        <w:jc w:val="both"/>
        <w:rPr>
          <w:rFonts w:cs="Arial"/>
        </w:rPr>
      </w:pPr>
      <w:r>
        <w:rPr>
          <w:rFonts w:cs="Arial"/>
        </w:rPr>
        <w:t>Iz članka 87. dodaje se članak 87.a. koji glasi:</w:t>
      </w:r>
    </w:p>
    <w:p w:rsidR="00C7517B" w:rsidRPr="003B7AA6" w:rsidRDefault="00C7517B" w:rsidP="00C7517B">
      <w:pPr>
        <w:pStyle w:val="Tijeloteksta3"/>
        <w:ind w:right="28"/>
        <w:jc w:val="center"/>
        <w:rPr>
          <w:rFonts w:ascii="Arial" w:hAnsi="Arial" w:cs="Arial"/>
          <w:b/>
          <w:color w:val="auto"/>
        </w:rPr>
      </w:pPr>
      <w:r w:rsidRPr="003B7AA6">
        <w:rPr>
          <w:rFonts w:ascii="Arial" w:hAnsi="Arial" w:cs="Arial"/>
          <w:color w:val="auto"/>
        </w:rPr>
        <w:t>"</w:t>
      </w:r>
      <w:r w:rsidRPr="003B7AA6">
        <w:rPr>
          <w:rFonts w:ascii="Arial" w:hAnsi="Arial" w:cs="Arial"/>
          <w:b/>
          <w:color w:val="auto"/>
        </w:rPr>
        <w:t>Članak 87.a.</w:t>
      </w:r>
    </w:p>
    <w:p w:rsidR="00C7517B" w:rsidRPr="003B7AA6" w:rsidRDefault="00C7517B" w:rsidP="00C7517B">
      <w:pPr>
        <w:pStyle w:val="Tijeloteksta3"/>
        <w:ind w:right="28"/>
        <w:jc w:val="center"/>
        <w:rPr>
          <w:rFonts w:ascii="Arial" w:hAnsi="Arial" w:cs="Arial"/>
          <w:color w:val="auto"/>
        </w:rPr>
      </w:pPr>
      <w:r w:rsidRPr="003B7AA6">
        <w:rPr>
          <w:rFonts w:ascii="Arial" w:hAnsi="Arial" w:cs="Arial"/>
          <w:color w:val="auto"/>
        </w:rPr>
        <w:t>PODRUČJE EKOLOŠKE MREŽE</w:t>
      </w:r>
    </w:p>
    <w:p w:rsidR="00C7517B" w:rsidRPr="003B7AA6" w:rsidRDefault="00C7517B" w:rsidP="00C7517B">
      <w:pPr>
        <w:tabs>
          <w:tab w:val="left" w:pos="540"/>
        </w:tabs>
        <w:jc w:val="both"/>
        <w:rPr>
          <w:rFonts w:cs="Arial"/>
        </w:rPr>
      </w:pPr>
      <w:r w:rsidRPr="003B7AA6">
        <w:rPr>
          <w:rFonts w:cs="Arial"/>
        </w:rPr>
        <w:t>(1)  Sukladno Uredbi o ekološkoj mreži (NN 124/13, 105/15) u obuhvatu Plana nalaze se područja ekološke mreže značajna za divlje svojte i stanišne tipove (POVS)</w:t>
      </w:r>
    </w:p>
    <w:p w:rsidR="00C7517B" w:rsidRPr="003B7AA6" w:rsidRDefault="00C7517B" w:rsidP="00C7517B">
      <w:pPr>
        <w:tabs>
          <w:tab w:val="left" w:pos="540"/>
        </w:tabs>
        <w:jc w:val="both"/>
        <w:rPr>
          <w:rFonts w:cs="Arial"/>
        </w:rPr>
      </w:pPr>
      <w:r w:rsidRPr="003B7AA6">
        <w:rPr>
          <w:rFonts w:cs="Arial"/>
        </w:rPr>
        <w:t xml:space="preserve"> - HR2000619 Mirna </w:t>
      </w:r>
      <w:r w:rsidRPr="003B7AA6">
        <w:rPr>
          <w:rFonts w:ascii="Arial Narrow" w:hAnsi="Arial Narrow"/>
        </w:rPr>
        <w:t xml:space="preserve"> </w:t>
      </w:r>
      <w:r w:rsidRPr="003B7AA6">
        <w:rPr>
          <w:rFonts w:cs="Arial"/>
        </w:rPr>
        <w:t xml:space="preserve">i šire područje </w:t>
      </w:r>
      <w:proofErr w:type="spellStart"/>
      <w:r w:rsidRPr="003B7AA6">
        <w:rPr>
          <w:rFonts w:cs="Arial"/>
        </w:rPr>
        <w:t>Butonige</w:t>
      </w:r>
      <w:proofErr w:type="spellEnd"/>
    </w:p>
    <w:p w:rsidR="00C7517B" w:rsidRPr="003B7AA6" w:rsidRDefault="00C7517B" w:rsidP="00C7517B">
      <w:pPr>
        <w:tabs>
          <w:tab w:val="left" w:pos="1134"/>
        </w:tabs>
        <w:jc w:val="both"/>
        <w:rPr>
          <w:rFonts w:cs="Arial"/>
        </w:rPr>
      </w:pPr>
      <w:r w:rsidRPr="003B7AA6">
        <w:rPr>
          <w:rFonts w:cs="Arial"/>
        </w:rPr>
        <w:t>- HR2000083 - Područje oko Markove jame - Istra.</w:t>
      </w:r>
    </w:p>
    <w:p w:rsidR="00C7517B" w:rsidRPr="003B7AA6" w:rsidRDefault="00C7517B" w:rsidP="00C7517B">
      <w:pPr>
        <w:tabs>
          <w:tab w:val="left" w:pos="1134"/>
        </w:tabs>
        <w:jc w:val="both"/>
        <w:rPr>
          <w:rFonts w:cs="Arial"/>
        </w:rPr>
      </w:pPr>
    </w:p>
    <w:p w:rsidR="00C7517B" w:rsidRPr="003B7AA6" w:rsidRDefault="00C7517B" w:rsidP="00C7517B">
      <w:pPr>
        <w:tabs>
          <w:tab w:val="left" w:pos="1134"/>
        </w:tabs>
        <w:jc w:val="both"/>
        <w:rPr>
          <w:rFonts w:cs="Arial"/>
        </w:rPr>
      </w:pPr>
      <w:r w:rsidRPr="003B7AA6">
        <w:rPr>
          <w:rFonts w:cs="Arial"/>
        </w:rPr>
        <w:t>(2) Planirani zahvati u područje ekološke mreže koji mogu imati značajan negativan utjecaj na ciljeve očuvanja i cjelovitost područja ekološke mreže podliježe ocjeni prihvatljivosti zahvata za ekološku mrežu, sukladno članku 24. Zakona o zaštiti prirode (Narodne novine br. 80/13).</w:t>
      </w:r>
    </w:p>
    <w:p w:rsidR="00C7517B" w:rsidRPr="003B7AA6" w:rsidRDefault="00C7517B" w:rsidP="00C7517B">
      <w:pPr>
        <w:tabs>
          <w:tab w:val="left" w:pos="567"/>
          <w:tab w:val="left" w:pos="851"/>
          <w:tab w:val="left" w:pos="1276"/>
        </w:tabs>
        <w:jc w:val="both"/>
        <w:rPr>
          <w:rFonts w:cs="Arial"/>
        </w:rPr>
      </w:pPr>
    </w:p>
    <w:p w:rsidR="00C7517B" w:rsidRPr="003B7AA6" w:rsidRDefault="00C7517B" w:rsidP="00C7517B">
      <w:pPr>
        <w:tabs>
          <w:tab w:val="left" w:pos="567"/>
          <w:tab w:val="left" w:pos="851"/>
          <w:tab w:val="left" w:pos="1276"/>
        </w:tabs>
        <w:jc w:val="both"/>
        <w:rPr>
          <w:rFonts w:cs="Arial"/>
        </w:rPr>
      </w:pPr>
      <w:r w:rsidRPr="003B7AA6">
        <w:rPr>
          <w:rFonts w:cs="Arial"/>
        </w:rPr>
        <w:t xml:space="preserve">(3)      Područja ekološke mreže prikazana su na kartografskom prikazu br. </w:t>
      </w:r>
      <w:r w:rsidRPr="003B7AA6">
        <w:rPr>
          <w:rFonts w:cs="Arial"/>
          <w:i/>
        </w:rPr>
        <w:t>3b:</w:t>
      </w:r>
      <w:r w:rsidRPr="003B7AA6">
        <w:rPr>
          <w:rFonts w:cs="Arial"/>
        </w:rPr>
        <w:t xml:space="preserve"> “</w:t>
      </w:r>
      <w:r w:rsidRPr="003B7AA6">
        <w:rPr>
          <w:rFonts w:cs="Arial"/>
          <w:i/>
        </w:rPr>
        <w:t>Uvjeti korištenja, uređivanja i zaštite prostora - prirodna baština</w:t>
      </w:r>
      <w:r w:rsidRPr="003B7AA6">
        <w:rPr>
          <w:rFonts w:cs="Arial"/>
        </w:rPr>
        <w:t>“ u mjerilu 1:25 000."</w:t>
      </w:r>
    </w:p>
    <w:p w:rsidR="00C7517B" w:rsidRPr="003A5834" w:rsidRDefault="00C7517B" w:rsidP="00C7517B">
      <w:pPr>
        <w:tabs>
          <w:tab w:val="left" w:pos="1134"/>
        </w:tabs>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90</w:t>
      </w:r>
      <w:r w:rsidRPr="00F65F68">
        <w:rPr>
          <w:rFonts w:cs="Arial"/>
          <w:b/>
        </w:rPr>
        <w:t>.</w:t>
      </w:r>
    </w:p>
    <w:p w:rsidR="00C7517B" w:rsidRDefault="00C7517B" w:rsidP="00C7517B">
      <w:pPr>
        <w:tabs>
          <w:tab w:val="left" w:pos="567"/>
          <w:tab w:val="left" w:pos="1134"/>
        </w:tabs>
        <w:jc w:val="both"/>
        <w:rPr>
          <w:rFonts w:cs="Arial"/>
        </w:rPr>
      </w:pPr>
      <w:r>
        <w:rPr>
          <w:rFonts w:cs="Arial"/>
        </w:rPr>
        <w:t xml:space="preserve">Članak 88. mijenja se i glasi: </w:t>
      </w:r>
    </w:p>
    <w:p w:rsidR="00C7517B" w:rsidRPr="00F65F68" w:rsidRDefault="00C7517B" w:rsidP="00C7517B">
      <w:pPr>
        <w:pStyle w:val="Tijeloteksta3"/>
        <w:ind w:right="28"/>
        <w:jc w:val="center"/>
        <w:rPr>
          <w:rFonts w:ascii="Arial" w:hAnsi="Arial" w:cs="Arial"/>
          <w:b/>
          <w:color w:val="auto"/>
        </w:rPr>
      </w:pPr>
      <w:r>
        <w:rPr>
          <w:rFonts w:ascii="Arial" w:hAnsi="Arial" w:cs="Arial"/>
          <w:color w:val="auto"/>
        </w:rPr>
        <w:t>"</w:t>
      </w:r>
      <w:r w:rsidRPr="00F65F68">
        <w:rPr>
          <w:rFonts w:ascii="Arial" w:hAnsi="Arial" w:cs="Arial"/>
          <w:b/>
          <w:color w:val="auto"/>
        </w:rPr>
        <w:t>Članak 88.</w:t>
      </w:r>
    </w:p>
    <w:p w:rsidR="00C7517B" w:rsidRPr="00F65F68" w:rsidRDefault="00C7517B" w:rsidP="00C7517B">
      <w:pPr>
        <w:ind w:right="28"/>
        <w:jc w:val="center"/>
        <w:rPr>
          <w:rFonts w:cs="Arial"/>
        </w:rPr>
      </w:pPr>
      <w:r w:rsidRPr="00F65F68">
        <w:rPr>
          <w:rFonts w:cs="Arial"/>
        </w:rPr>
        <w:t>MJERE ZAŠTITE KRAJOBRAZNIH I PRIRODNIH VRIJEDNOSTI</w:t>
      </w:r>
    </w:p>
    <w:p w:rsidR="00C7517B" w:rsidRPr="00F65F68" w:rsidRDefault="00C7517B" w:rsidP="00C7517B">
      <w:pPr>
        <w:ind w:right="28"/>
        <w:jc w:val="both"/>
        <w:rPr>
          <w:rFonts w:cs="Arial"/>
        </w:rPr>
      </w:pPr>
      <w:r w:rsidRPr="00F65F68">
        <w:rPr>
          <w:rFonts w:cs="Arial"/>
        </w:rPr>
        <w:t>(1)</w:t>
      </w:r>
      <w:r w:rsidRPr="00F65F68">
        <w:rPr>
          <w:rFonts w:cs="Arial"/>
        </w:rPr>
        <w:tab/>
        <w:t xml:space="preserve">Na prirodnim vrijednostima predviđenim za zaštitu </w:t>
      </w:r>
    </w:p>
    <w:p w:rsidR="00C7517B" w:rsidRPr="00F65F68" w:rsidRDefault="00C7517B" w:rsidP="00C7517B">
      <w:pPr>
        <w:numPr>
          <w:ilvl w:val="0"/>
          <w:numId w:val="28"/>
        </w:numPr>
        <w:ind w:right="28"/>
        <w:jc w:val="both"/>
        <w:rPr>
          <w:rFonts w:cs="Arial"/>
        </w:rPr>
      </w:pPr>
      <w:r w:rsidRPr="00F65F68">
        <w:rPr>
          <w:rFonts w:cs="Arial"/>
        </w:rPr>
        <w:t>potrebno je izvršiti potpunu inventarizaciju i valorizaciju staništa te zaštititi vrste područja;</w:t>
      </w:r>
    </w:p>
    <w:p w:rsidR="00C7517B" w:rsidRPr="00F65F68" w:rsidRDefault="00C7517B" w:rsidP="00C7517B">
      <w:pPr>
        <w:numPr>
          <w:ilvl w:val="0"/>
          <w:numId w:val="28"/>
        </w:numPr>
        <w:ind w:right="28"/>
        <w:jc w:val="both"/>
        <w:rPr>
          <w:rFonts w:cs="Arial"/>
        </w:rPr>
      </w:pPr>
      <w:r w:rsidRPr="00F65F68">
        <w:rPr>
          <w:rFonts w:cs="Arial"/>
        </w:rPr>
        <w:t>potrebno je u što većoj mjeri zadržati prirodne kvalitete prostora, odnosno posvetiti pažnju očuvanju cjelokupnog prirodnog krajobraza i okruženja;</w:t>
      </w:r>
    </w:p>
    <w:p w:rsidR="00C7517B" w:rsidRPr="00F65F68" w:rsidRDefault="00C7517B" w:rsidP="00C7517B">
      <w:pPr>
        <w:numPr>
          <w:ilvl w:val="0"/>
          <w:numId w:val="28"/>
        </w:numPr>
        <w:ind w:right="28"/>
        <w:jc w:val="both"/>
        <w:rPr>
          <w:rFonts w:cs="Arial"/>
        </w:rPr>
      </w:pPr>
      <w:r w:rsidRPr="00F65F68">
        <w:rPr>
          <w:rFonts w:cs="Arial"/>
        </w:rPr>
        <w:t>potrebno je osigurati racionalno korištenje prirodnih dobara bez oštećivanja ili ugrožavanja njenih dijelova i uz što manje narušavanje ravnoteže prirodnih čimbenika;</w:t>
      </w:r>
    </w:p>
    <w:p w:rsidR="00C7517B" w:rsidRPr="00F65F68" w:rsidRDefault="00C7517B" w:rsidP="00C7517B">
      <w:pPr>
        <w:numPr>
          <w:ilvl w:val="0"/>
          <w:numId w:val="28"/>
        </w:numPr>
        <w:ind w:right="28"/>
        <w:jc w:val="both"/>
        <w:rPr>
          <w:rFonts w:cs="Arial"/>
        </w:rPr>
      </w:pPr>
      <w:r w:rsidRPr="00F65F68">
        <w:rPr>
          <w:rFonts w:cs="Arial"/>
        </w:rPr>
        <w:t xml:space="preserve">u cilju sprječavanja nepovoljnih utjecaja na biološku raznolikost i krajobrazne vrijednosti </w:t>
      </w:r>
      <w:r w:rsidRPr="007F07C9">
        <w:rPr>
          <w:rFonts w:cs="Arial"/>
        </w:rPr>
        <w:t>potrebno je provoditi mjere zaštite prirode u skladu sa člankom 21.</w:t>
      </w:r>
      <w:r w:rsidRPr="00F65F68">
        <w:rPr>
          <w:rFonts w:cs="Arial"/>
          <w:color w:val="0070C0"/>
        </w:rPr>
        <w:t xml:space="preserve"> </w:t>
      </w:r>
      <w:r w:rsidRPr="00F65F68">
        <w:rPr>
          <w:rFonts w:cs="Arial"/>
          <w:i/>
        </w:rPr>
        <w:t>Zakona o zaštiti prirode</w:t>
      </w:r>
      <w:r w:rsidRPr="00F65F68">
        <w:rPr>
          <w:rFonts w:cs="Arial"/>
        </w:rPr>
        <w:t>;</w:t>
      </w:r>
    </w:p>
    <w:p w:rsidR="00C7517B" w:rsidRPr="00F65F68" w:rsidRDefault="00C7517B" w:rsidP="00C7517B">
      <w:pPr>
        <w:numPr>
          <w:ilvl w:val="0"/>
          <w:numId w:val="28"/>
        </w:numPr>
        <w:ind w:right="28"/>
        <w:jc w:val="both"/>
        <w:rPr>
          <w:rFonts w:cs="Arial"/>
        </w:rPr>
      </w:pPr>
      <w:r w:rsidRPr="00F65F68">
        <w:rPr>
          <w:rFonts w:cs="Arial"/>
        </w:rPr>
        <w:t>u cilju očuvanja prirodne biološke i krajobrazne raznolikosti kao posebnu vrijednost treba očuvati područja prekrivena autohtonom vegetacijom, lokve i njihovu neposrednu okolicu te područje uz rijeku Mirnu, treba revitalizirati ekstenzivno stočarstvo, treba poticati obnovu zapuštenih vinograda i maslinika na tradicionalan način, poticati pčelarstvo i sl.;</w:t>
      </w:r>
    </w:p>
    <w:p w:rsidR="00C7517B" w:rsidRPr="00F65F68" w:rsidRDefault="00C7517B" w:rsidP="00C7517B">
      <w:pPr>
        <w:numPr>
          <w:ilvl w:val="0"/>
          <w:numId w:val="28"/>
        </w:numPr>
        <w:ind w:right="28"/>
        <w:jc w:val="both"/>
        <w:rPr>
          <w:rFonts w:cs="Arial"/>
        </w:rPr>
      </w:pPr>
      <w:r w:rsidRPr="00F65F68">
        <w:rPr>
          <w:rFonts w:cs="Arial"/>
        </w:rPr>
        <w:t>pri oblikovanju građevina (posebice onih koje se mogu graditi izvan naselja) treba koristiti materijale i boje prilagođene prirodnim obilježjima okolnog prostora i tradicionalnoj arhitekturi;</w:t>
      </w:r>
    </w:p>
    <w:p w:rsidR="00C7517B" w:rsidRPr="00F65F68" w:rsidRDefault="00C7517B" w:rsidP="00C7517B">
      <w:pPr>
        <w:numPr>
          <w:ilvl w:val="0"/>
          <w:numId w:val="28"/>
        </w:numPr>
        <w:ind w:right="28"/>
        <w:jc w:val="both"/>
        <w:rPr>
          <w:rFonts w:cs="Arial"/>
        </w:rPr>
      </w:pPr>
      <w:r w:rsidRPr="00F65F68">
        <w:rPr>
          <w:rFonts w:cs="Arial"/>
        </w:rPr>
        <w:t>treba spriječiti štetne zahvate i poremećaje u prirodi koji su posljedica turističkog razvoja i drugih djelatnosti i osigurati što povoljnije uvjete održavanja i slobodnog razvoja prirode;</w:t>
      </w:r>
    </w:p>
    <w:p w:rsidR="00C7517B" w:rsidRPr="00F65F68" w:rsidRDefault="00C7517B" w:rsidP="00C7517B">
      <w:pPr>
        <w:numPr>
          <w:ilvl w:val="0"/>
          <w:numId w:val="28"/>
        </w:numPr>
        <w:ind w:right="28"/>
        <w:jc w:val="both"/>
        <w:rPr>
          <w:rFonts w:cs="Arial"/>
        </w:rPr>
      </w:pPr>
      <w:r w:rsidRPr="00F65F68">
        <w:rPr>
          <w:rFonts w:cs="Arial"/>
        </w:rPr>
        <w:t>pri planiranju gospodarskih djelatnosti, treba osigurati racionalno korištenje neobnovljivih prirodnih dobara, te održivo korištenje obnovljivih prirodnih izvora;</w:t>
      </w:r>
    </w:p>
    <w:p w:rsidR="00C7517B" w:rsidRPr="003F7196" w:rsidRDefault="00C7517B" w:rsidP="00C7517B">
      <w:pPr>
        <w:pStyle w:val="Normal2"/>
        <w:shd w:val="clear" w:color="auto" w:fill="FFFFFF"/>
        <w:spacing w:line="240" w:lineRule="auto"/>
        <w:rPr>
          <w:rFonts w:ascii="Arial" w:hAnsi="Arial" w:cs="Arial"/>
          <w:sz w:val="20"/>
          <w:szCs w:val="20"/>
          <w:lang w:val="hr-HR"/>
        </w:rPr>
      </w:pPr>
      <w:r w:rsidRPr="003F7196">
        <w:rPr>
          <w:rFonts w:ascii="Arial" w:hAnsi="Arial" w:cs="Arial"/>
          <w:sz w:val="20"/>
          <w:szCs w:val="20"/>
          <w:lang w:val="hr-HR"/>
        </w:rPr>
        <w:t xml:space="preserve">(2) Temeljem članka 21. Zakona o zaštiti prirode, u Planu se utvrđuju se slijedeći uvjeti zaštite prirode: </w:t>
      </w:r>
    </w:p>
    <w:p w:rsidR="00C7517B" w:rsidRPr="003F7196" w:rsidRDefault="00C7517B" w:rsidP="00C7517B">
      <w:pPr>
        <w:pStyle w:val="Normal2"/>
        <w:numPr>
          <w:ilvl w:val="0"/>
          <w:numId w:val="47"/>
        </w:numPr>
        <w:shd w:val="clear" w:color="auto" w:fill="FFFFFF"/>
        <w:spacing w:line="240" w:lineRule="auto"/>
        <w:jc w:val="left"/>
        <w:rPr>
          <w:rFonts w:ascii="Arial" w:hAnsi="Arial" w:cs="Arial"/>
          <w:sz w:val="20"/>
          <w:szCs w:val="20"/>
          <w:lang w:val="hr-HR"/>
        </w:rPr>
      </w:pPr>
      <w:r w:rsidRPr="003F7196">
        <w:rPr>
          <w:rFonts w:ascii="Arial" w:hAnsi="Arial" w:cs="Arial"/>
          <w:sz w:val="20"/>
          <w:szCs w:val="20"/>
          <w:lang w:val="hr-HR"/>
        </w:rPr>
        <w:t xml:space="preserve">očuvati područja prekrivena autohtonom vegetacijom, </w:t>
      </w:r>
    </w:p>
    <w:p w:rsidR="00C7517B" w:rsidRPr="003F7196" w:rsidRDefault="00C7517B" w:rsidP="00C7517B">
      <w:pPr>
        <w:pStyle w:val="Normal2"/>
        <w:numPr>
          <w:ilvl w:val="0"/>
          <w:numId w:val="47"/>
        </w:numPr>
        <w:shd w:val="clear" w:color="auto" w:fill="FFFFFF"/>
        <w:spacing w:line="240" w:lineRule="auto"/>
        <w:jc w:val="left"/>
        <w:rPr>
          <w:rFonts w:ascii="Arial" w:hAnsi="Arial" w:cs="Arial"/>
          <w:sz w:val="20"/>
          <w:szCs w:val="20"/>
          <w:lang w:val="hr-HR"/>
        </w:rPr>
      </w:pPr>
      <w:r w:rsidRPr="003F7196">
        <w:rPr>
          <w:rFonts w:ascii="Arial" w:hAnsi="Arial" w:cs="Arial"/>
          <w:sz w:val="20"/>
          <w:szCs w:val="20"/>
          <w:lang w:val="hr-HR"/>
        </w:rPr>
        <w:t xml:space="preserve">širiti područja prirodnih vodotoka i vlažnih livada kao ekološki vrijednih područja, </w:t>
      </w:r>
    </w:p>
    <w:p w:rsidR="00C7517B" w:rsidRPr="003F7196" w:rsidRDefault="00C7517B" w:rsidP="00C7517B">
      <w:pPr>
        <w:pStyle w:val="Normal2"/>
        <w:numPr>
          <w:ilvl w:val="0"/>
          <w:numId w:val="47"/>
        </w:numPr>
        <w:shd w:val="clear" w:color="auto" w:fill="FFFFFF"/>
        <w:spacing w:line="240" w:lineRule="auto"/>
        <w:jc w:val="left"/>
        <w:rPr>
          <w:rFonts w:ascii="Arial" w:hAnsi="Arial" w:cs="Arial"/>
          <w:sz w:val="20"/>
          <w:szCs w:val="20"/>
          <w:lang w:val="hr-HR"/>
        </w:rPr>
      </w:pPr>
      <w:r w:rsidRPr="003F7196">
        <w:rPr>
          <w:rFonts w:ascii="Arial" w:hAnsi="Arial" w:cs="Arial"/>
          <w:sz w:val="20"/>
          <w:szCs w:val="20"/>
          <w:lang w:val="hr-HR"/>
        </w:rPr>
        <w:t>gospodarenje šumama provoditi sukladno načelima certifikacije šuma,</w:t>
      </w:r>
    </w:p>
    <w:p w:rsidR="00C7517B" w:rsidRPr="003F7196" w:rsidRDefault="00C7517B" w:rsidP="00C7517B">
      <w:pPr>
        <w:pStyle w:val="Normal2"/>
        <w:numPr>
          <w:ilvl w:val="0"/>
          <w:numId w:val="47"/>
        </w:numPr>
        <w:shd w:val="clear" w:color="auto" w:fill="FFFFFF"/>
        <w:spacing w:line="240" w:lineRule="auto"/>
        <w:jc w:val="left"/>
        <w:rPr>
          <w:rFonts w:ascii="Arial" w:hAnsi="Arial" w:cs="Arial"/>
          <w:sz w:val="20"/>
          <w:szCs w:val="20"/>
          <w:lang w:val="hr-HR"/>
        </w:rPr>
      </w:pPr>
      <w:r w:rsidRPr="003F7196">
        <w:rPr>
          <w:rFonts w:ascii="Arial" w:hAnsi="Arial" w:cs="Arial"/>
          <w:sz w:val="20"/>
          <w:szCs w:val="20"/>
          <w:lang w:val="hr-HR"/>
        </w:rPr>
        <w:t>postojeće šume štititi od prenamjene i krčenja, očuvati šumske čistine i šumske rubove,</w:t>
      </w:r>
    </w:p>
    <w:p w:rsidR="00C7517B" w:rsidRPr="003F7196" w:rsidRDefault="00C7517B" w:rsidP="00C7517B">
      <w:pPr>
        <w:pStyle w:val="Normal2"/>
        <w:numPr>
          <w:ilvl w:val="0"/>
          <w:numId w:val="47"/>
        </w:numPr>
        <w:shd w:val="clear" w:color="auto" w:fill="FFFFFF"/>
        <w:spacing w:line="240" w:lineRule="auto"/>
        <w:jc w:val="left"/>
        <w:rPr>
          <w:rFonts w:ascii="Arial" w:hAnsi="Arial" w:cs="Arial"/>
          <w:sz w:val="20"/>
          <w:szCs w:val="20"/>
          <w:lang w:val="hr-HR"/>
        </w:rPr>
      </w:pPr>
      <w:r w:rsidRPr="003F7196">
        <w:rPr>
          <w:rFonts w:ascii="Arial" w:hAnsi="Arial" w:cs="Arial"/>
          <w:sz w:val="20"/>
          <w:szCs w:val="20"/>
          <w:lang w:val="hr-HR"/>
        </w:rPr>
        <w:t xml:space="preserve">očuvati speleološke objekte i podzemnu faunu, ne mijenjati stanišne uvjete u speleološkim objektima, njihovom </w:t>
      </w:r>
      <w:proofErr w:type="spellStart"/>
      <w:r w:rsidRPr="003F7196">
        <w:rPr>
          <w:rFonts w:ascii="Arial" w:hAnsi="Arial" w:cs="Arial"/>
          <w:sz w:val="20"/>
          <w:szCs w:val="20"/>
          <w:lang w:val="hr-HR"/>
        </w:rPr>
        <w:t>nadzemlju</w:t>
      </w:r>
      <w:proofErr w:type="spellEnd"/>
      <w:r w:rsidRPr="003F7196">
        <w:rPr>
          <w:rFonts w:ascii="Arial" w:hAnsi="Arial" w:cs="Arial"/>
          <w:sz w:val="20"/>
          <w:szCs w:val="20"/>
          <w:lang w:val="hr-HR"/>
        </w:rPr>
        <w:t xml:space="preserve"> i neposrednoj blizini,</w:t>
      </w:r>
    </w:p>
    <w:p w:rsidR="00C7517B" w:rsidRPr="003F7196" w:rsidRDefault="00C7517B" w:rsidP="00C7517B">
      <w:pPr>
        <w:pStyle w:val="Normal2"/>
        <w:numPr>
          <w:ilvl w:val="0"/>
          <w:numId w:val="47"/>
        </w:numPr>
        <w:shd w:val="clear" w:color="auto" w:fill="FFFFFF"/>
        <w:spacing w:line="240" w:lineRule="auto"/>
        <w:jc w:val="left"/>
        <w:rPr>
          <w:rFonts w:ascii="Arial" w:hAnsi="Arial" w:cs="Arial"/>
          <w:sz w:val="20"/>
          <w:szCs w:val="20"/>
          <w:lang w:val="hr-HR"/>
        </w:rPr>
      </w:pPr>
      <w:r w:rsidRPr="003F7196">
        <w:rPr>
          <w:rFonts w:ascii="Arial" w:hAnsi="Arial" w:cs="Arial"/>
          <w:sz w:val="20"/>
          <w:szCs w:val="20"/>
          <w:lang w:val="hr-HR"/>
        </w:rPr>
        <w:t>sanirati izvore onečišćenja koji ugrožavaju nadzemne i podzemne krške vode,</w:t>
      </w:r>
    </w:p>
    <w:p w:rsidR="00C7517B" w:rsidRPr="003F7196" w:rsidRDefault="00C7517B" w:rsidP="00C7517B">
      <w:pPr>
        <w:pStyle w:val="Normal2"/>
        <w:numPr>
          <w:ilvl w:val="0"/>
          <w:numId w:val="47"/>
        </w:numPr>
        <w:shd w:val="clear" w:color="auto" w:fill="FFFFFF"/>
        <w:spacing w:line="240" w:lineRule="auto"/>
        <w:jc w:val="left"/>
        <w:rPr>
          <w:rFonts w:ascii="Arial" w:hAnsi="Arial" w:cs="Arial"/>
          <w:sz w:val="20"/>
          <w:szCs w:val="20"/>
          <w:lang w:val="hr-HR"/>
        </w:rPr>
      </w:pPr>
      <w:r w:rsidRPr="003F7196">
        <w:rPr>
          <w:rFonts w:ascii="Arial" w:hAnsi="Arial" w:cs="Arial"/>
          <w:sz w:val="20"/>
          <w:szCs w:val="20"/>
          <w:lang w:val="hr-HR"/>
        </w:rPr>
        <w:t>uređenje građevinskih područja planirati na način da se očuvaju postojeće krajobrazne vrijednosti,</w:t>
      </w:r>
    </w:p>
    <w:p w:rsidR="00C7517B" w:rsidRPr="003F7196" w:rsidRDefault="00C7517B" w:rsidP="00C7517B">
      <w:pPr>
        <w:pStyle w:val="Normal2"/>
        <w:numPr>
          <w:ilvl w:val="0"/>
          <w:numId w:val="47"/>
        </w:numPr>
        <w:shd w:val="clear" w:color="auto" w:fill="FFFFFF"/>
        <w:spacing w:line="240" w:lineRule="auto"/>
        <w:jc w:val="left"/>
        <w:rPr>
          <w:rFonts w:ascii="Arial" w:hAnsi="Arial" w:cs="Arial"/>
          <w:sz w:val="20"/>
          <w:szCs w:val="20"/>
          <w:lang w:val="hr-HR"/>
        </w:rPr>
      </w:pPr>
      <w:r w:rsidRPr="003F7196">
        <w:rPr>
          <w:rFonts w:ascii="Arial" w:hAnsi="Arial" w:cs="Arial"/>
          <w:sz w:val="20"/>
          <w:szCs w:val="20"/>
          <w:lang w:val="hr-HR"/>
        </w:rPr>
        <w:t>kod planiranja zahvata izvan građevinskih područja, voditi računa da njihova izgradnja ne uzrokuju gubitak rijetkih i ugroženih stanišnih tipova i gubitak staništa strogo zaštićenih biljnih i životinjskih svojti."</w:t>
      </w:r>
    </w:p>
    <w:p w:rsidR="00C7517B" w:rsidRPr="003F7196" w:rsidRDefault="00C7517B" w:rsidP="00C7517B">
      <w:pPr>
        <w:pStyle w:val="Normal2"/>
        <w:shd w:val="clear" w:color="auto" w:fill="FFFFFF"/>
        <w:spacing w:line="240" w:lineRule="auto"/>
        <w:ind w:left="990"/>
        <w:jc w:val="left"/>
        <w:rPr>
          <w:rFonts w:ascii="Arial" w:hAnsi="Arial" w:cs="Arial"/>
          <w:sz w:val="20"/>
          <w:szCs w:val="20"/>
          <w:lang w:val="hr-HR"/>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91</w:t>
      </w:r>
      <w:r w:rsidRPr="00F65F68">
        <w:rPr>
          <w:rFonts w:cs="Arial"/>
          <w:b/>
        </w:rPr>
        <w:t>.</w:t>
      </w:r>
    </w:p>
    <w:p w:rsidR="00C7517B" w:rsidRPr="00113C25" w:rsidRDefault="00C7517B" w:rsidP="00C7517B">
      <w:pPr>
        <w:tabs>
          <w:tab w:val="left" w:pos="567"/>
          <w:tab w:val="left" w:pos="1134"/>
        </w:tabs>
        <w:jc w:val="both"/>
        <w:rPr>
          <w:rFonts w:cs="Arial"/>
        </w:rPr>
      </w:pPr>
      <w:r w:rsidRPr="00113C25">
        <w:rPr>
          <w:rFonts w:cs="Arial"/>
        </w:rPr>
        <w:t>U članku 89. alineji d) iza riječi: "kosa," dodaju se riječi: "u pravilu", iza riječi "</w:t>
      </w:r>
      <w:proofErr w:type="spellStart"/>
      <w:r w:rsidRPr="00113C25">
        <w:rPr>
          <w:rFonts w:cs="Arial"/>
        </w:rPr>
        <w:t>dvostrešna</w:t>
      </w:r>
      <w:proofErr w:type="spellEnd"/>
      <w:r w:rsidRPr="00113C25">
        <w:rPr>
          <w:rFonts w:cs="Arial"/>
        </w:rPr>
        <w:t>" dodaje se zarez i riječ: "tradicijskog" i broj: "10" zamjenjuje se brojem: "18".</w:t>
      </w:r>
    </w:p>
    <w:p w:rsidR="00C7517B" w:rsidRPr="00212B4C" w:rsidRDefault="00C7517B" w:rsidP="00C7517B">
      <w:pPr>
        <w:pStyle w:val="Normal2"/>
        <w:shd w:val="clear" w:color="auto" w:fill="FFFFFF"/>
        <w:spacing w:line="240" w:lineRule="auto"/>
        <w:ind w:left="990"/>
        <w:jc w:val="left"/>
        <w:rPr>
          <w:rFonts w:ascii="Arial" w:hAnsi="Arial" w:cs="Arial"/>
          <w:sz w:val="20"/>
          <w:szCs w:val="20"/>
          <w:lang w:val="hr-HR"/>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92</w:t>
      </w:r>
      <w:r w:rsidRPr="00F65F68">
        <w:rPr>
          <w:rFonts w:cs="Arial"/>
          <w:b/>
        </w:rPr>
        <w:t>.</w:t>
      </w:r>
    </w:p>
    <w:p w:rsidR="00C7517B" w:rsidRPr="009678E7" w:rsidRDefault="00C7517B" w:rsidP="00C7517B">
      <w:pPr>
        <w:tabs>
          <w:tab w:val="left" w:pos="567"/>
          <w:tab w:val="left" w:pos="1134"/>
        </w:tabs>
        <w:jc w:val="both"/>
        <w:rPr>
          <w:rFonts w:cs="Arial"/>
        </w:rPr>
      </w:pPr>
      <w:r w:rsidRPr="009678E7">
        <w:rPr>
          <w:rFonts w:cs="Arial"/>
        </w:rPr>
        <w:t>U članku 93. stavku 3. riječ: "navedenim" briše se, iza riječi: "... u stavku (2) ovoga članka na" dodaje se riječ: "zaštićenim", te se riječi: "za koje se ovim Planom utvrdi obaveza zaštite," brišu.</w:t>
      </w:r>
    </w:p>
    <w:p w:rsidR="00C7517B" w:rsidRPr="009678E7" w:rsidRDefault="00C7517B" w:rsidP="00C7517B">
      <w:pPr>
        <w:tabs>
          <w:tab w:val="left" w:pos="851"/>
          <w:tab w:val="left" w:pos="1276"/>
        </w:tabs>
        <w:jc w:val="both"/>
        <w:rPr>
          <w:rFonts w:cs="Arial"/>
        </w:rPr>
      </w:pPr>
      <w:r w:rsidRPr="009678E7">
        <w:rPr>
          <w:rFonts w:cs="Arial"/>
        </w:rPr>
        <w:t xml:space="preserve">Stavak 4. </w:t>
      </w:r>
      <w:proofErr w:type="spellStart"/>
      <w:r w:rsidRPr="009678E7">
        <w:rPr>
          <w:rFonts w:cs="Arial"/>
        </w:rPr>
        <w:t>mijenjase</w:t>
      </w:r>
      <w:proofErr w:type="spellEnd"/>
      <w:r w:rsidRPr="009678E7">
        <w:rPr>
          <w:rFonts w:cs="Arial"/>
        </w:rPr>
        <w:t xml:space="preserve"> i glasi:</w:t>
      </w:r>
    </w:p>
    <w:p w:rsidR="00C7517B" w:rsidRPr="009678E7" w:rsidRDefault="00C7517B" w:rsidP="00C7517B">
      <w:pPr>
        <w:tabs>
          <w:tab w:val="left" w:pos="576"/>
          <w:tab w:val="left" w:pos="720"/>
          <w:tab w:val="left" w:pos="2127"/>
          <w:tab w:val="left" w:pos="2410"/>
        </w:tabs>
        <w:ind w:right="-30"/>
        <w:jc w:val="both"/>
        <w:rPr>
          <w:rFonts w:cs="Arial"/>
        </w:rPr>
      </w:pPr>
      <w:r w:rsidRPr="009678E7">
        <w:rPr>
          <w:rFonts w:cs="Arial"/>
        </w:rPr>
        <w:t>"(4)</w:t>
      </w:r>
      <w:r w:rsidRPr="009678E7">
        <w:rPr>
          <w:rFonts w:cs="Arial"/>
        </w:rPr>
        <w:tab/>
      </w:r>
      <w:r w:rsidRPr="009678E7">
        <w:rPr>
          <w:rFonts w:cs="Arial"/>
        </w:rPr>
        <w:tab/>
        <w:t xml:space="preserve">Zaštićenim kulturnim dobrima, kod kojih su utvrđena spomenička svojstva i na koje se obavezno primjenjuju spomeničke odredbe i postupci, smatraju se sva dobra koja su u ovom Prostornom planu popisana kao: </w:t>
      </w:r>
    </w:p>
    <w:p w:rsidR="00C7517B" w:rsidRPr="009678E7" w:rsidRDefault="00C7517B" w:rsidP="00C7517B">
      <w:pPr>
        <w:numPr>
          <w:ilvl w:val="0"/>
          <w:numId w:val="29"/>
        </w:numPr>
        <w:tabs>
          <w:tab w:val="left" w:pos="576"/>
          <w:tab w:val="left" w:pos="1418"/>
          <w:tab w:val="left" w:pos="2127"/>
          <w:tab w:val="left" w:pos="2410"/>
        </w:tabs>
        <w:ind w:right="-30"/>
        <w:jc w:val="both"/>
        <w:rPr>
          <w:rFonts w:cs="Arial"/>
        </w:rPr>
      </w:pPr>
      <w:r w:rsidRPr="009678E7">
        <w:rPr>
          <w:rFonts w:cs="Arial"/>
        </w:rPr>
        <w:t>Z –  zaštićena kulturna dobra (nova, revidirana rješenja Ministarstva kulture)</w:t>
      </w:r>
    </w:p>
    <w:p w:rsidR="00C7517B" w:rsidRPr="009678E7" w:rsidRDefault="00C7517B" w:rsidP="00C7517B">
      <w:pPr>
        <w:numPr>
          <w:ilvl w:val="0"/>
          <w:numId w:val="29"/>
        </w:numPr>
        <w:tabs>
          <w:tab w:val="left" w:pos="576"/>
          <w:tab w:val="left" w:pos="1418"/>
          <w:tab w:val="left" w:pos="2127"/>
          <w:tab w:val="left" w:pos="2410"/>
        </w:tabs>
        <w:ind w:right="-30"/>
        <w:jc w:val="both"/>
        <w:rPr>
          <w:rFonts w:cs="Arial"/>
        </w:rPr>
      </w:pPr>
      <w:r w:rsidRPr="009678E7">
        <w:rPr>
          <w:rFonts w:cs="Arial"/>
        </w:rPr>
        <w:t>R –  registrirani spomenici – stara (ne revidirana)</w:t>
      </w:r>
    </w:p>
    <w:p w:rsidR="00C7517B" w:rsidRPr="009678E7" w:rsidRDefault="00C7517B" w:rsidP="00C7517B">
      <w:pPr>
        <w:numPr>
          <w:ilvl w:val="0"/>
          <w:numId w:val="29"/>
        </w:numPr>
        <w:tabs>
          <w:tab w:val="left" w:pos="576"/>
        </w:tabs>
        <w:ind w:right="-30"/>
        <w:jc w:val="both"/>
        <w:rPr>
          <w:rFonts w:cs="Arial"/>
        </w:rPr>
      </w:pPr>
      <w:r w:rsidRPr="009678E7">
        <w:rPr>
          <w:rFonts w:cs="Arial"/>
        </w:rPr>
        <w:t>P – preventivno zaštićena kulturna dobra</w:t>
      </w:r>
    </w:p>
    <w:p w:rsidR="00C7517B" w:rsidRPr="009678E7" w:rsidRDefault="00C7517B" w:rsidP="00C7517B">
      <w:pPr>
        <w:numPr>
          <w:ilvl w:val="0"/>
          <w:numId w:val="29"/>
        </w:numPr>
        <w:tabs>
          <w:tab w:val="left" w:pos="576"/>
          <w:tab w:val="left" w:pos="1418"/>
          <w:tab w:val="left" w:pos="2127"/>
          <w:tab w:val="left" w:pos="2410"/>
        </w:tabs>
        <w:ind w:right="-30"/>
        <w:jc w:val="both"/>
        <w:rPr>
          <w:rFonts w:cs="Arial"/>
        </w:rPr>
      </w:pPr>
      <w:r w:rsidRPr="009678E7">
        <w:rPr>
          <w:rFonts w:cs="Arial"/>
        </w:rPr>
        <w:t>EPZ – evidentirana i zaštićena kulturna dobra na državnoj i županijskoj  razini.</w:t>
      </w:r>
    </w:p>
    <w:p w:rsidR="00C7517B" w:rsidRPr="009678E7" w:rsidRDefault="00C7517B" w:rsidP="00C7517B">
      <w:pPr>
        <w:tabs>
          <w:tab w:val="left" w:pos="576"/>
          <w:tab w:val="left" w:pos="1418"/>
          <w:tab w:val="left" w:pos="2127"/>
          <w:tab w:val="left" w:pos="2410"/>
        </w:tabs>
        <w:ind w:right="-30"/>
        <w:jc w:val="both"/>
        <w:rPr>
          <w:rFonts w:cs="Arial"/>
        </w:rPr>
      </w:pPr>
      <w:r w:rsidRPr="009678E7">
        <w:rPr>
          <w:rFonts w:cs="Arial"/>
        </w:rPr>
        <w:tab/>
        <w:t>Za sva dobra pretpostavljena za zaštitu na županijskoj razini (EPZ) predstavničko tijelo županije može pokrenuti zakonom utvrđeni postupak njihove zaštite.</w:t>
      </w:r>
    </w:p>
    <w:p w:rsidR="00C7517B" w:rsidRPr="009678E7" w:rsidRDefault="00C7517B" w:rsidP="00C7517B">
      <w:pPr>
        <w:tabs>
          <w:tab w:val="left" w:pos="576"/>
          <w:tab w:val="left" w:pos="1418"/>
          <w:tab w:val="left" w:pos="2127"/>
          <w:tab w:val="left" w:pos="2410"/>
        </w:tabs>
        <w:ind w:right="-30"/>
        <w:jc w:val="both"/>
        <w:rPr>
          <w:rFonts w:cs="Arial"/>
        </w:rPr>
      </w:pPr>
      <w:r w:rsidRPr="009678E7">
        <w:rPr>
          <w:rFonts w:cs="Arial"/>
        </w:rPr>
        <w:tab/>
        <w:t>Do donošenja odgovarajućega rješenja, na sva tako predložena kulturna dobra treba primjenjivati iste mjere i propisane postupke, kao i za trajno zaštićena dobra, kako u međuvremenu ne bi došlo do njihove degradacije nestručnim postupanjem ili neadekvatnim korištenjem."</w:t>
      </w:r>
    </w:p>
    <w:p w:rsidR="00C7517B" w:rsidRPr="009678E7" w:rsidRDefault="00C7517B" w:rsidP="00C7517B">
      <w:pPr>
        <w:tabs>
          <w:tab w:val="left" w:pos="576"/>
          <w:tab w:val="left" w:pos="1418"/>
          <w:tab w:val="left" w:pos="2127"/>
          <w:tab w:val="left" w:pos="2410"/>
        </w:tabs>
        <w:ind w:right="-30"/>
        <w:jc w:val="both"/>
        <w:rPr>
          <w:rFonts w:cs="Arial"/>
        </w:rPr>
      </w:pPr>
      <w:r w:rsidRPr="009678E7">
        <w:rPr>
          <w:rFonts w:cs="Arial"/>
        </w:rPr>
        <w:t>Iza stavka 4. dodaje se novi stavak 5. koji glasi:</w:t>
      </w:r>
    </w:p>
    <w:p w:rsidR="00C7517B" w:rsidRPr="009678E7" w:rsidRDefault="00C7517B" w:rsidP="00C7517B">
      <w:pPr>
        <w:tabs>
          <w:tab w:val="left" w:pos="576"/>
        </w:tabs>
        <w:ind w:right="-30"/>
        <w:jc w:val="both"/>
        <w:rPr>
          <w:rFonts w:cs="Arial"/>
        </w:rPr>
      </w:pPr>
      <w:r w:rsidRPr="009678E7">
        <w:rPr>
          <w:rFonts w:cs="Arial"/>
        </w:rPr>
        <w:t>"(5)</w:t>
      </w:r>
      <w:r w:rsidRPr="009678E7">
        <w:rPr>
          <w:rFonts w:cs="Arial"/>
        </w:rPr>
        <w:tab/>
        <w:t>Evidentiranim kulturnim dobrima, kod kojih su ovim Planom utvrđena spomenička svojstva, smatraju se sva dobra koja su u ovom Prostornom planu popisana kao:</w:t>
      </w:r>
    </w:p>
    <w:p w:rsidR="00C7517B" w:rsidRPr="009678E7" w:rsidRDefault="00C7517B" w:rsidP="00C7517B">
      <w:pPr>
        <w:numPr>
          <w:ilvl w:val="0"/>
          <w:numId w:val="44"/>
        </w:numPr>
        <w:tabs>
          <w:tab w:val="left" w:pos="576"/>
          <w:tab w:val="left" w:pos="1418"/>
          <w:tab w:val="left" w:pos="2127"/>
          <w:tab w:val="left" w:pos="2410"/>
        </w:tabs>
        <w:ind w:right="-30"/>
        <w:jc w:val="both"/>
        <w:rPr>
          <w:rFonts w:cs="Arial"/>
        </w:rPr>
      </w:pPr>
      <w:r w:rsidRPr="009678E7">
        <w:rPr>
          <w:rFonts w:cs="Arial"/>
        </w:rPr>
        <w:t>EPL – evidentirana planom kao kulturna dobra na lokalnoj razini.</w:t>
      </w:r>
    </w:p>
    <w:p w:rsidR="00C7517B" w:rsidRPr="009678E7" w:rsidRDefault="00C7517B" w:rsidP="00C7517B">
      <w:pPr>
        <w:tabs>
          <w:tab w:val="left" w:pos="576"/>
          <w:tab w:val="left" w:pos="1418"/>
          <w:tab w:val="left" w:pos="2127"/>
          <w:tab w:val="left" w:pos="2410"/>
        </w:tabs>
        <w:ind w:right="-30"/>
        <w:jc w:val="both"/>
        <w:rPr>
          <w:rFonts w:cs="Arial"/>
        </w:rPr>
      </w:pPr>
      <w:r w:rsidRPr="009678E7">
        <w:rPr>
          <w:rFonts w:cs="Arial"/>
        </w:rPr>
        <w:tab/>
        <w:t xml:space="preserve">Za sva evidentirana dobra pretpostavljena za zaštitu na lokalnoj razini (EPL) predstavničko tijelo općine može pokrenuti zakonom utvrđeni postupak njihove zaštite. </w:t>
      </w:r>
    </w:p>
    <w:p w:rsidR="00C7517B" w:rsidRPr="009678E7" w:rsidRDefault="00C7517B" w:rsidP="00C7517B">
      <w:pPr>
        <w:tabs>
          <w:tab w:val="left" w:pos="576"/>
          <w:tab w:val="left" w:pos="1418"/>
          <w:tab w:val="left" w:pos="2127"/>
          <w:tab w:val="left" w:pos="2410"/>
        </w:tabs>
        <w:ind w:right="-30"/>
        <w:jc w:val="both"/>
        <w:rPr>
          <w:rFonts w:cs="Arial"/>
        </w:rPr>
      </w:pPr>
      <w:r w:rsidRPr="009678E7">
        <w:rPr>
          <w:rFonts w:cs="Arial"/>
        </w:rPr>
        <w:tab/>
        <w:t>Za radove/zahvate na kulturnim dobrima koja su evidentirana planom kao kulturna dobra na lokalnoj razini potrebno je ishoditi stručno mišljenje nadležnog konzervatorskog odjela, kako ne bi došlo do njihove degradacije nezakonitim postupanjem ili neadekvatnim korištenjem."</w:t>
      </w:r>
    </w:p>
    <w:p w:rsidR="00C7517B" w:rsidRDefault="00C7517B" w:rsidP="00C7517B">
      <w:pPr>
        <w:tabs>
          <w:tab w:val="left" w:pos="576"/>
          <w:tab w:val="left" w:pos="1418"/>
          <w:tab w:val="left" w:pos="2127"/>
          <w:tab w:val="left" w:pos="2410"/>
        </w:tabs>
        <w:ind w:right="-30"/>
        <w:jc w:val="both"/>
        <w:rPr>
          <w:rFonts w:cs="Arial"/>
        </w:rPr>
      </w:pPr>
      <w:r>
        <w:rPr>
          <w:rFonts w:cs="Arial"/>
        </w:rPr>
        <w:t>Stavci od 9 do 10 postaju stavci od 6 do 7.</w:t>
      </w:r>
    </w:p>
    <w:p w:rsidR="00C7517B" w:rsidRPr="00335B05" w:rsidRDefault="00C7517B" w:rsidP="00C7517B">
      <w:pPr>
        <w:tabs>
          <w:tab w:val="left" w:pos="576"/>
          <w:tab w:val="left" w:pos="1418"/>
          <w:tab w:val="left" w:pos="2127"/>
          <w:tab w:val="left" w:pos="2410"/>
        </w:tabs>
        <w:ind w:right="-30"/>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93</w:t>
      </w:r>
      <w:r w:rsidRPr="00F65F68">
        <w:rPr>
          <w:rFonts w:cs="Arial"/>
          <w:b/>
        </w:rPr>
        <w:t>.</w:t>
      </w:r>
    </w:p>
    <w:p w:rsidR="00C7517B" w:rsidRDefault="00C7517B" w:rsidP="00C7517B">
      <w:pPr>
        <w:tabs>
          <w:tab w:val="left" w:pos="576"/>
          <w:tab w:val="left" w:pos="1418"/>
          <w:tab w:val="left" w:pos="2127"/>
          <w:tab w:val="left" w:pos="2410"/>
        </w:tabs>
        <w:ind w:right="-30"/>
        <w:jc w:val="both"/>
        <w:rPr>
          <w:rFonts w:cs="Arial"/>
        </w:rPr>
      </w:pPr>
      <w:r>
        <w:rPr>
          <w:rFonts w:cs="Arial"/>
        </w:rPr>
        <w:t>U članku 94. stavak 8. mijenja se i glasi:</w:t>
      </w:r>
    </w:p>
    <w:p w:rsidR="00C7517B" w:rsidRPr="00AA78C8" w:rsidRDefault="00C7517B" w:rsidP="00C7517B">
      <w:pPr>
        <w:tabs>
          <w:tab w:val="left" w:pos="576"/>
          <w:tab w:val="left" w:pos="720"/>
          <w:tab w:val="left" w:pos="2127"/>
          <w:tab w:val="left" w:pos="2410"/>
        </w:tabs>
        <w:ind w:right="-28"/>
        <w:jc w:val="both"/>
        <w:rPr>
          <w:rFonts w:cs="Arial"/>
        </w:rPr>
      </w:pPr>
      <w:r w:rsidRPr="00AA78C8">
        <w:rPr>
          <w:rFonts w:cs="Arial"/>
        </w:rPr>
        <w:t>"(8)</w:t>
      </w:r>
      <w:r w:rsidRPr="00AA78C8">
        <w:rPr>
          <w:rFonts w:cs="Arial"/>
        </w:rPr>
        <w:tab/>
      </w:r>
      <w:r w:rsidRPr="00AA78C8">
        <w:rPr>
          <w:rFonts w:cs="Arial"/>
        </w:rPr>
        <w:tab/>
        <w:t>Za sva kulturna dobra kod kojih je predviđena zaštita na općinskoj razini (EPL) primjenjuju se sljedeće planske mjere:</w:t>
      </w:r>
    </w:p>
    <w:p w:rsidR="00C7517B" w:rsidRPr="00AA78C8" w:rsidRDefault="00C7517B" w:rsidP="00C7517B">
      <w:pPr>
        <w:numPr>
          <w:ilvl w:val="0"/>
          <w:numId w:val="30"/>
        </w:numPr>
        <w:tabs>
          <w:tab w:val="left" w:pos="576"/>
          <w:tab w:val="left" w:pos="1418"/>
          <w:tab w:val="left" w:pos="2127"/>
          <w:tab w:val="left" w:pos="2410"/>
        </w:tabs>
        <w:ind w:right="-28"/>
        <w:jc w:val="both"/>
        <w:rPr>
          <w:rFonts w:cs="Arial"/>
        </w:rPr>
      </w:pPr>
      <w:r w:rsidRPr="00AA78C8">
        <w:rPr>
          <w:rFonts w:cs="Arial"/>
        </w:rPr>
        <w:t>Nije dopušteno rušenje građevina već se propisuje njihovo - održavanje i obnavljanje uz odgovarajuće prilagodbe novim funkcijama;</w:t>
      </w:r>
    </w:p>
    <w:p w:rsidR="00C7517B" w:rsidRPr="00AA78C8" w:rsidRDefault="00C7517B" w:rsidP="00C7517B">
      <w:pPr>
        <w:numPr>
          <w:ilvl w:val="0"/>
          <w:numId w:val="30"/>
        </w:numPr>
        <w:tabs>
          <w:tab w:val="left" w:pos="576"/>
          <w:tab w:val="left" w:pos="1418"/>
          <w:tab w:val="left" w:pos="2127"/>
          <w:tab w:val="left" w:pos="2410"/>
        </w:tabs>
        <w:ind w:right="-28"/>
        <w:jc w:val="both"/>
        <w:rPr>
          <w:rFonts w:cs="Arial"/>
        </w:rPr>
      </w:pPr>
      <w:r w:rsidRPr="00AA78C8">
        <w:rPr>
          <w:rFonts w:cs="Arial"/>
        </w:rPr>
        <w:t>Povijesne građevine obnavljaju se cjelovito, zajedno s njihovim okolišem (vrtom, perivojem, voćnjakom, dvorištem, pristupom i sl.);</w:t>
      </w:r>
    </w:p>
    <w:p w:rsidR="00C7517B" w:rsidRPr="00AA78C8" w:rsidRDefault="00C7517B" w:rsidP="00C7517B">
      <w:pPr>
        <w:numPr>
          <w:ilvl w:val="0"/>
          <w:numId w:val="30"/>
        </w:numPr>
        <w:tabs>
          <w:tab w:val="left" w:pos="576"/>
          <w:tab w:val="left" w:pos="1418"/>
          <w:tab w:val="left" w:pos="2127"/>
          <w:tab w:val="left" w:pos="2410"/>
        </w:tabs>
        <w:ind w:right="-28"/>
        <w:jc w:val="both"/>
        <w:rPr>
          <w:rFonts w:cs="Arial"/>
        </w:rPr>
      </w:pPr>
      <w:r w:rsidRPr="00AA78C8">
        <w:rPr>
          <w:rFonts w:cs="Arial"/>
        </w:rPr>
        <w:t>Raznim mjerama na razini lokalne zajednice poticati obnovu i održavanje starih, umjesto izgradnje novih kuća;</w:t>
      </w:r>
    </w:p>
    <w:p w:rsidR="00C7517B" w:rsidRPr="00AA78C8" w:rsidRDefault="00C7517B" w:rsidP="00C7517B">
      <w:pPr>
        <w:numPr>
          <w:ilvl w:val="0"/>
          <w:numId w:val="30"/>
        </w:numPr>
        <w:tabs>
          <w:tab w:val="left" w:pos="576"/>
          <w:tab w:val="left" w:pos="1418"/>
          <w:tab w:val="left" w:pos="2127"/>
          <w:tab w:val="left" w:pos="2410"/>
        </w:tabs>
        <w:ind w:right="-28"/>
        <w:jc w:val="both"/>
        <w:rPr>
          <w:rFonts w:cs="Arial"/>
        </w:rPr>
      </w:pPr>
      <w:r w:rsidRPr="00AA78C8">
        <w:rPr>
          <w:rFonts w:cs="Arial"/>
        </w:rPr>
        <w:t>Za zahvate koji bi mogli prouzročiti promjene na kulturnom dobru ili narušiti cjelovitost kulturnog dobra, potrebno je ishoditi mišljenje nadležnog upravnog općinskog tijela;</w:t>
      </w:r>
    </w:p>
    <w:p w:rsidR="00C7517B" w:rsidRPr="00AA78C8" w:rsidRDefault="00C7517B" w:rsidP="00C7517B">
      <w:pPr>
        <w:numPr>
          <w:ilvl w:val="0"/>
          <w:numId w:val="30"/>
        </w:numPr>
        <w:tabs>
          <w:tab w:val="left" w:pos="576"/>
          <w:tab w:val="left" w:pos="900"/>
          <w:tab w:val="left" w:pos="2127"/>
          <w:tab w:val="left" w:pos="2410"/>
        </w:tabs>
        <w:ind w:right="-28"/>
        <w:jc w:val="both"/>
        <w:rPr>
          <w:rFonts w:cs="Arial"/>
        </w:rPr>
      </w:pPr>
      <w:r w:rsidRPr="00AA78C8">
        <w:rPr>
          <w:rFonts w:cs="Arial"/>
        </w:rPr>
        <w:t xml:space="preserve">    Daljnja valorizacija unutar zasebnog programa od strane nadležnog tijela Općine i nadležnog Konzervatorskog odjela."</w:t>
      </w:r>
    </w:p>
    <w:p w:rsidR="00C7517B" w:rsidRPr="00AA78C8" w:rsidRDefault="00C7517B" w:rsidP="00C7517B">
      <w:pPr>
        <w:tabs>
          <w:tab w:val="left" w:pos="576"/>
          <w:tab w:val="left" w:pos="900"/>
          <w:tab w:val="left" w:pos="2127"/>
          <w:tab w:val="left" w:pos="2410"/>
        </w:tabs>
        <w:ind w:right="-28"/>
        <w:jc w:val="both"/>
        <w:rPr>
          <w:rFonts w:cs="Arial"/>
        </w:rPr>
      </w:pPr>
      <w:r w:rsidRPr="00AA78C8">
        <w:rPr>
          <w:rFonts w:cs="Arial"/>
        </w:rPr>
        <w:t>U stavku 12. riječ: "građevinskoj" zamjenjuje se riječju: "građevnoj".</w:t>
      </w:r>
    </w:p>
    <w:p w:rsidR="00C7517B" w:rsidRDefault="00C7517B" w:rsidP="00C7517B">
      <w:pPr>
        <w:tabs>
          <w:tab w:val="left" w:pos="567"/>
          <w:tab w:val="left" w:pos="900"/>
        </w:tabs>
        <w:jc w:val="both"/>
        <w:rPr>
          <w:rFonts w:cs="Arial"/>
        </w:rPr>
      </w:pPr>
      <w:r>
        <w:rPr>
          <w:rFonts w:cs="Arial"/>
        </w:rPr>
        <w:t>U stavku 14. tablici 4. dijelu tablice pod brojem 5.1. iza riječi: "</w:t>
      </w:r>
      <w:r w:rsidRPr="00F2330B">
        <w:rPr>
          <w:rFonts w:cs="Arial"/>
        </w:rPr>
        <w:t>Benediktinski samostan i crkva sv. Mihovila, Labinci</w:t>
      </w:r>
      <w:r>
        <w:rPr>
          <w:rFonts w:cs="Arial"/>
        </w:rPr>
        <w:t>" dodaje se znak:"*".</w:t>
      </w:r>
    </w:p>
    <w:p w:rsidR="00C7517B" w:rsidRDefault="00C7517B" w:rsidP="00C7517B">
      <w:pPr>
        <w:tabs>
          <w:tab w:val="left" w:pos="567"/>
          <w:tab w:val="left" w:pos="900"/>
        </w:tabs>
        <w:jc w:val="both"/>
        <w:rPr>
          <w:rFonts w:cs="Arial"/>
        </w:rPr>
      </w:pPr>
      <w:r>
        <w:rPr>
          <w:rFonts w:cs="Arial"/>
        </w:rPr>
        <w:t>Iza tablice 4. dodaju se riječi:</w:t>
      </w:r>
    </w:p>
    <w:p w:rsidR="00C7517B" w:rsidRPr="00E231EF" w:rsidRDefault="00C7517B" w:rsidP="00C7517B">
      <w:pPr>
        <w:jc w:val="both"/>
        <w:rPr>
          <w:rFonts w:ascii="HelveticaNeueLT Com 55 Roman" w:hAnsi="HelveticaNeueLT Com 55 Roman" w:cs="Arial"/>
          <w:i/>
          <w:sz w:val="16"/>
          <w:szCs w:val="16"/>
        </w:rPr>
      </w:pPr>
      <w:r w:rsidRPr="00E231EF">
        <w:rPr>
          <w:rFonts w:ascii="HelveticaNeueLT Com 55 Roman" w:hAnsi="HelveticaNeueLT Com 55 Roman" w:cs="Arial"/>
          <w:sz w:val="16"/>
          <w:szCs w:val="16"/>
        </w:rPr>
        <w:t>"</w:t>
      </w:r>
      <w:r w:rsidRPr="00E231EF">
        <w:rPr>
          <w:rFonts w:ascii="HelveticaNeueLT Com 55 Roman" w:hAnsi="HelveticaNeueLT Com 55 Roman" w:cs="Arial"/>
          <w:i/>
          <w:sz w:val="16"/>
          <w:szCs w:val="16"/>
        </w:rPr>
        <w:t>* za navedeno kulturno dobro u postupku je izrada prijedloga o utvrđivanju svojstva kulturnog dobra (tzv. trajna registracija)</w:t>
      </w:r>
      <w:r w:rsidRPr="00E231EF">
        <w:rPr>
          <w:rFonts w:ascii="HelveticaNeueLT Com 55 Roman" w:hAnsi="HelveticaNeueLT Com 55 Roman" w:cs="Arial"/>
          <w:sz w:val="16"/>
          <w:szCs w:val="16"/>
        </w:rPr>
        <w:t>"</w:t>
      </w:r>
      <w:r w:rsidRPr="00E231EF">
        <w:rPr>
          <w:rFonts w:ascii="HelveticaNeueLT Com 55 Roman" w:hAnsi="HelveticaNeueLT Com 55 Roman" w:cs="Arial"/>
          <w:i/>
          <w:sz w:val="16"/>
          <w:szCs w:val="16"/>
        </w:rPr>
        <w:t xml:space="preserve"> </w:t>
      </w:r>
    </w:p>
    <w:p w:rsidR="00C7517B" w:rsidRPr="009B3639" w:rsidRDefault="00C7517B" w:rsidP="00C7517B">
      <w:pPr>
        <w:tabs>
          <w:tab w:val="left" w:pos="1134"/>
        </w:tabs>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94</w:t>
      </w:r>
      <w:r w:rsidRPr="00F65F68">
        <w:rPr>
          <w:rFonts w:cs="Arial"/>
          <w:b/>
        </w:rPr>
        <w:t>.</w:t>
      </w:r>
    </w:p>
    <w:p w:rsidR="00C7517B" w:rsidRDefault="00C7517B" w:rsidP="00C7517B">
      <w:pPr>
        <w:tabs>
          <w:tab w:val="left" w:pos="576"/>
          <w:tab w:val="left" w:pos="1418"/>
          <w:tab w:val="left" w:pos="2127"/>
          <w:tab w:val="left" w:pos="2410"/>
        </w:tabs>
        <w:ind w:right="-30"/>
        <w:jc w:val="both"/>
        <w:rPr>
          <w:rFonts w:cs="Arial"/>
        </w:rPr>
      </w:pPr>
      <w:r>
        <w:rPr>
          <w:rFonts w:cs="Arial"/>
        </w:rPr>
        <w:t>U članku 96. iza stavka 1. dodaje se novi stavak 2. koji glasi:</w:t>
      </w:r>
    </w:p>
    <w:p w:rsidR="00C7517B" w:rsidRPr="00627B33" w:rsidRDefault="00C7517B" w:rsidP="00C7517B">
      <w:pPr>
        <w:tabs>
          <w:tab w:val="left" w:pos="576"/>
          <w:tab w:val="left" w:pos="1418"/>
          <w:tab w:val="left" w:pos="2127"/>
          <w:tab w:val="left" w:pos="2410"/>
        </w:tabs>
        <w:ind w:right="-30"/>
        <w:jc w:val="both"/>
        <w:rPr>
          <w:rFonts w:cs="Arial"/>
        </w:rPr>
      </w:pPr>
      <w:r w:rsidRPr="00627B33">
        <w:rPr>
          <w:rFonts w:cs="Arial"/>
        </w:rPr>
        <w:t xml:space="preserve">"(2)  </w:t>
      </w:r>
      <w:r w:rsidRPr="00627B33">
        <w:rPr>
          <w:rFonts w:cs="Arial"/>
        </w:rPr>
        <w:tab/>
        <w:t xml:space="preserve">U skladu sa zakonom o održivom gospodarenju otpadom (NN 94/13, 73/17) i temeljem Plana gospodarenja otpadom Općine Kaštelir-Labinci - </w:t>
      </w:r>
      <w:proofErr w:type="spellStart"/>
      <w:r w:rsidRPr="00627B33">
        <w:rPr>
          <w:rFonts w:cs="Arial"/>
        </w:rPr>
        <w:t>Castellier</w:t>
      </w:r>
      <w:proofErr w:type="spellEnd"/>
      <w:r w:rsidRPr="00627B33">
        <w:rPr>
          <w:rFonts w:cs="Arial"/>
        </w:rPr>
        <w:t xml:space="preserve">-Santa </w:t>
      </w:r>
      <w:proofErr w:type="spellStart"/>
      <w:r w:rsidRPr="00627B33">
        <w:rPr>
          <w:rFonts w:cs="Arial"/>
        </w:rPr>
        <w:t>Domenica</w:t>
      </w:r>
      <w:proofErr w:type="spellEnd"/>
      <w:r w:rsidRPr="00627B33">
        <w:rPr>
          <w:rFonts w:cs="Arial"/>
        </w:rPr>
        <w:t xml:space="preserve"> za razdoblje 2017. - 2022. godine na području Općine Kaštelir - Labinci ne planira se smještaj (gradnja) </w:t>
      </w:r>
      <w:proofErr w:type="spellStart"/>
      <w:r w:rsidRPr="00627B33">
        <w:rPr>
          <w:rFonts w:cs="Arial"/>
        </w:rPr>
        <w:t>reciklažnog</w:t>
      </w:r>
      <w:proofErr w:type="spellEnd"/>
      <w:r w:rsidRPr="00627B33">
        <w:rPr>
          <w:rFonts w:cs="Arial"/>
        </w:rPr>
        <w:t xml:space="preserve"> dvorišta. Sortiranje komunalnog otpada vršit će se putem mobilnog </w:t>
      </w:r>
      <w:proofErr w:type="spellStart"/>
      <w:r w:rsidRPr="00627B33">
        <w:rPr>
          <w:rFonts w:cs="Arial"/>
        </w:rPr>
        <w:t>reciklažnog</w:t>
      </w:r>
      <w:proofErr w:type="spellEnd"/>
      <w:r w:rsidRPr="00627B33">
        <w:rPr>
          <w:rFonts w:cs="Arial"/>
        </w:rPr>
        <w:t xml:space="preserve"> dvorišta - mobilne jedinice."</w:t>
      </w:r>
    </w:p>
    <w:p w:rsidR="00C7517B" w:rsidRDefault="00C7517B" w:rsidP="00C7517B">
      <w:pPr>
        <w:tabs>
          <w:tab w:val="left" w:pos="576"/>
          <w:tab w:val="left" w:pos="1418"/>
          <w:tab w:val="left" w:pos="2127"/>
          <w:tab w:val="left" w:pos="2410"/>
        </w:tabs>
        <w:ind w:right="-30"/>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95</w:t>
      </w:r>
      <w:r w:rsidRPr="00F65F68">
        <w:rPr>
          <w:rFonts w:cs="Arial"/>
          <w:b/>
        </w:rPr>
        <w:t>.</w:t>
      </w:r>
    </w:p>
    <w:p w:rsidR="00C7517B" w:rsidRPr="003C2F5C" w:rsidRDefault="00C7517B" w:rsidP="00C7517B">
      <w:pPr>
        <w:tabs>
          <w:tab w:val="left" w:pos="576"/>
          <w:tab w:val="left" w:pos="1418"/>
          <w:tab w:val="left" w:pos="2127"/>
          <w:tab w:val="left" w:pos="2410"/>
        </w:tabs>
        <w:ind w:right="-30"/>
        <w:jc w:val="both"/>
        <w:rPr>
          <w:rFonts w:cs="Arial"/>
        </w:rPr>
      </w:pPr>
      <w:r w:rsidRPr="003C2F5C">
        <w:rPr>
          <w:rFonts w:cs="Arial"/>
        </w:rPr>
        <w:t xml:space="preserve">U članku 97. u stavku 2. iza </w:t>
      </w:r>
      <w:proofErr w:type="spellStart"/>
      <w:r w:rsidRPr="003C2F5C">
        <w:rPr>
          <w:rFonts w:cs="Arial"/>
        </w:rPr>
        <w:t>riječi:"sabirnim</w:t>
      </w:r>
      <w:proofErr w:type="spellEnd"/>
      <w:r w:rsidRPr="003C2F5C">
        <w:rPr>
          <w:rFonts w:cs="Arial"/>
        </w:rPr>
        <w:t>" dodaju se riječi: "</w:t>
      </w:r>
      <w:r w:rsidRPr="003C2F5C">
        <w:t>ili septičkim".</w:t>
      </w:r>
    </w:p>
    <w:p w:rsidR="00C7517B" w:rsidRDefault="00C7517B" w:rsidP="00C7517B">
      <w:pPr>
        <w:pStyle w:val="Tijeloteksta"/>
        <w:tabs>
          <w:tab w:val="right" w:pos="6663"/>
          <w:tab w:val="left" w:pos="6804"/>
        </w:tabs>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96</w:t>
      </w:r>
      <w:r w:rsidRPr="00F65F68">
        <w:rPr>
          <w:rFonts w:cs="Arial"/>
          <w:b/>
        </w:rPr>
        <w:t>.</w:t>
      </w:r>
    </w:p>
    <w:p w:rsidR="00C7517B" w:rsidRPr="00AE67A6" w:rsidRDefault="00C7517B" w:rsidP="00C7517B">
      <w:pPr>
        <w:tabs>
          <w:tab w:val="left" w:pos="576"/>
          <w:tab w:val="left" w:pos="1418"/>
          <w:tab w:val="left" w:pos="2127"/>
          <w:tab w:val="left" w:pos="2410"/>
        </w:tabs>
        <w:ind w:right="-30"/>
        <w:jc w:val="both"/>
        <w:rPr>
          <w:rFonts w:cs="Arial"/>
        </w:rPr>
      </w:pPr>
      <w:r w:rsidRPr="00AE67A6">
        <w:rPr>
          <w:rFonts w:cs="Arial"/>
        </w:rPr>
        <w:t>Iza članka 101. dodaje se članak 101a. koji glasi:</w:t>
      </w:r>
    </w:p>
    <w:p w:rsidR="00C7517B" w:rsidRPr="00AE67A6" w:rsidRDefault="00C7517B" w:rsidP="00C7517B">
      <w:pPr>
        <w:tabs>
          <w:tab w:val="left" w:pos="0"/>
          <w:tab w:val="left" w:pos="1276"/>
        </w:tabs>
        <w:jc w:val="center"/>
        <w:rPr>
          <w:rFonts w:cs="Arial"/>
          <w:b/>
        </w:rPr>
      </w:pPr>
      <w:r w:rsidRPr="00AE67A6">
        <w:rPr>
          <w:rFonts w:cs="Arial"/>
        </w:rPr>
        <w:t>"</w:t>
      </w:r>
      <w:r w:rsidRPr="00AE67A6">
        <w:rPr>
          <w:rFonts w:cs="Arial"/>
          <w:b/>
        </w:rPr>
        <w:t>Članak 101a.</w:t>
      </w:r>
    </w:p>
    <w:p w:rsidR="00C7517B" w:rsidRPr="00AE67A6" w:rsidRDefault="00C7517B" w:rsidP="00C7517B">
      <w:pPr>
        <w:tabs>
          <w:tab w:val="left" w:pos="0"/>
          <w:tab w:val="left" w:pos="1276"/>
        </w:tabs>
        <w:jc w:val="center"/>
        <w:rPr>
          <w:rFonts w:cs="Arial"/>
        </w:rPr>
      </w:pPr>
      <w:r w:rsidRPr="00AE67A6">
        <w:rPr>
          <w:rFonts w:cs="Arial"/>
        </w:rPr>
        <w:t>ZAŠTITA OD ŠTETNOG DJELOVANJA VODA</w:t>
      </w:r>
    </w:p>
    <w:p w:rsidR="00C7517B" w:rsidRPr="00AE67A6" w:rsidRDefault="00C7517B" w:rsidP="00C7517B">
      <w:pPr>
        <w:pStyle w:val="Tijeloteksta"/>
        <w:tabs>
          <w:tab w:val="left" w:pos="567"/>
        </w:tabs>
        <w:rPr>
          <w:rFonts w:cs="Arial"/>
        </w:rPr>
      </w:pPr>
      <w:r w:rsidRPr="00AE67A6">
        <w:rPr>
          <w:rFonts w:cs="Arial"/>
        </w:rPr>
        <w:t xml:space="preserve">(1) </w:t>
      </w:r>
      <w:r w:rsidRPr="00AE67A6">
        <w:rPr>
          <w:rFonts w:cs="Arial"/>
        </w:rPr>
        <w:tab/>
      </w:r>
      <w:proofErr w:type="spellStart"/>
      <w:r w:rsidRPr="00AE67A6">
        <w:rPr>
          <w:rFonts w:cs="Arial"/>
        </w:rPr>
        <w:t>Operatina</w:t>
      </w:r>
      <w:proofErr w:type="spellEnd"/>
      <w:r w:rsidRPr="00AE67A6">
        <w:rPr>
          <w:rFonts w:cs="Arial"/>
        </w:rPr>
        <w:t xml:space="preserve"> obrana od poplava za rijeku Mirnu, koja pripada vodama I. reda, provodi se temeljem Državnog plana obrane od poplava (NN 84/2010) i Glavnog provedbenog plana obrane od </w:t>
      </w:r>
      <w:proofErr w:type="spellStart"/>
      <w:r w:rsidRPr="00AE67A6">
        <w:rPr>
          <w:rFonts w:cs="Arial"/>
        </w:rPr>
        <w:t>polava</w:t>
      </w:r>
      <w:proofErr w:type="spellEnd"/>
      <w:r w:rsidRPr="00AE67A6">
        <w:rPr>
          <w:rFonts w:cs="Arial"/>
        </w:rPr>
        <w:t xml:space="preserve"> - Sektor E - Sjeverni Jadran, branjeno područje 22 - mali slivovi "Mirna - Dragonja"  i "Raša - </w:t>
      </w:r>
      <w:proofErr w:type="spellStart"/>
      <w:r w:rsidRPr="00AE67A6">
        <w:rPr>
          <w:rFonts w:cs="Arial"/>
        </w:rPr>
        <w:t>Boljunčica</w:t>
      </w:r>
      <w:proofErr w:type="spellEnd"/>
      <w:r w:rsidRPr="00AE67A6">
        <w:rPr>
          <w:rFonts w:cs="Arial"/>
        </w:rPr>
        <w:t xml:space="preserve">" - područje malog sliva "Mirna - Dragonja". Za proglašavanje pojedinog stupnja obrane od </w:t>
      </w:r>
      <w:proofErr w:type="spellStart"/>
      <w:r w:rsidRPr="00AE67A6">
        <w:rPr>
          <w:rFonts w:cs="Arial"/>
        </w:rPr>
        <w:t>polava</w:t>
      </w:r>
      <w:proofErr w:type="spellEnd"/>
      <w:r w:rsidRPr="00AE67A6">
        <w:rPr>
          <w:rFonts w:cs="Arial"/>
        </w:rPr>
        <w:t>, mjerodavni su podaci na mjernoj postaji "</w:t>
      </w:r>
      <w:proofErr w:type="spellStart"/>
      <w:r w:rsidRPr="00AE67A6">
        <w:rPr>
          <w:rFonts w:cs="Arial"/>
        </w:rPr>
        <w:t>Portonski</w:t>
      </w:r>
      <w:proofErr w:type="spellEnd"/>
      <w:r w:rsidRPr="00AE67A6">
        <w:rPr>
          <w:rFonts w:cs="Arial"/>
        </w:rPr>
        <w:t xml:space="preserve"> most".</w:t>
      </w:r>
    </w:p>
    <w:p w:rsidR="00C7517B" w:rsidRPr="00AE67A6" w:rsidRDefault="00C7517B" w:rsidP="00C7517B">
      <w:pPr>
        <w:pStyle w:val="Tijeloteksta"/>
        <w:tabs>
          <w:tab w:val="left" w:pos="567"/>
        </w:tabs>
        <w:rPr>
          <w:rFonts w:cs="Arial"/>
        </w:rPr>
      </w:pPr>
      <w:r w:rsidRPr="00AE67A6">
        <w:rPr>
          <w:rFonts w:cs="Arial"/>
        </w:rPr>
        <w:t>Za obuhvatni kanal br. 3. operativna obrana od poplava provodi se temeljem "Plana obrane od poplava na vodama II. reda Istarske županije - Sektor E - Sjeverni Jadran - branjeno područje 22 - mali slivovi "Mirna - Dragonja" i "</w:t>
      </w:r>
      <w:proofErr w:type="spellStart"/>
      <w:r w:rsidRPr="00AE67A6">
        <w:rPr>
          <w:rFonts w:cs="Arial"/>
        </w:rPr>
        <w:t>raša</w:t>
      </w:r>
      <w:proofErr w:type="spellEnd"/>
      <w:r w:rsidRPr="00AE67A6">
        <w:rPr>
          <w:rFonts w:cs="Arial"/>
        </w:rPr>
        <w:t xml:space="preserve"> - </w:t>
      </w:r>
      <w:proofErr w:type="spellStart"/>
      <w:r w:rsidRPr="00AE67A6">
        <w:rPr>
          <w:rFonts w:cs="Arial"/>
        </w:rPr>
        <w:t>Boljunčica</w:t>
      </w:r>
      <w:proofErr w:type="spellEnd"/>
      <w:r w:rsidRPr="00AE67A6">
        <w:rPr>
          <w:rFonts w:cs="Arial"/>
        </w:rPr>
        <w:t>" -područje malog sliva "Mirna - Dragonja".</w:t>
      </w:r>
    </w:p>
    <w:p w:rsidR="00C7517B" w:rsidRPr="00AE67A6" w:rsidRDefault="00C7517B" w:rsidP="00C7517B">
      <w:pPr>
        <w:pStyle w:val="Tijeloteksta"/>
        <w:tabs>
          <w:tab w:val="left" w:pos="567"/>
        </w:tabs>
        <w:rPr>
          <w:rFonts w:cs="Arial"/>
        </w:rPr>
      </w:pPr>
      <w:r w:rsidRPr="00AE67A6">
        <w:rPr>
          <w:rFonts w:cs="Arial"/>
        </w:rPr>
        <w:t>Obrana od poplave na području Općine Kaštelir-Labinci provodi se temeljem odredbi i smjernica navedenih dokumenata.</w:t>
      </w:r>
    </w:p>
    <w:p w:rsidR="00C7517B" w:rsidRPr="00AE67A6" w:rsidRDefault="00C7517B" w:rsidP="00C7517B">
      <w:pPr>
        <w:tabs>
          <w:tab w:val="left" w:pos="567"/>
          <w:tab w:val="left" w:pos="709"/>
          <w:tab w:val="left" w:pos="1080"/>
        </w:tabs>
        <w:ind w:right="39"/>
        <w:jc w:val="both"/>
        <w:rPr>
          <w:rFonts w:cs="Arial"/>
        </w:rPr>
      </w:pPr>
      <w:r w:rsidRPr="00AE67A6">
        <w:rPr>
          <w:rFonts w:cs="Arial"/>
        </w:rPr>
        <w:t xml:space="preserve">(2) Poplavno područje doline Mirne srednje vjerojatnosti pojave prikazano je u kartografskom prikazu </w:t>
      </w:r>
      <w:proofErr w:type="spellStart"/>
      <w:r w:rsidRPr="00AE67A6">
        <w:rPr>
          <w:rFonts w:cs="Arial"/>
        </w:rPr>
        <w:t>br</w:t>
      </w:r>
      <w:proofErr w:type="spellEnd"/>
      <w:r w:rsidRPr="00AE67A6">
        <w:rPr>
          <w:rFonts w:cs="Arial"/>
        </w:rPr>
        <w:t xml:space="preserve"> 3.a: </w:t>
      </w:r>
      <w:r w:rsidRPr="00AE67A6">
        <w:rPr>
          <w:rFonts w:cs="Arial"/>
          <w:i/>
        </w:rPr>
        <w:t>„Uvjeti korištenja i zaštite prostora – ograničenja i posebne mjere“</w:t>
      </w:r>
      <w:r w:rsidRPr="00AE67A6">
        <w:rPr>
          <w:rFonts w:cs="Arial"/>
        </w:rPr>
        <w:t xml:space="preserve"> u mjerilu 1:25000."</w:t>
      </w:r>
    </w:p>
    <w:p w:rsidR="00C7517B" w:rsidRDefault="00C7517B" w:rsidP="00C7517B">
      <w:pPr>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97</w:t>
      </w:r>
      <w:r w:rsidRPr="00F65F68">
        <w:rPr>
          <w:rFonts w:cs="Arial"/>
          <w:b/>
        </w:rPr>
        <w:t>.</w:t>
      </w:r>
    </w:p>
    <w:p w:rsidR="00C7517B" w:rsidRDefault="00C7517B" w:rsidP="00C7517B">
      <w:pPr>
        <w:tabs>
          <w:tab w:val="left" w:pos="576"/>
          <w:tab w:val="left" w:pos="1418"/>
          <w:tab w:val="left" w:pos="2127"/>
          <w:tab w:val="left" w:pos="2410"/>
        </w:tabs>
        <w:ind w:right="-30"/>
        <w:jc w:val="both"/>
        <w:rPr>
          <w:rFonts w:cs="Arial"/>
        </w:rPr>
      </w:pPr>
      <w:r>
        <w:rPr>
          <w:rFonts w:cs="Arial"/>
        </w:rPr>
        <w:t>U članku 102. naslov i stavak 1. mijenjaju se i glase:</w:t>
      </w:r>
    </w:p>
    <w:p w:rsidR="00C7517B" w:rsidRPr="006B6B2F" w:rsidRDefault="00C7517B" w:rsidP="00C7517B">
      <w:pPr>
        <w:jc w:val="center"/>
      </w:pPr>
      <w:r w:rsidRPr="006B6B2F">
        <w:t>"MJERE ZAŠTITE OD POŽARA - POSEBNI UVJETI GRAĐANJA</w:t>
      </w:r>
    </w:p>
    <w:p w:rsidR="00C7517B" w:rsidRPr="006B6B2F" w:rsidRDefault="00C7517B" w:rsidP="00C7517B">
      <w:pPr>
        <w:numPr>
          <w:ilvl w:val="12"/>
          <w:numId w:val="0"/>
        </w:numPr>
        <w:jc w:val="both"/>
        <w:rPr>
          <w:rFonts w:cs="Arial"/>
        </w:rPr>
      </w:pPr>
      <w:r w:rsidRPr="006B6B2F">
        <w:rPr>
          <w:rFonts w:cs="Arial"/>
        </w:rPr>
        <w:t xml:space="preserve">(1) </w:t>
      </w:r>
      <w:r w:rsidRPr="006B6B2F">
        <w:rPr>
          <w:rFonts w:cs="Arial"/>
        </w:rPr>
        <w:tab/>
        <w:t>Ovim Planom dane su osnovne mjere zaštite od požara. Posebne mjere pobliže će se odrediti u okviru planova uređenja užih područja te pri projektiranju građevina, a u skladu s posebnim propisima iz područja zaštite od požara te ostalim uvjetima i smjernicama ovog Plana."</w:t>
      </w:r>
    </w:p>
    <w:p w:rsidR="00C7517B" w:rsidRPr="006B6B2F" w:rsidRDefault="00C7517B" w:rsidP="00C7517B">
      <w:pPr>
        <w:tabs>
          <w:tab w:val="left" w:pos="567"/>
        </w:tabs>
        <w:ind w:right="39"/>
        <w:jc w:val="both"/>
        <w:rPr>
          <w:rFonts w:cs="Arial"/>
        </w:rPr>
      </w:pPr>
      <w:r w:rsidRPr="006B6B2F">
        <w:rPr>
          <w:rFonts w:cs="Arial"/>
        </w:rPr>
        <w:t>U stavku 2. alineji b) riječ: "međi" zamjenjuje se riječima: "granici građevne čestice".</w:t>
      </w:r>
    </w:p>
    <w:p w:rsidR="00C7517B" w:rsidRPr="006B6B2F" w:rsidRDefault="00C7517B" w:rsidP="00C7517B">
      <w:pPr>
        <w:tabs>
          <w:tab w:val="left" w:pos="567"/>
        </w:tabs>
        <w:ind w:right="39"/>
        <w:jc w:val="both"/>
        <w:rPr>
          <w:rFonts w:cs="Arial"/>
        </w:rPr>
      </w:pPr>
      <w:r w:rsidRPr="006B6B2F">
        <w:rPr>
          <w:rFonts w:cs="Arial"/>
        </w:rPr>
        <w:t>Stavci od 5. do 10. brišu se.</w:t>
      </w:r>
    </w:p>
    <w:p w:rsidR="00C7517B" w:rsidRDefault="00C7517B" w:rsidP="00C7517B">
      <w:pPr>
        <w:tabs>
          <w:tab w:val="left" w:pos="567"/>
        </w:tabs>
        <w:ind w:right="39"/>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98</w:t>
      </w:r>
      <w:r w:rsidRPr="00F65F68">
        <w:rPr>
          <w:rFonts w:cs="Arial"/>
          <w:b/>
        </w:rPr>
        <w:t>.</w:t>
      </w:r>
    </w:p>
    <w:p w:rsidR="00C7517B" w:rsidRDefault="00C7517B" w:rsidP="00C7517B">
      <w:pPr>
        <w:tabs>
          <w:tab w:val="left" w:pos="576"/>
          <w:tab w:val="left" w:pos="1418"/>
          <w:tab w:val="left" w:pos="2127"/>
          <w:tab w:val="left" w:pos="2410"/>
        </w:tabs>
        <w:ind w:right="-30"/>
        <w:jc w:val="both"/>
        <w:rPr>
          <w:rFonts w:cs="Arial"/>
        </w:rPr>
      </w:pPr>
      <w:r>
        <w:rPr>
          <w:rFonts w:cs="Arial"/>
        </w:rPr>
        <w:t>Članak 103. mijenja se i glasi:</w:t>
      </w:r>
    </w:p>
    <w:p w:rsidR="00C7517B" w:rsidRPr="00CA64A9" w:rsidRDefault="00C7517B" w:rsidP="00C7517B">
      <w:pPr>
        <w:tabs>
          <w:tab w:val="left" w:pos="851"/>
          <w:tab w:val="left" w:pos="1276"/>
        </w:tabs>
        <w:jc w:val="center"/>
        <w:rPr>
          <w:rFonts w:cs="Arial"/>
          <w:b/>
        </w:rPr>
      </w:pPr>
      <w:r w:rsidRPr="00CA64A9">
        <w:rPr>
          <w:rFonts w:cs="Arial"/>
        </w:rPr>
        <w:t>"</w:t>
      </w:r>
      <w:r w:rsidRPr="00CA64A9">
        <w:rPr>
          <w:rFonts w:cs="Arial"/>
          <w:b/>
        </w:rPr>
        <w:t>Članak 103.</w:t>
      </w:r>
    </w:p>
    <w:p w:rsidR="00C7517B" w:rsidRPr="00CA64A9" w:rsidRDefault="00C7517B" w:rsidP="00C7517B">
      <w:pPr>
        <w:tabs>
          <w:tab w:val="left" w:pos="567"/>
        </w:tabs>
        <w:ind w:right="39"/>
        <w:jc w:val="center"/>
        <w:rPr>
          <w:rFonts w:cs="Arial"/>
        </w:rPr>
      </w:pPr>
      <w:r w:rsidRPr="00CA64A9">
        <w:rPr>
          <w:rFonts w:cs="Arial"/>
        </w:rPr>
        <w:t>MJERE ZAŠTITE OD PRIRODNIH I DRUGIH NESREĆA</w:t>
      </w:r>
    </w:p>
    <w:p w:rsidR="00C7517B" w:rsidRPr="00CA64A9" w:rsidRDefault="00C7517B" w:rsidP="00C7517B">
      <w:pPr>
        <w:tabs>
          <w:tab w:val="left" w:pos="0"/>
        </w:tabs>
        <w:suppressAutoHyphens/>
        <w:jc w:val="both"/>
        <w:rPr>
          <w:rFonts w:cs="Arial"/>
        </w:rPr>
      </w:pPr>
      <w:r w:rsidRPr="00CA64A9">
        <w:rPr>
          <w:rFonts w:cs="Arial"/>
        </w:rPr>
        <w:t>(1)</w:t>
      </w:r>
      <w:r w:rsidRPr="00CA64A9">
        <w:rPr>
          <w:rFonts w:cs="Arial"/>
        </w:rPr>
        <w:tab/>
        <w:t xml:space="preserve">„Mjere zaštite od prirodnih i drugih nesreća temelje se na „Procjeni ugroženosti stanovništva, materijalnih i kulturnih dobara i okoliša od katastrofa i velikih nesreća za Općinu Kaštelir-Labinci </w:t>
      </w:r>
      <w:proofErr w:type="spellStart"/>
      <w:r w:rsidRPr="00CA64A9">
        <w:rPr>
          <w:rFonts w:cs="Arial"/>
        </w:rPr>
        <w:t>Castelliere</w:t>
      </w:r>
      <w:proofErr w:type="spellEnd"/>
      <w:r w:rsidRPr="00CA64A9">
        <w:rPr>
          <w:rFonts w:cs="Arial"/>
        </w:rPr>
        <w:t xml:space="preserve">-S. </w:t>
      </w:r>
      <w:proofErr w:type="spellStart"/>
      <w:r w:rsidRPr="00CA64A9">
        <w:rPr>
          <w:rFonts w:cs="Arial"/>
        </w:rPr>
        <w:t>Domenica</w:t>
      </w:r>
      <w:proofErr w:type="spellEnd"/>
      <w:r w:rsidRPr="00CA64A9">
        <w:rPr>
          <w:rFonts w:cs="Arial"/>
        </w:rPr>
        <w:t xml:space="preserve">”, a detaljniji zahtjevi zaštite i spašavanja u njezinom posebnom izvatku „Zahtjevi zaštite i spašavanja u dokumentima prostornog uređenja Općine Kaštelir-Labinci </w:t>
      </w:r>
      <w:proofErr w:type="spellStart"/>
      <w:r w:rsidRPr="00CA64A9">
        <w:rPr>
          <w:rFonts w:cs="Arial"/>
        </w:rPr>
        <w:t>Castelliere</w:t>
      </w:r>
      <w:proofErr w:type="spellEnd"/>
      <w:r w:rsidRPr="00CA64A9">
        <w:rPr>
          <w:rFonts w:cs="Arial"/>
        </w:rPr>
        <w:t xml:space="preserve">-S. </w:t>
      </w:r>
      <w:proofErr w:type="spellStart"/>
      <w:r w:rsidRPr="00CA64A9">
        <w:rPr>
          <w:rFonts w:cs="Arial"/>
        </w:rPr>
        <w:t>Domenica</w:t>
      </w:r>
      <w:proofErr w:type="spellEnd"/>
      <w:r w:rsidRPr="00CA64A9">
        <w:rPr>
          <w:rFonts w:cs="Arial"/>
        </w:rPr>
        <w:t xml:space="preserve">”. </w:t>
      </w:r>
    </w:p>
    <w:p w:rsidR="00C7517B" w:rsidRPr="00CA64A9" w:rsidRDefault="00C7517B" w:rsidP="00C7517B">
      <w:pPr>
        <w:tabs>
          <w:tab w:val="left" w:pos="0"/>
        </w:tabs>
        <w:suppressAutoHyphens/>
        <w:jc w:val="both"/>
        <w:rPr>
          <w:rFonts w:cs="Arial"/>
        </w:rPr>
      </w:pPr>
    </w:p>
    <w:p w:rsidR="00C7517B" w:rsidRPr="00CA64A9" w:rsidRDefault="00C7517B" w:rsidP="00C7517B">
      <w:pPr>
        <w:jc w:val="both"/>
        <w:rPr>
          <w:rFonts w:cs="Arial"/>
        </w:rPr>
      </w:pPr>
      <w:r w:rsidRPr="00CA64A9">
        <w:rPr>
          <w:rFonts w:cs="Arial"/>
        </w:rPr>
        <w:t>(2)</w:t>
      </w:r>
      <w:r w:rsidRPr="00CA64A9">
        <w:rPr>
          <w:rFonts w:cs="Arial"/>
        </w:rPr>
        <w:tab/>
        <w:t xml:space="preserve">Obvezuje se poštivanje slijedećih zakonskih i </w:t>
      </w:r>
      <w:proofErr w:type="spellStart"/>
      <w:r w:rsidRPr="00CA64A9">
        <w:rPr>
          <w:rFonts w:cs="Arial"/>
        </w:rPr>
        <w:t>podzakonskih</w:t>
      </w:r>
      <w:proofErr w:type="spellEnd"/>
      <w:r w:rsidRPr="00CA64A9">
        <w:rPr>
          <w:rFonts w:cs="Arial"/>
        </w:rPr>
        <w:t xml:space="preserve"> propisa koji reguliraju područje zaštite i spašavanja stanovništva i materijalnih dobara u prostornom planiranju:</w:t>
      </w:r>
    </w:p>
    <w:p w:rsidR="00C7517B" w:rsidRPr="00CA64A9" w:rsidRDefault="00C7517B" w:rsidP="00C7517B">
      <w:pPr>
        <w:jc w:val="both"/>
        <w:rPr>
          <w:rFonts w:cs="Arial"/>
        </w:rPr>
      </w:pPr>
      <w:r w:rsidRPr="00CA64A9">
        <w:rPr>
          <w:rFonts w:cs="Arial"/>
        </w:rPr>
        <w:t>-Zakon o sustavu civilne zaštite (N.N. broj 82/15),</w:t>
      </w:r>
    </w:p>
    <w:p w:rsidR="00C7517B" w:rsidRPr="00CA64A9" w:rsidRDefault="00C7517B" w:rsidP="00C7517B">
      <w:pPr>
        <w:jc w:val="both"/>
        <w:rPr>
          <w:rFonts w:cs="Arial"/>
        </w:rPr>
      </w:pPr>
      <w:r w:rsidRPr="00CA64A9">
        <w:rPr>
          <w:rFonts w:cs="Arial"/>
        </w:rPr>
        <w:t>-Pravilnik o mjerama zaštite od elementarnih nepogoda i ratnih opasnosti u prostornom planiranju u uređivanju prostora (N.N. broj 29/83, 36/85 i 42/86),</w:t>
      </w:r>
    </w:p>
    <w:p w:rsidR="00C7517B" w:rsidRPr="00CA64A9" w:rsidRDefault="00C7517B" w:rsidP="00C7517B">
      <w:pPr>
        <w:jc w:val="both"/>
        <w:rPr>
          <w:rFonts w:cs="Arial"/>
        </w:rPr>
      </w:pPr>
      <w:r w:rsidRPr="00CA64A9">
        <w:rPr>
          <w:rFonts w:cs="Arial"/>
        </w:rPr>
        <w:t>-Pravilnik o postupku uzbunjivanja stanovništva (N.N. broj 69/16).</w:t>
      </w:r>
    </w:p>
    <w:p w:rsidR="00C7517B" w:rsidRPr="00CA64A9" w:rsidRDefault="00C7517B" w:rsidP="00C7517B">
      <w:pPr>
        <w:jc w:val="both"/>
        <w:rPr>
          <w:rFonts w:cs="Arial"/>
        </w:rPr>
      </w:pPr>
    </w:p>
    <w:p w:rsidR="00C7517B" w:rsidRPr="00CA64A9" w:rsidRDefault="00C7517B" w:rsidP="00C7517B">
      <w:pPr>
        <w:jc w:val="both"/>
        <w:rPr>
          <w:rFonts w:cs="Arial"/>
        </w:rPr>
      </w:pPr>
    </w:p>
    <w:p w:rsidR="00C7517B" w:rsidRPr="00CA64A9" w:rsidRDefault="00C7517B" w:rsidP="00C7517B">
      <w:pPr>
        <w:jc w:val="both"/>
        <w:rPr>
          <w:rFonts w:cs="Arial"/>
        </w:rPr>
      </w:pPr>
      <w:r w:rsidRPr="00CA64A9">
        <w:rPr>
          <w:rFonts w:cs="Arial"/>
        </w:rPr>
        <w:t xml:space="preserve">(3) </w:t>
      </w:r>
      <w:r w:rsidRPr="00CA64A9">
        <w:rPr>
          <w:rFonts w:cs="Arial"/>
        </w:rPr>
        <w:tab/>
        <w:t>Uzbunjivanje i obavješćivanje stanovništva</w:t>
      </w:r>
    </w:p>
    <w:p w:rsidR="00C7517B" w:rsidRPr="00CA64A9" w:rsidRDefault="00C7517B" w:rsidP="00C7517B">
      <w:pPr>
        <w:jc w:val="both"/>
        <w:rPr>
          <w:rFonts w:cs="Arial"/>
        </w:rPr>
      </w:pPr>
      <w:r w:rsidRPr="00CA64A9">
        <w:rPr>
          <w:rFonts w:cs="Arial"/>
        </w:rPr>
        <w:t>Temeljem odredbi Zakona o sustavu civilne zaštite (N.N. broj 82/15 ) i Pravilnika o postupku uzbunjivanja stanovništva (N.N. broj 69/16), planovima nižeg reda obvezno je planirati instalaciju sustava javnog uzbunjivanja i obavješćivanja stanovništva (sirena i sl.) u područjima planiranim za gradnju objekata koji će koristiti, skladištiti ili manipulirati s opasnim tvarima.</w:t>
      </w:r>
    </w:p>
    <w:p w:rsidR="00C7517B" w:rsidRPr="00CA64A9" w:rsidRDefault="00C7517B" w:rsidP="00C7517B">
      <w:pPr>
        <w:jc w:val="both"/>
        <w:rPr>
          <w:rFonts w:cs="Arial"/>
        </w:rPr>
      </w:pPr>
      <w:r w:rsidRPr="00CA64A9">
        <w:rPr>
          <w:rFonts w:cs="Arial"/>
        </w:rPr>
        <w:t>Temeljem odredbi Zakona o sustavu civilne zaštite (N.N. broj 82/15 ) i Pravilnika o postupku uzbunjivanja stanovništva (N.N. broj 69/16), obvezuju se vlasnici i korisnici objekata u kojima se okuplja ili istovremeno boravi više od 250 ljudi te odgojne, obrazovne, zdravstvene i druge ustanove, prometni terminali, sportske dvorane, stadioni, trgovački centri, hoteli, auto kampovi, proizvodni prostori i slično, u kojima se zbog buke ili akustičke izolacije ne može osigurati dovoljna čujnost sustava za javno uzbunjivanje, da uspostave i održavaju odgovarajući interni sustav za uzbunjivanje i obavješćivanje te da preko istog osiguraju provedbu javnog uzbunjivanja i prijem priopćenja nadležnog centra 112 o vrsti opasnosti i mjerama za zaštitu koje je potrebno poduzeti.</w:t>
      </w:r>
    </w:p>
    <w:p w:rsidR="00C7517B" w:rsidRPr="00CA64A9" w:rsidRDefault="00C7517B" w:rsidP="00C7517B">
      <w:pPr>
        <w:jc w:val="both"/>
        <w:rPr>
          <w:rFonts w:cs="Arial"/>
        </w:rPr>
      </w:pPr>
    </w:p>
    <w:p w:rsidR="00C7517B" w:rsidRPr="00CA64A9" w:rsidRDefault="00C7517B" w:rsidP="00C7517B">
      <w:pPr>
        <w:jc w:val="both"/>
        <w:rPr>
          <w:rFonts w:cs="Arial"/>
        </w:rPr>
      </w:pPr>
      <w:r w:rsidRPr="00CA64A9">
        <w:rPr>
          <w:rFonts w:cs="Arial"/>
        </w:rPr>
        <w:t xml:space="preserve">(4) </w:t>
      </w:r>
      <w:r w:rsidRPr="00CA64A9">
        <w:rPr>
          <w:rFonts w:cs="Arial"/>
        </w:rPr>
        <w:tab/>
        <w:t>Mjere zaštite i spašavanja</w:t>
      </w:r>
    </w:p>
    <w:p w:rsidR="00C7517B" w:rsidRPr="00CA64A9" w:rsidRDefault="00C7517B" w:rsidP="00C7517B">
      <w:pPr>
        <w:jc w:val="both"/>
        <w:rPr>
          <w:rFonts w:cs="Arial"/>
        </w:rPr>
      </w:pPr>
      <w:r w:rsidRPr="00CA64A9">
        <w:rPr>
          <w:rFonts w:cs="Arial"/>
        </w:rPr>
        <w:t>Temeljem Procjene ugroženosti potrebno je predvidjeti mjere zaštite i spašavanja za moguće vrste opasnosti i prijetnji koje mogu izazvati katastrofe i/ili velike nesreće, te na taj način ugroziti stanovništvo, materijalna i kulturna dobra te okoliš i to:</w:t>
      </w:r>
    </w:p>
    <w:p w:rsidR="00C7517B" w:rsidRPr="00CA64A9" w:rsidRDefault="00C7517B" w:rsidP="00C7517B">
      <w:pPr>
        <w:ind w:firstLine="720"/>
        <w:jc w:val="both"/>
        <w:rPr>
          <w:rFonts w:cs="Arial"/>
        </w:rPr>
      </w:pPr>
      <w:r w:rsidRPr="00CA64A9">
        <w:rPr>
          <w:rFonts w:cs="Arial"/>
        </w:rPr>
        <w:t xml:space="preserve">-mjere zaštite i spašavanje od  potresa, </w:t>
      </w:r>
    </w:p>
    <w:p w:rsidR="00C7517B" w:rsidRPr="00CA64A9" w:rsidRDefault="00C7517B" w:rsidP="00C7517B">
      <w:pPr>
        <w:ind w:firstLine="720"/>
        <w:jc w:val="both"/>
        <w:rPr>
          <w:rFonts w:cs="Arial"/>
        </w:rPr>
      </w:pPr>
      <w:r w:rsidRPr="00CA64A9">
        <w:rPr>
          <w:rFonts w:cs="Arial"/>
        </w:rPr>
        <w:t xml:space="preserve">-mjere zaštite i spašavanje od ostalih prirodnih uzroka (suša, toplinski val, olujno ili  orkansko </w:t>
      </w:r>
    </w:p>
    <w:p w:rsidR="00C7517B" w:rsidRPr="00CA64A9" w:rsidRDefault="00C7517B" w:rsidP="00C7517B">
      <w:pPr>
        <w:ind w:firstLine="720"/>
        <w:jc w:val="both"/>
        <w:rPr>
          <w:rFonts w:cs="Arial"/>
        </w:rPr>
      </w:pPr>
      <w:r w:rsidRPr="00CA64A9">
        <w:rPr>
          <w:rFonts w:cs="Arial"/>
        </w:rPr>
        <w:t xml:space="preserve"> nevrijeme  i jaki vjetar,  tuča, snježne oborine i poledica), </w:t>
      </w:r>
    </w:p>
    <w:p w:rsidR="00C7517B" w:rsidRPr="00CA64A9" w:rsidRDefault="00C7517B" w:rsidP="00C7517B">
      <w:pPr>
        <w:ind w:firstLine="720"/>
        <w:jc w:val="both"/>
        <w:rPr>
          <w:rFonts w:cs="Arial"/>
        </w:rPr>
      </w:pPr>
      <w:r w:rsidRPr="00CA64A9">
        <w:rPr>
          <w:rFonts w:cs="Arial"/>
        </w:rPr>
        <w:t>-mjere zaštite i spašavanje od tehničko-tehnoloških katastrofa izazvanih nesrećama u gospodarskim</w:t>
      </w:r>
    </w:p>
    <w:p w:rsidR="00C7517B" w:rsidRPr="00CA64A9" w:rsidRDefault="00C7517B" w:rsidP="00C7517B">
      <w:pPr>
        <w:ind w:firstLine="720"/>
        <w:jc w:val="both"/>
        <w:rPr>
          <w:rFonts w:cs="Arial"/>
        </w:rPr>
      </w:pPr>
      <w:r w:rsidRPr="00CA64A9">
        <w:rPr>
          <w:rFonts w:cs="Arial"/>
        </w:rPr>
        <w:t xml:space="preserve"> objektima i u prometu,</w:t>
      </w:r>
    </w:p>
    <w:p w:rsidR="00C7517B" w:rsidRPr="00CA64A9" w:rsidRDefault="00C7517B" w:rsidP="00C7517B">
      <w:pPr>
        <w:ind w:firstLine="720"/>
        <w:jc w:val="both"/>
        <w:rPr>
          <w:rFonts w:cs="Arial"/>
        </w:rPr>
      </w:pPr>
      <w:r w:rsidRPr="00CA64A9">
        <w:rPr>
          <w:rFonts w:cs="Arial"/>
        </w:rPr>
        <w:t xml:space="preserve">-mjere zaštite i spašavanja od epidemioloških i sanitarnih opasnosti, nesreća na odlagalištima </w:t>
      </w:r>
    </w:p>
    <w:p w:rsidR="00C7517B" w:rsidRPr="00CA64A9" w:rsidRDefault="00C7517B" w:rsidP="00C7517B">
      <w:pPr>
        <w:ind w:firstLine="720"/>
        <w:jc w:val="both"/>
        <w:rPr>
          <w:rFonts w:cs="Arial"/>
        </w:rPr>
      </w:pPr>
      <w:r w:rsidRPr="00CA64A9">
        <w:rPr>
          <w:rFonts w:cs="Arial"/>
        </w:rPr>
        <w:t>otpada te asanacija.</w:t>
      </w:r>
    </w:p>
    <w:p w:rsidR="00C7517B" w:rsidRPr="00CA64A9" w:rsidRDefault="00C7517B" w:rsidP="00C7517B">
      <w:pPr>
        <w:jc w:val="both"/>
        <w:rPr>
          <w:rFonts w:cs="Arial"/>
        </w:rPr>
      </w:pPr>
    </w:p>
    <w:p w:rsidR="00C7517B" w:rsidRPr="00CA64A9" w:rsidRDefault="00C7517B" w:rsidP="00C7517B">
      <w:pPr>
        <w:jc w:val="both"/>
        <w:rPr>
          <w:rFonts w:cs="Arial"/>
        </w:rPr>
      </w:pPr>
      <w:r w:rsidRPr="00CA64A9">
        <w:rPr>
          <w:rFonts w:cs="Arial"/>
        </w:rPr>
        <w:t>(5)</w:t>
      </w:r>
      <w:r w:rsidRPr="00CA64A9">
        <w:rPr>
          <w:rFonts w:cs="Arial"/>
        </w:rPr>
        <w:tab/>
        <w:t>Mjere civilne zaštite</w:t>
      </w:r>
    </w:p>
    <w:p w:rsidR="00C7517B" w:rsidRPr="00CA64A9" w:rsidRDefault="00C7517B" w:rsidP="00C7517B">
      <w:pPr>
        <w:jc w:val="both"/>
        <w:rPr>
          <w:rFonts w:cs="Arial"/>
        </w:rPr>
      </w:pPr>
      <w:r w:rsidRPr="00CA64A9">
        <w:rPr>
          <w:rFonts w:cs="Arial"/>
        </w:rPr>
        <w:t>Za svaku mjeru zaštite i spašavanja potrebno je predvidjeti i mjere civilne zaštite koje se odnose na provedbu sklanjanja, evakuacije i zbrinjavanja ugroženog stanovništva i materijalnih dobara, a koje moraju biti sukladne Pravilniku o mjerama zaštite od elementarnih nepogoda i ratnih opasnosti u prostornom planiranju i uređivanju prostora (N.N. broj 29/83, 36/85 i 42/86) te Procjeni ugroženosti stanovništva, materijalnih i kulturnih dobara i okoliša od katastrofa i velikih nesreća Općine Kaštelir-Labinci”."</w:t>
      </w:r>
    </w:p>
    <w:p w:rsidR="00C7517B" w:rsidRDefault="00C7517B" w:rsidP="00C7517B">
      <w:pPr>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99</w:t>
      </w:r>
      <w:r w:rsidRPr="00F65F68">
        <w:rPr>
          <w:rFonts w:cs="Arial"/>
          <w:b/>
        </w:rPr>
        <w:t>.</w:t>
      </w:r>
    </w:p>
    <w:p w:rsidR="00C7517B" w:rsidRDefault="00C7517B" w:rsidP="00C7517B">
      <w:pPr>
        <w:tabs>
          <w:tab w:val="left" w:pos="576"/>
          <w:tab w:val="left" w:pos="1418"/>
          <w:tab w:val="left" w:pos="2127"/>
          <w:tab w:val="left" w:pos="2410"/>
        </w:tabs>
        <w:ind w:right="-30"/>
        <w:jc w:val="both"/>
        <w:rPr>
          <w:rFonts w:cs="Arial"/>
        </w:rPr>
      </w:pPr>
      <w:r>
        <w:rPr>
          <w:rFonts w:cs="Arial"/>
        </w:rPr>
        <w:t>Članak 104. mijenja se i glasi:</w:t>
      </w:r>
    </w:p>
    <w:p w:rsidR="00C7517B" w:rsidRPr="00F65F68" w:rsidRDefault="00C7517B" w:rsidP="00C7517B">
      <w:pPr>
        <w:pStyle w:val="Tijeloteksta"/>
        <w:tabs>
          <w:tab w:val="left" w:pos="567"/>
          <w:tab w:val="left" w:pos="993"/>
        </w:tabs>
        <w:jc w:val="center"/>
        <w:rPr>
          <w:rFonts w:cs="Arial"/>
          <w:b/>
        </w:rPr>
      </w:pPr>
      <w:r>
        <w:rPr>
          <w:rFonts w:cs="Arial"/>
        </w:rPr>
        <w:t>"</w:t>
      </w:r>
      <w:r w:rsidRPr="00F65F68">
        <w:rPr>
          <w:rFonts w:cs="Arial"/>
          <w:b/>
        </w:rPr>
        <w:t>Članak 104.</w:t>
      </w:r>
    </w:p>
    <w:p w:rsidR="00C7517B" w:rsidRPr="00F65F68" w:rsidRDefault="00C7517B" w:rsidP="00C7517B">
      <w:pPr>
        <w:tabs>
          <w:tab w:val="left" w:pos="567"/>
          <w:tab w:val="left" w:pos="993"/>
        </w:tabs>
        <w:jc w:val="center"/>
        <w:rPr>
          <w:rFonts w:cs="Arial"/>
        </w:rPr>
      </w:pPr>
      <w:r w:rsidRPr="00F65F68">
        <w:rPr>
          <w:rFonts w:cs="Arial"/>
        </w:rPr>
        <w:t>OBVEZNI URBANISTIČKI PLANOVI UREĐENJA (UPU)</w:t>
      </w:r>
    </w:p>
    <w:p w:rsidR="00C7517B" w:rsidRPr="00F65F68" w:rsidRDefault="00C7517B" w:rsidP="00C7517B">
      <w:pPr>
        <w:tabs>
          <w:tab w:val="left" w:pos="567"/>
          <w:tab w:val="left" w:pos="993"/>
        </w:tabs>
        <w:jc w:val="center"/>
        <w:rPr>
          <w:rFonts w:cs="Arial"/>
        </w:rPr>
      </w:pPr>
      <w:r w:rsidRPr="00F65F68">
        <w:rPr>
          <w:rFonts w:cs="Arial"/>
        </w:rPr>
        <w:t>I VAŽEĆI DETALJNI PLANOVI UREĐENJA (DPU)</w:t>
      </w:r>
    </w:p>
    <w:p w:rsidR="00C7517B" w:rsidRPr="00F65F68" w:rsidRDefault="00C7517B" w:rsidP="00C7517B">
      <w:pPr>
        <w:tabs>
          <w:tab w:val="left" w:pos="567"/>
          <w:tab w:val="left" w:pos="993"/>
        </w:tabs>
        <w:ind w:right="39"/>
        <w:jc w:val="both"/>
        <w:rPr>
          <w:rFonts w:cs="Arial"/>
        </w:rPr>
      </w:pPr>
      <w:r w:rsidRPr="00F65F68">
        <w:rPr>
          <w:rFonts w:cs="Arial"/>
        </w:rPr>
        <w:t>(1)</w:t>
      </w:r>
      <w:r w:rsidRPr="00F65F68">
        <w:rPr>
          <w:rFonts w:cs="Arial"/>
        </w:rPr>
        <w:tab/>
        <w:t>Planom su utvrđeni postupci uređenja i izgradnje prostora:</w:t>
      </w:r>
    </w:p>
    <w:p w:rsidR="00C7517B" w:rsidRPr="00F65F68" w:rsidRDefault="00C7517B" w:rsidP="00C7517B">
      <w:pPr>
        <w:numPr>
          <w:ilvl w:val="0"/>
          <w:numId w:val="31"/>
        </w:numPr>
        <w:tabs>
          <w:tab w:val="num" w:pos="1701"/>
        </w:tabs>
        <w:ind w:right="39"/>
        <w:jc w:val="both"/>
        <w:rPr>
          <w:rFonts w:cs="Arial"/>
        </w:rPr>
      </w:pPr>
      <w:r w:rsidRPr="00F65F68">
        <w:rPr>
          <w:rFonts w:cs="Arial"/>
        </w:rPr>
        <w:t>prostornim planovima užih područja;</w:t>
      </w:r>
    </w:p>
    <w:p w:rsidR="00C7517B" w:rsidRPr="00F65F68" w:rsidRDefault="00C7517B" w:rsidP="00C7517B">
      <w:pPr>
        <w:numPr>
          <w:ilvl w:val="0"/>
          <w:numId w:val="31"/>
        </w:numPr>
        <w:tabs>
          <w:tab w:val="num" w:pos="1701"/>
        </w:tabs>
        <w:ind w:right="39"/>
        <w:jc w:val="both"/>
        <w:rPr>
          <w:rFonts w:cs="Arial"/>
        </w:rPr>
      </w:pPr>
      <w:r w:rsidRPr="00F65F68">
        <w:rPr>
          <w:rFonts w:cs="Arial"/>
        </w:rPr>
        <w:t xml:space="preserve">ovim Planom na područjima za koja se ne predviđaju prostorni planovi užih područja. </w:t>
      </w:r>
    </w:p>
    <w:p w:rsidR="00C7517B" w:rsidRPr="00F65F68" w:rsidRDefault="00C7517B" w:rsidP="00C7517B">
      <w:pPr>
        <w:tabs>
          <w:tab w:val="left" w:pos="600"/>
        </w:tabs>
        <w:ind w:right="39"/>
        <w:jc w:val="both"/>
        <w:rPr>
          <w:rFonts w:cs="Arial"/>
        </w:rPr>
      </w:pPr>
    </w:p>
    <w:p w:rsidR="00C7517B" w:rsidRPr="00F65F68" w:rsidRDefault="00C7517B" w:rsidP="00C7517B">
      <w:pPr>
        <w:tabs>
          <w:tab w:val="left" w:pos="600"/>
        </w:tabs>
        <w:ind w:right="39"/>
        <w:jc w:val="both"/>
        <w:rPr>
          <w:rFonts w:cs="Arial"/>
        </w:rPr>
      </w:pPr>
      <w:r w:rsidRPr="00F65F68">
        <w:rPr>
          <w:rFonts w:cs="Arial"/>
        </w:rPr>
        <w:t>(2)</w:t>
      </w:r>
      <w:r w:rsidRPr="00F65F68">
        <w:rPr>
          <w:rFonts w:cs="Arial"/>
        </w:rPr>
        <w:tab/>
        <w:t xml:space="preserve">Ovim Planom utvrđuje se obveza izrade sljedećih planova užih područja – urbanističkih planova uređenja (UPU): </w:t>
      </w:r>
    </w:p>
    <w:p w:rsidR="00C7517B" w:rsidRPr="00F65F68" w:rsidRDefault="00C7517B" w:rsidP="00C7517B">
      <w:pPr>
        <w:tabs>
          <w:tab w:val="left" w:pos="540"/>
        </w:tabs>
        <w:ind w:left="540" w:right="39"/>
        <w:jc w:val="both"/>
        <w:rPr>
          <w:rFonts w:cs="Arial"/>
        </w:rPr>
      </w:pPr>
      <w:r w:rsidRPr="00F65F68">
        <w:rPr>
          <w:rFonts w:cs="Arial"/>
        </w:rPr>
        <w:t>UPU dijela naselja Kaštelir</w:t>
      </w:r>
    </w:p>
    <w:p w:rsidR="00C7517B" w:rsidRPr="00B87877" w:rsidRDefault="00C7517B" w:rsidP="00C7517B">
      <w:pPr>
        <w:tabs>
          <w:tab w:val="left" w:pos="540"/>
        </w:tabs>
        <w:ind w:left="540" w:right="39"/>
        <w:jc w:val="both"/>
        <w:rPr>
          <w:rFonts w:cs="Arial"/>
        </w:rPr>
      </w:pPr>
      <w:r w:rsidRPr="00B87877">
        <w:rPr>
          <w:rFonts w:cs="Arial"/>
        </w:rPr>
        <w:t xml:space="preserve">UPU </w:t>
      </w:r>
      <w:r w:rsidRPr="00B87877">
        <w:rPr>
          <w:rFonts w:cs="Arial"/>
          <w:bCs/>
        </w:rPr>
        <w:t xml:space="preserve">TZ </w:t>
      </w:r>
      <w:proofErr w:type="spellStart"/>
      <w:r w:rsidRPr="00B87877">
        <w:rPr>
          <w:rFonts w:cs="Arial"/>
        </w:rPr>
        <w:t>Montecal</w:t>
      </w:r>
      <w:proofErr w:type="spellEnd"/>
    </w:p>
    <w:p w:rsidR="00C7517B" w:rsidRPr="00F65F68" w:rsidRDefault="00C7517B" w:rsidP="00C7517B">
      <w:pPr>
        <w:tabs>
          <w:tab w:val="left" w:pos="540"/>
        </w:tabs>
        <w:ind w:left="540" w:right="39"/>
        <w:jc w:val="both"/>
        <w:rPr>
          <w:rFonts w:cs="Arial"/>
        </w:rPr>
      </w:pPr>
      <w:r w:rsidRPr="00F65F68">
        <w:rPr>
          <w:rFonts w:cs="Arial"/>
        </w:rPr>
        <w:t>UPU PZ Labinci 3</w:t>
      </w:r>
    </w:p>
    <w:p w:rsidR="00C7517B" w:rsidRPr="00F65F68" w:rsidRDefault="00C7517B" w:rsidP="00C7517B">
      <w:pPr>
        <w:tabs>
          <w:tab w:val="left" w:pos="540"/>
        </w:tabs>
        <w:ind w:left="540" w:right="39"/>
        <w:jc w:val="both"/>
        <w:rPr>
          <w:rFonts w:cs="Arial"/>
        </w:rPr>
      </w:pPr>
      <w:r w:rsidRPr="00F65F68">
        <w:rPr>
          <w:rFonts w:cs="Arial"/>
        </w:rPr>
        <w:t xml:space="preserve">UPU PZ </w:t>
      </w:r>
      <w:proofErr w:type="spellStart"/>
      <w:r w:rsidRPr="00F65F68">
        <w:rPr>
          <w:rFonts w:cs="Arial"/>
        </w:rPr>
        <w:t>Devići</w:t>
      </w:r>
      <w:proofErr w:type="spellEnd"/>
    </w:p>
    <w:p w:rsidR="00C7517B" w:rsidRPr="00F65F68" w:rsidRDefault="00C7517B" w:rsidP="00C7517B">
      <w:pPr>
        <w:tabs>
          <w:tab w:val="left" w:pos="600"/>
        </w:tabs>
        <w:ind w:right="39"/>
        <w:jc w:val="both"/>
        <w:rPr>
          <w:rFonts w:cs="Arial"/>
        </w:rPr>
      </w:pPr>
      <w:r w:rsidRPr="00F65F68">
        <w:rPr>
          <w:rFonts w:cs="Arial"/>
        </w:rPr>
        <w:t>čije su površine obuhvata pregledno prikazane na kartografskom prikazu br. 3d: „</w:t>
      </w:r>
      <w:r w:rsidRPr="00F65F68">
        <w:rPr>
          <w:rFonts w:cs="Arial"/>
          <w:i/>
        </w:rPr>
        <w:t>Uvjeti korištenja i zaštite prostora – planovi užih područja“</w:t>
      </w:r>
      <w:r w:rsidRPr="00F65F68">
        <w:rPr>
          <w:rFonts w:cs="Arial"/>
        </w:rPr>
        <w:t xml:space="preserve"> u mj. 1:25000, a područja izrade utvrđena na kartografskim prikazima serije 4: </w:t>
      </w:r>
      <w:r w:rsidRPr="00F65F68">
        <w:rPr>
          <w:rFonts w:cs="Arial"/>
          <w:i/>
        </w:rPr>
        <w:t xml:space="preserve">“Građevinska područja naselja i područja posebnih uvjeta korištenja” </w:t>
      </w:r>
      <w:r w:rsidRPr="00F65F68">
        <w:rPr>
          <w:rFonts w:cs="Arial"/>
        </w:rPr>
        <w:t xml:space="preserve">u mjerilu 1:5000 na katastarskoj podlozi. Granica obuhvata urbanističkog plana uređenja detaljno će se odrediti Odlukom o izradi, uzimajući u obzir lokalne uvjete, u skladu sa zakonskim propisima prostornog uređenja. </w:t>
      </w:r>
    </w:p>
    <w:p w:rsidR="00C7517B" w:rsidRPr="00F65F68" w:rsidRDefault="00C7517B" w:rsidP="00C7517B">
      <w:pPr>
        <w:tabs>
          <w:tab w:val="left" w:pos="567"/>
        </w:tabs>
        <w:ind w:right="39"/>
        <w:jc w:val="both"/>
        <w:rPr>
          <w:rFonts w:cs="Arial"/>
        </w:rPr>
      </w:pPr>
    </w:p>
    <w:p w:rsidR="00C7517B" w:rsidRPr="00F65F68" w:rsidRDefault="00C7517B" w:rsidP="00C7517B">
      <w:pPr>
        <w:tabs>
          <w:tab w:val="left" w:pos="567"/>
        </w:tabs>
        <w:ind w:right="39"/>
        <w:jc w:val="both"/>
        <w:rPr>
          <w:rFonts w:cs="Arial"/>
          <w:bCs/>
        </w:rPr>
      </w:pPr>
      <w:r w:rsidRPr="00F65F68">
        <w:rPr>
          <w:rFonts w:cs="Arial"/>
        </w:rPr>
        <w:t>(3)</w:t>
      </w:r>
      <w:r w:rsidRPr="00F65F68">
        <w:rPr>
          <w:rFonts w:cs="Arial"/>
        </w:rPr>
        <w:tab/>
      </w:r>
      <w:r w:rsidRPr="00F65F68">
        <w:rPr>
          <w:rFonts w:cs="Arial"/>
          <w:bCs/>
        </w:rPr>
        <w:t>Do donošenja urbanističkog plana uređenja iz stavka (2) unutar obuhvata urbanističkog plana ne može se izdati akt za građenje nove građevine.</w:t>
      </w:r>
    </w:p>
    <w:p w:rsidR="00C7517B" w:rsidRPr="00F65F68" w:rsidRDefault="00C7517B" w:rsidP="00C7517B">
      <w:pPr>
        <w:tabs>
          <w:tab w:val="left" w:pos="567"/>
        </w:tabs>
        <w:ind w:right="39"/>
        <w:jc w:val="both"/>
        <w:rPr>
          <w:rFonts w:cs="Arial"/>
          <w:bCs/>
        </w:rPr>
      </w:pPr>
    </w:p>
    <w:p w:rsidR="00C7517B" w:rsidRPr="00F65F68" w:rsidRDefault="00C7517B" w:rsidP="00C7517B">
      <w:pPr>
        <w:tabs>
          <w:tab w:val="left" w:pos="567"/>
        </w:tabs>
        <w:ind w:right="39"/>
        <w:jc w:val="both"/>
        <w:rPr>
          <w:rFonts w:cs="Arial"/>
          <w:bCs/>
        </w:rPr>
      </w:pPr>
      <w:r w:rsidRPr="00F65F68">
        <w:rPr>
          <w:rFonts w:cs="Arial"/>
          <w:bCs/>
        </w:rPr>
        <w:t xml:space="preserve">(4) </w:t>
      </w:r>
      <w:r w:rsidRPr="00F65F68">
        <w:rPr>
          <w:rFonts w:cs="Arial"/>
          <w:bCs/>
        </w:rPr>
        <w:tab/>
        <w:t>Ovim Planom se prihvaćaju i u Plan ugrađuju rješenja planova užih područja koji su stupanjem na snagu ovog Plana važeći (na snazi):</w:t>
      </w:r>
    </w:p>
    <w:p w:rsidR="00C7517B" w:rsidRPr="00B87877" w:rsidRDefault="00C7517B" w:rsidP="00C7517B">
      <w:pPr>
        <w:tabs>
          <w:tab w:val="left" w:pos="567"/>
        </w:tabs>
        <w:ind w:left="540" w:right="39"/>
        <w:jc w:val="both"/>
        <w:rPr>
          <w:rFonts w:cs="Arial"/>
          <w:bCs/>
        </w:rPr>
      </w:pPr>
      <w:r w:rsidRPr="00B87877">
        <w:rPr>
          <w:rFonts w:cs="Arial"/>
          <w:bCs/>
        </w:rPr>
        <w:t xml:space="preserve">DPU naselja </w:t>
      </w:r>
      <w:proofErr w:type="spellStart"/>
      <w:r w:rsidRPr="00B87877">
        <w:rPr>
          <w:rFonts w:cs="Arial"/>
          <w:bCs/>
        </w:rPr>
        <w:t>Deklići</w:t>
      </w:r>
      <w:proofErr w:type="spellEnd"/>
      <w:r w:rsidRPr="00B87877">
        <w:rPr>
          <w:rFonts w:cs="Arial"/>
          <w:bCs/>
        </w:rPr>
        <w:t xml:space="preserve"> (SN Općine Kaštelir - Labinci 01/08),</w:t>
      </w:r>
    </w:p>
    <w:p w:rsidR="00C7517B" w:rsidRPr="00B87877" w:rsidRDefault="00C7517B" w:rsidP="00C7517B">
      <w:pPr>
        <w:tabs>
          <w:tab w:val="left" w:pos="567"/>
        </w:tabs>
        <w:ind w:left="540" w:right="39"/>
        <w:jc w:val="both"/>
        <w:rPr>
          <w:rFonts w:cs="Arial"/>
          <w:bCs/>
        </w:rPr>
      </w:pPr>
      <w:r w:rsidRPr="00B87877">
        <w:rPr>
          <w:rFonts w:cs="Arial"/>
          <w:bCs/>
        </w:rPr>
        <w:t>DPU dijela naselja Labinci (SN Grada Poreča br. 10/05, 14/05 ispravak),</w:t>
      </w:r>
    </w:p>
    <w:p w:rsidR="00C7517B" w:rsidRPr="00B87877" w:rsidRDefault="00C7517B" w:rsidP="00C7517B">
      <w:pPr>
        <w:tabs>
          <w:tab w:val="left" w:pos="567"/>
        </w:tabs>
        <w:ind w:left="540" w:right="39"/>
        <w:jc w:val="both"/>
        <w:rPr>
          <w:rFonts w:cs="Arial"/>
          <w:bCs/>
        </w:rPr>
      </w:pPr>
      <w:r w:rsidRPr="00B87877">
        <w:rPr>
          <w:rFonts w:cs="Arial"/>
          <w:bCs/>
        </w:rPr>
        <w:t xml:space="preserve">DPU dijela naselja </w:t>
      </w:r>
      <w:proofErr w:type="spellStart"/>
      <w:r w:rsidRPr="00B87877">
        <w:rPr>
          <w:rFonts w:cs="Arial"/>
          <w:bCs/>
        </w:rPr>
        <w:t>Brnobići</w:t>
      </w:r>
      <w:proofErr w:type="spellEnd"/>
      <w:r w:rsidRPr="00B87877">
        <w:rPr>
          <w:rFonts w:cs="Arial"/>
          <w:bCs/>
        </w:rPr>
        <w:t xml:space="preserve"> (SN Grada Poreča br. 12/04), </w:t>
      </w:r>
    </w:p>
    <w:p w:rsidR="00C7517B" w:rsidRPr="00B87877" w:rsidRDefault="00C7517B" w:rsidP="00C7517B">
      <w:pPr>
        <w:tabs>
          <w:tab w:val="left" w:pos="567"/>
        </w:tabs>
        <w:ind w:left="540" w:right="39"/>
        <w:jc w:val="both"/>
        <w:rPr>
          <w:rFonts w:cs="Arial"/>
          <w:bCs/>
        </w:rPr>
      </w:pPr>
      <w:r w:rsidRPr="00B87877">
        <w:rPr>
          <w:rFonts w:cs="Arial"/>
          <w:bCs/>
        </w:rPr>
        <w:t xml:space="preserve">DPU dio poslovne zone Labinci (SN Općine Kaštelir - Labinci 01/09), </w:t>
      </w:r>
    </w:p>
    <w:p w:rsidR="00C7517B" w:rsidRPr="00B87877" w:rsidRDefault="00C7517B" w:rsidP="00C7517B">
      <w:pPr>
        <w:tabs>
          <w:tab w:val="left" w:pos="567"/>
        </w:tabs>
        <w:ind w:left="540" w:right="39"/>
        <w:jc w:val="both"/>
        <w:rPr>
          <w:rFonts w:cs="Arial"/>
          <w:bCs/>
        </w:rPr>
      </w:pPr>
      <w:r w:rsidRPr="00B87877">
        <w:rPr>
          <w:rFonts w:cs="Arial"/>
          <w:bCs/>
        </w:rPr>
        <w:t xml:space="preserve">DPU turističke zone </w:t>
      </w:r>
      <w:proofErr w:type="spellStart"/>
      <w:r w:rsidRPr="00B87877">
        <w:rPr>
          <w:rFonts w:cs="Arial"/>
          <w:bCs/>
        </w:rPr>
        <w:t>Deklići</w:t>
      </w:r>
      <w:proofErr w:type="spellEnd"/>
      <w:r w:rsidRPr="00B87877">
        <w:rPr>
          <w:rFonts w:cs="Arial"/>
        </w:rPr>
        <w:t xml:space="preserve"> </w:t>
      </w:r>
      <w:r w:rsidRPr="00B87877">
        <w:rPr>
          <w:rFonts w:cs="Arial"/>
          <w:bCs/>
        </w:rPr>
        <w:t>(SN Grada Poreča br. 11/05),</w:t>
      </w:r>
    </w:p>
    <w:p w:rsidR="00C7517B" w:rsidRPr="00B87877" w:rsidRDefault="00C7517B" w:rsidP="00C7517B">
      <w:pPr>
        <w:tabs>
          <w:tab w:val="left" w:pos="567"/>
        </w:tabs>
        <w:ind w:left="540" w:right="39"/>
        <w:jc w:val="both"/>
        <w:rPr>
          <w:rFonts w:cs="Arial"/>
          <w:bCs/>
        </w:rPr>
      </w:pPr>
      <w:r w:rsidRPr="00B87877">
        <w:rPr>
          <w:rFonts w:cs="Arial"/>
          <w:bCs/>
        </w:rPr>
        <w:t xml:space="preserve">UPU PZ Labinci 2 (SN Općine Kaštelir - Labinci 02/12). </w:t>
      </w:r>
    </w:p>
    <w:p w:rsidR="00C7517B" w:rsidRPr="00F65F68" w:rsidRDefault="00C7517B" w:rsidP="00C7517B">
      <w:pPr>
        <w:tabs>
          <w:tab w:val="left" w:pos="600"/>
        </w:tabs>
        <w:ind w:right="39"/>
        <w:jc w:val="both"/>
        <w:rPr>
          <w:rFonts w:cs="Arial"/>
        </w:rPr>
      </w:pPr>
      <w:r w:rsidRPr="00F65F68">
        <w:rPr>
          <w:rFonts w:cs="Arial"/>
        </w:rPr>
        <w:t xml:space="preserve">Površine obuhvata važećih </w:t>
      </w:r>
      <w:r w:rsidRPr="00F65F68">
        <w:rPr>
          <w:rFonts w:cs="Arial"/>
          <w:bCs/>
        </w:rPr>
        <w:t xml:space="preserve">planova užih područja </w:t>
      </w:r>
      <w:r w:rsidRPr="00F65F68">
        <w:rPr>
          <w:rFonts w:cs="Arial"/>
        </w:rPr>
        <w:t>pregledno su prikazane na kartografskom prikazu br. 3d: „</w:t>
      </w:r>
      <w:r w:rsidRPr="00F65F68">
        <w:rPr>
          <w:rFonts w:cs="Arial"/>
          <w:i/>
        </w:rPr>
        <w:t>Uvjeti korištenja i zaštite prostora – planovi užih područja“</w:t>
      </w:r>
      <w:r w:rsidRPr="00F65F68">
        <w:rPr>
          <w:rFonts w:cs="Arial"/>
        </w:rPr>
        <w:t xml:space="preserve"> u mj. 1:25000, a područja primjene na kartografskim prikazima serije 4: </w:t>
      </w:r>
      <w:r w:rsidRPr="00F65F68">
        <w:rPr>
          <w:rFonts w:cs="Arial"/>
          <w:i/>
        </w:rPr>
        <w:t xml:space="preserve">“Građevinska područja naselja i područja posebnih uvjeta korištenja” </w:t>
      </w:r>
      <w:r w:rsidRPr="00F65F68">
        <w:rPr>
          <w:rFonts w:cs="Arial"/>
        </w:rPr>
        <w:t>u mjerilu 1:5000 na katastarskoj podlozi.</w:t>
      </w:r>
    </w:p>
    <w:p w:rsidR="00C7517B" w:rsidRPr="00F65F68" w:rsidRDefault="00C7517B" w:rsidP="00C7517B">
      <w:pPr>
        <w:pStyle w:val="Tijeloteksta"/>
        <w:tabs>
          <w:tab w:val="left" w:pos="567"/>
          <w:tab w:val="left" w:pos="993"/>
        </w:tabs>
        <w:rPr>
          <w:rFonts w:cs="Arial"/>
        </w:rPr>
      </w:pPr>
    </w:p>
    <w:p w:rsidR="00C7517B" w:rsidRPr="00F65F68" w:rsidRDefault="00C7517B" w:rsidP="00C7517B">
      <w:pPr>
        <w:jc w:val="both"/>
        <w:rPr>
          <w:rFonts w:ascii="HelveticaNeueLT Com 55 Roman" w:hAnsi="HelveticaNeueLT Com 55 Roman" w:cs="Arial"/>
        </w:rPr>
      </w:pPr>
      <w:r w:rsidRPr="00F65F68">
        <w:rPr>
          <w:rFonts w:ascii="HelveticaNeueLT Com 55 Roman" w:hAnsi="HelveticaNeueLT Com 55 Roman" w:cs="Arial"/>
        </w:rPr>
        <w:t>(5)    U slučaju stavljanja van snage važećeg plana užeg područja, do donošenja novog plana užeg područja nije dopušteno izdavanje akata za građenje unutar neizgrađenog neuređenog dijela građevinskog područja.</w:t>
      </w:r>
    </w:p>
    <w:p w:rsidR="00C7517B" w:rsidRPr="00F65F68" w:rsidRDefault="00C7517B" w:rsidP="00C7517B">
      <w:pPr>
        <w:jc w:val="both"/>
        <w:rPr>
          <w:rFonts w:ascii="HelveticaNeueLT Com 55 Roman" w:hAnsi="HelveticaNeueLT Com 55 Roman" w:cs="Arial"/>
        </w:rPr>
      </w:pPr>
    </w:p>
    <w:p w:rsidR="00C7517B" w:rsidRPr="00F65F68" w:rsidRDefault="00C7517B" w:rsidP="00C7517B">
      <w:pPr>
        <w:jc w:val="both"/>
        <w:rPr>
          <w:rFonts w:cs="Arial"/>
          <w:b/>
          <w:sz w:val="16"/>
          <w:szCs w:val="16"/>
        </w:rPr>
      </w:pPr>
      <w:r w:rsidRPr="00F65F68">
        <w:rPr>
          <w:rFonts w:cs="Arial"/>
          <w:b/>
          <w:sz w:val="16"/>
          <w:szCs w:val="16"/>
        </w:rPr>
        <w:t xml:space="preserve">TABLICA 5: </w:t>
      </w:r>
      <w:r w:rsidRPr="00F65F68">
        <w:rPr>
          <w:rFonts w:cs="Arial"/>
          <w:b/>
          <w:sz w:val="16"/>
          <w:szCs w:val="16"/>
        </w:rPr>
        <w:tab/>
        <w:t>PREGLED PLANIRANIH URBANISTIČKIH PLANOVA UREĐENJA U OPĆINI KAŠTELIR-LABINCI</w:t>
      </w:r>
    </w:p>
    <w:p w:rsidR="00C7517B" w:rsidRPr="00F65F68" w:rsidRDefault="00C7517B" w:rsidP="00C7517B">
      <w:pPr>
        <w:jc w:val="both"/>
        <w:rPr>
          <w:rFonts w:cs="Arial"/>
          <w:sz w:val="16"/>
          <w:szCs w:val="16"/>
        </w:rPr>
      </w:pPr>
    </w:p>
    <w:tbl>
      <w:tblPr>
        <w:tblW w:w="972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20"/>
        <w:gridCol w:w="916"/>
        <w:gridCol w:w="5303"/>
        <w:gridCol w:w="981"/>
      </w:tblGrid>
      <w:tr w:rsidR="00C7517B" w:rsidRPr="003C090A" w:rsidTr="00EA50BB">
        <w:trPr>
          <w:trHeight w:val="714"/>
        </w:trPr>
        <w:tc>
          <w:tcPr>
            <w:tcW w:w="2520" w:type="dxa"/>
            <w:shd w:val="clear" w:color="auto" w:fill="auto"/>
            <w:vAlign w:val="center"/>
          </w:tcPr>
          <w:p w:rsidR="00C7517B" w:rsidRPr="003C090A" w:rsidRDefault="00C7517B" w:rsidP="00EA50BB">
            <w:pPr>
              <w:rPr>
                <w:rFonts w:cs="Arial"/>
                <w:bCs/>
                <w:sz w:val="16"/>
                <w:szCs w:val="16"/>
              </w:rPr>
            </w:pPr>
            <w:r w:rsidRPr="003C090A">
              <w:rPr>
                <w:rFonts w:cs="Arial"/>
                <w:bCs/>
                <w:sz w:val="16"/>
                <w:szCs w:val="16"/>
              </w:rPr>
              <w:t>naziv UPU-a</w:t>
            </w:r>
          </w:p>
        </w:tc>
        <w:tc>
          <w:tcPr>
            <w:tcW w:w="916" w:type="dxa"/>
            <w:shd w:val="clear" w:color="auto" w:fill="auto"/>
            <w:noWrap/>
            <w:vAlign w:val="center"/>
          </w:tcPr>
          <w:p w:rsidR="00C7517B" w:rsidRPr="003C090A" w:rsidRDefault="00C7517B" w:rsidP="00EA50BB">
            <w:pPr>
              <w:rPr>
                <w:rFonts w:cs="Arial"/>
                <w:bCs/>
                <w:sz w:val="16"/>
                <w:szCs w:val="16"/>
              </w:rPr>
            </w:pPr>
            <w:r w:rsidRPr="003C090A">
              <w:rPr>
                <w:rFonts w:cs="Arial"/>
                <w:bCs/>
                <w:sz w:val="16"/>
                <w:szCs w:val="16"/>
              </w:rPr>
              <w:t>naselje</w:t>
            </w:r>
          </w:p>
        </w:tc>
        <w:tc>
          <w:tcPr>
            <w:tcW w:w="5303" w:type="dxa"/>
            <w:shd w:val="clear" w:color="auto" w:fill="auto"/>
            <w:vAlign w:val="center"/>
          </w:tcPr>
          <w:p w:rsidR="00C7517B" w:rsidRPr="003C090A" w:rsidRDefault="00C7517B" w:rsidP="00EA50BB">
            <w:pPr>
              <w:rPr>
                <w:rFonts w:cs="Arial"/>
                <w:bCs/>
                <w:sz w:val="16"/>
                <w:szCs w:val="16"/>
              </w:rPr>
            </w:pPr>
            <w:r w:rsidRPr="003C090A">
              <w:rPr>
                <w:rFonts w:cs="Arial"/>
                <w:bCs/>
                <w:sz w:val="16"/>
                <w:szCs w:val="16"/>
              </w:rPr>
              <w:t xml:space="preserve">smjernice, napomene i obveze za odgovarajući </w:t>
            </w:r>
          </w:p>
          <w:p w:rsidR="00C7517B" w:rsidRPr="003C090A" w:rsidRDefault="00C7517B" w:rsidP="00EA50BB">
            <w:pPr>
              <w:rPr>
                <w:rFonts w:cs="Arial"/>
                <w:bCs/>
                <w:sz w:val="16"/>
                <w:szCs w:val="16"/>
              </w:rPr>
            </w:pPr>
            <w:r w:rsidRPr="003C090A">
              <w:rPr>
                <w:rFonts w:cs="Arial"/>
                <w:bCs/>
                <w:sz w:val="16"/>
                <w:szCs w:val="16"/>
              </w:rPr>
              <w:t>urbanistički plan uređenja (UPU)</w:t>
            </w:r>
          </w:p>
        </w:tc>
        <w:tc>
          <w:tcPr>
            <w:tcW w:w="981" w:type="dxa"/>
            <w:shd w:val="clear" w:color="auto" w:fill="auto"/>
            <w:vAlign w:val="center"/>
          </w:tcPr>
          <w:p w:rsidR="00C7517B" w:rsidRPr="003C090A" w:rsidRDefault="00C7517B" w:rsidP="00EA50BB">
            <w:pPr>
              <w:rPr>
                <w:rFonts w:cs="Arial"/>
                <w:bCs/>
                <w:sz w:val="16"/>
                <w:szCs w:val="16"/>
              </w:rPr>
            </w:pPr>
            <w:r w:rsidRPr="003C090A">
              <w:rPr>
                <w:rFonts w:cs="Arial"/>
                <w:bCs/>
                <w:sz w:val="16"/>
                <w:szCs w:val="16"/>
              </w:rPr>
              <w:t>površina</w:t>
            </w:r>
          </w:p>
          <w:p w:rsidR="00C7517B" w:rsidRPr="003C090A" w:rsidRDefault="00C7517B" w:rsidP="00EA50BB">
            <w:pPr>
              <w:rPr>
                <w:rFonts w:cs="Arial"/>
                <w:bCs/>
                <w:sz w:val="16"/>
                <w:szCs w:val="16"/>
              </w:rPr>
            </w:pPr>
            <w:r w:rsidRPr="003C090A">
              <w:rPr>
                <w:rFonts w:cs="Arial"/>
                <w:bCs/>
                <w:sz w:val="16"/>
                <w:szCs w:val="16"/>
              </w:rPr>
              <w:t>(približna*)</w:t>
            </w:r>
          </w:p>
        </w:tc>
      </w:tr>
      <w:tr w:rsidR="00C7517B" w:rsidRPr="003C090A" w:rsidTr="00EA50BB">
        <w:trPr>
          <w:trHeight w:hRule="exact" w:val="2694"/>
        </w:trPr>
        <w:tc>
          <w:tcPr>
            <w:tcW w:w="2520" w:type="dxa"/>
            <w:shd w:val="clear" w:color="auto" w:fill="auto"/>
            <w:noWrap/>
            <w:vAlign w:val="center"/>
          </w:tcPr>
          <w:p w:rsidR="00C7517B" w:rsidRPr="003C090A" w:rsidRDefault="00C7517B" w:rsidP="00EA50BB">
            <w:pPr>
              <w:tabs>
                <w:tab w:val="left" w:pos="600"/>
              </w:tabs>
              <w:ind w:right="39"/>
              <w:jc w:val="both"/>
              <w:rPr>
                <w:rFonts w:cs="Arial"/>
                <w:sz w:val="16"/>
                <w:szCs w:val="16"/>
              </w:rPr>
            </w:pPr>
            <w:r w:rsidRPr="003C090A">
              <w:rPr>
                <w:rFonts w:cs="Arial"/>
                <w:sz w:val="16"/>
                <w:szCs w:val="16"/>
              </w:rPr>
              <w:t>UPU dijela naselja Kaštelir</w:t>
            </w:r>
          </w:p>
        </w:tc>
        <w:tc>
          <w:tcPr>
            <w:tcW w:w="916" w:type="dxa"/>
            <w:shd w:val="clear" w:color="auto" w:fill="auto"/>
            <w:vAlign w:val="center"/>
          </w:tcPr>
          <w:p w:rsidR="00C7517B" w:rsidRPr="003C090A" w:rsidRDefault="00C7517B" w:rsidP="00EA50BB">
            <w:pPr>
              <w:jc w:val="both"/>
              <w:rPr>
                <w:rFonts w:cs="Arial"/>
                <w:bCs/>
                <w:sz w:val="16"/>
                <w:szCs w:val="16"/>
              </w:rPr>
            </w:pPr>
            <w:r w:rsidRPr="003C090A">
              <w:rPr>
                <w:rFonts w:cs="Arial"/>
                <w:bCs/>
                <w:sz w:val="16"/>
                <w:szCs w:val="16"/>
              </w:rPr>
              <w:t>Kaštelir</w:t>
            </w:r>
          </w:p>
        </w:tc>
        <w:tc>
          <w:tcPr>
            <w:tcW w:w="5303" w:type="dxa"/>
            <w:shd w:val="clear" w:color="auto" w:fill="auto"/>
            <w:vAlign w:val="center"/>
          </w:tcPr>
          <w:p w:rsidR="00C7517B" w:rsidRPr="003C090A" w:rsidRDefault="00C7517B" w:rsidP="00EA50BB">
            <w:pPr>
              <w:rPr>
                <w:rFonts w:cs="Arial"/>
                <w:sz w:val="16"/>
                <w:szCs w:val="16"/>
              </w:rPr>
            </w:pPr>
            <w:r w:rsidRPr="003C090A">
              <w:rPr>
                <w:rFonts w:cs="Arial"/>
                <w:sz w:val="16"/>
                <w:szCs w:val="16"/>
              </w:rPr>
              <w:t>UPU dijela naselja Kaštelir obuhvaća građevinsko područje naselja.</w:t>
            </w:r>
          </w:p>
          <w:p w:rsidR="00C7517B" w:rsidRPr="003C090A" w:rsidRDefault="00C7517B" w:rsidP="00EA50BB">
            <w:pPr>
              <w:rPr>
                <w:rFonts w:cs="Arial"/>
                <w:sz w:val="16"/>
                <w:szCs w:val="16"/>
              </w:rPr>
            </w:pPr>
            <w:r w:rsidRPr="003C090A">
              <w:rPr>
                <w:rFonts w:cs="Arial"/>
                <w:sz w:val="16"/>
                <w:szCs w:val="16"/>
              </w:rPr>
              <w:t>Unutar obuhvata UPU-a prvenstveno planirati stambenu namjenu s pratećim sadržajima i namjenama – sport i rekreacija, javno zelenilo. U iznimnim slučajevima moguće je planirati, mješovite i poslovne zgrade.</w:t>
            </w:r>
          </w:p>
          <w:p w:rsidR="00C7517B" w:rsidRPr="003C090A" w:rsidRDefault="00C7517B" w:rsidP="00EA50BB">
            <w:pPr>
              <w:rPr>
                <w:rFonts w:cs="Arial"/>
                <w:sz w:val="16"/>
                <w:szCs w:val="16"/>
              </w:rPr>
            </w:pPr>
            <w:r w:rsidRPr="003C090A">
              <w:rPr>
                <w:rFonts w:cs="Arial"/>
                <w:sz w:val="16"/>
                <w:szCs w:val="16"/>
              </w:rPr>
              <w:t xml:space="preserve">Planom je potrebno planirati javnu cestovnu i pješačku mrežu koja se nadovezuje na postojeću mrežu naselja. </w:t>
            </w:r>
          </w:p>
          <w:p w:rsidR="00C7517B" w:rsidRPr="003C090A" w:rsidRDefault="00C7517B" w:rsidP="00EA50BB">
            <w:pPr>
              <w:rPr>
                <w:rFonts w:cs="Arial"/>
                <w:sz w:val="16"/>
                <w:szCs w:val="16"/>
              </w:rPr>
            </w:pPr>
            <w:r w:rsidRPr="003C090A">
              <w:rPr>
                <w:rFonts w:cs="Arial"/>
                <w:sz w:val="16"/>
                <w:szCs w:val="16"/>
              </w:rPr>
              <w:t>Unutar obuhvata plana parkirališne potrebe moguće je riješiti isključivo na vlastitoj građevnoj čestici stambene zgrade.</w:t>
            </w:r>
          </w:p>
          <w:p w:rsidR="00C7517B" w:rsidRPr="003C090A" w:rsidRDefault="00C7517B" w:rsidP="00EA50BB">
            <w:pPr>
              <w:rPr>
                <w:rFonts w:cs="Arial"/>
                <w:sz w:val="16"/>
                <w:szCs w:val="16"/>
              </w:rPr>
            </w:pPr>
            <w:r w:rsidRPr="003C090A">
              <w:rPr>
                <w:rFonts w:cs="Arial"/>
                <w:sz w:val="16"/>
                <w:szCs w:val="16"/>
              </w:rPr>
              <w:t>Za ostale namjene i građevine parkirališne potrebe rješavaju se sukladno odredbama ovog Plana.</w:t>
            </w:r>
          </w:p>
          <w:p w:rsidR="00C7517B" w:rsidRPr="003C090A" w:rsidRDefault="00C7517B" w:rsidP="00EA50BB">
            <w:pPr>
              <w:rPr>
                <w:rFonts w:cs="Arial"/>
                <w:sz w:val="16"/>
                <w:szCs w:val="16"/>
              </w:rPr>
            </w:pPr>
            <w:r w:rsidRPr="003C090A">
              <w:rPr>
                <w:rFonts w:cs="Arial"/>
                <w:sz w:val="16"/>
                <w:szCs w:val="16"/>
              </w:rPr>
              <w:t>Gustoća stanovništva u obuhvatu UPU-a: 20 stanovnika/ha</w:t>
            </w:r>
          </w:p>
        </w:tc>
        <w:tc>
          <w:tcPr>
            <w:tcW w:w="981" w:type="dxa"/>
            <w:shd w:val="clear" w:color="auto" w:fill="auto"/>
            <w:noWrap/>
            <w:vAlign w:val="center"/>
          </w:tcPr>
          <w:p w:rsidR="00C7517B" w:rsidRPr="003C090A" w:rsidRDefault="00C7517B" w:rsidP="00EA50BB">
            <w:pPr>
              <w:jc w:val="both"/>
              <w:rPr>
                <w:rFonts w:cs="Arial"/>
                <w:bCs/>
                <w:sz w:val="16"/>
                <w:szCs w:val="16"/>
              </w:rPr>
            </w:pPr>
            <w:r w:rsidRPr="003C090A">
              <w:rPr>
                <w:rFonts w:cs="Arial"/>
                <w:bCs/>
                <w:sz w:val="16"/>
                <w:szCs w:val="16"/>
              </w:rPr>
              <w:t>3,5 ha</w:t>
            </w:r>
          </w:p>
        </w:tc>
      </w:tr>
      <w:tr w:rsidR="00C7517B" w:rsidRPr="003C090A" w:rsidTr="00EA50BB">
        <w:trPr>
          <w:trHeight w:hRule="exact" w:val="340"/>
        </w:trPr>
        <w:tc>
          <w:tcPr>
            <w:tcW w:w="9720" w:type="dxa"/>
            <w:gridSpan w:val="4"/>
            <w:tcBorders>
              <w:top w:val="single" w:sz="2" w:space="0" w:color="auto"/>
              <w:left w:val="nil"/>
              <w:right w:val="nil"/>
            </w:tcBorders>
            <w:shd w:val="clear" w:color="auto" w:fill="auto"/>
            <w:noWrap/>
            <w:vAlign w:val="center"/>
          </w:tcPr>
          <w:p w:rsidR="00C7517B" w:rsidRPr="003C090A" w:rsidRDefault="00C7517B" w:rsidP="00EA50BB">
            <w:pPr>
              <w:rPr>
                <w:rFonts w:cs="Arial"/>
                <w:sz w:val="16"/>
                <w:szCs w:val="16"/>
              </w:rPr>
            </w:pPr>
          </w:p>
        </w:tc>
      </w:tr>
      <w:tr w:rsidR="00C7517B" w:rsidRPr="003C090A" w:rsidTr="00EA50BB">
        <w:trPr>
          <w:trHeight w:hRule="exact" w:val="1250"/>
        </w:trPr>
        <w:tc>
          <w:tcPr>
            <w:tcW w:w="2520" w:type="dxa"/>
            <w:tcBorders>
              <w:bottom w:val="single" w:sz="2" w:space="0" w:color="auto"/>
            </w:tcBorders>
            <w:shd w:val="clear" w:color="auto" w:fill="auto"/>
            <w:noWrap/>
            <w:vAlign w:val="center"/>
          </w:tcPr>
          <w:p w:rsidR="00C7517B" w:rsidRPr="003C090A" w:rsidRDefault="00C7517B" w:rsidP="00EA50BB">
            <w:pPr>
              <w:jc w:val="both"/>
              <w:rPr>
                <w:rFonts w:cs="Arial"/>
                <w:bCs/>
                <w:sz w:val="16"/>
                <w:szCs w:val="16"/>
              </w:rPr>
            </w:pPr>
            <w:r w:rsidRPr="003C090A">
              <w:rPr>
                <w:rFonts w:cs="Arial"/>
                <w:sz w:val="16"/>
                <w:szCs w:val="16"/>
              </w:rPr>
              <w:t xml:space="preserve">UPU TZ </w:t>
            </w:r>
            <w:proofErr w:type="spellStart"/>
            <w:r w:rsidRPr="003C090A">
              <w:rPr>
                <w:rFonts w:cs="Arial"/>
                <w:sz w:val="16"/>
                <w:szCs w:val="16"/>
              </w:rPr>
              <w:t>Montecal</w:t>
            </w:r>
            <w:proofErr w:type="spellEnd"/>
          </w:p>
        </w:tc>
        <w:tc>
          <w:tcPr>
            <w:tcW w:w="916" w:type="dxa"/>
            <w:tcBorders>
              <w:bottom w:val="single" w:sz="2" w:space="0" w:color="auto"/>
            </w:tcBorders>
            <w:shd w:val="clear" w:color="auto" w:fill="auto"/>
            <w:vAlign w:val="center"/>
          </w:tcPr>
          <w:p w:rsidR="00C7517B" w:rsidRPr="003C090A" w:rsidRDefault="00C7517B" w:rsidP="00EA50BB">
            <w:pPr>
              <w:jc w:val="both"/>
              <w:rPr>
                <w:rFonts w:cs="Arial"/>
                <w:bCs/>
                <w:sz w:val="16"/>
                <w:szCs w:val="16"/>
              </w:rPr>
            </w:pPr>
            <w:r w:rsidRPr="003C090A">
              <w:rPr>
                <w:rFonts w:cs="Arial"/>
                <w:bCs/>
                <w:sz w:val="16"/>
                <w:szCs w:val="16"/>
              </w:rPr>
              <w:t>Kaštelir</w:t>
            </w:r>
          </w:p>
        </w:tc>
        <w:tc>
          <w:tcPr>
            <w:tcW w:w="5303" w:type="dxa"/>
            <w:tcBorders>
              <w:bottom w:val="single" w:sz="2" w:space="0" w:color="auto"/>
            </w:tcBorders>
            <w:shd w:val="clear" w:color="auto" w:fill="auto"/>
            <w:vAlign w:val="center"/>
          </w:tcPr>
          <w:p w:rsidR="00C7517B" w:rsidRPr="003C090A" w:rsidRDefault="00C7517B" w:rsidP="00EA50BB">
            <w:pPr>
              <w:rPr>
                <w:rFonts w:cs="Arial"/>
                <w:sz w:val="16"/>
                <w:szCs w:val="16"/>
              </w:rPr>
            </w:pPr>
            <w:r w:rsidRPr="003C090A">
              <w:rPr>
                <w:rFonts w:cs="Arial"/>
                <w:sz w:val="16"/>
                <w:szCs w:val="16"/>
              </w:rPr>
              <w:t xml:space="preserve">UPU TZ </w:t>
            </w:r>
            <w:proofErr w:type="spellStart"/>
            <w:r w:rsidRPr="003C090A">
              <w:rPr>
                <w:rFonts w:cs="Arial"/>
                <w:sz w:val="16"/>
                <w:szCs w:val="16"/>
              </w:rPr>
              <w:t>Montecal</w:t>
            </w:r>
            <w:proofErr w:type="spellEnd"/>
            <w:r w:rsidRPr="003C090A">
              <w:rPr>
                <w:rFonts w:cs="Arial"/>
                <w:sz w:val="16"/>
                <w:szCs w:val="16"/>
              </w:rPr>
              <w:t xml:space="preserve"> i obuhvaća površinu isključive ugostiteljsko-turističke namjene (hoteli –T1 i turističko naselje – T2) razgraničenu u okviru površine naselja (GPN-a).</w:t>
            </w:r>
          </w:p>
          <w:p w:rsidR="00C7517B" w:rsidRPr="003C090A" w:rsidRDefault="00C7517B" w:rsidP="00EA50BB">
            <w:pPr>
              <w:rPr>
                <w:rFonts w:cs="Arial"/>
                <w:sz w:val="16"/>
                <w:szCs w:val="16"/>
              </w:rPr>
            </w:pPr>
            <w:r w:rsidRPr="003C090A">
              <w:rPr>
                <w:rFonts w:cs="Arial"/>
                <w:sz w:val="16"/>
                <w:szCs w:val="16"/>
              </w:rPr>
              <w:t>UPU planirati sukladno odredbama ovog Plana za ugostiteljsko-turističku namjenu (članci 64., 64a., 64b. i Tablica 2).</w:t>
            </w:r>
          </w:p>
        </w:tc>
        <w:tc>
          <w:tcPr>
            <w:tcW w:w="981" w:type="dxa"/>
            <w:tcBorders>
              <w:bottom w:val="single" w:sz="2" w:space="0" w:color="auto"/>
            </w:tcBorders>
            <w:shd w:val="clear" w:color="auto" w:fill="auto"/>
            <w:noWrap/>
            <w:vAlign w:val="center"/>
          </w:tcPr>
          <w:p w:rsidR="00C7517B" w:rsidRPr="003C090A" w:rsidRDefault="00C7517B" w:rsidP="00EA50BB">
            <w:pPr>
              <w:jc w:val="both"/>
              <w:rPr>
                <w:rFonts w:cs="Arial"/>
                <w:sz w:val="16"/>
                <w:szCs w:val="16"/>
              </w:rPr>
            </w:pPr>
            <w:r w:rsidRPr="003C090A">
              <w:rPr>
                <w:rFonts w:cs="Arial"/>
                <w:sz w:val="16"/>
                <w:szCs w:val="16"/>
              </w:rPr>
              <w:t>3,6 ha</w:t>
            </w:r>
          </w:p>
        </w:tc>
      </w:tr>
      <w:tr w:rsidR="00C7517B" w:rsidRPr="003C090A" w:rsidTr="00EA50BB">
        <w:trPr>
          <w:trHeight w:val="182"/>
        </w:trPr>
        <w:tc>
          <w:tcPr>
            <w:tcW w:w="9720" w:type="dxa"/>
            <w:gridSpan w:val="4"/>
            <w:tcBorders>
              <w:top w:val="single" w:sz="2" w:space="0" w:color="auto"/>
              <w:left w:val="nil"/>
              <w:bottom w:val="single" w:sz="4" w:space="0" w:color="auto"/>
              <w:right w:val="nil"/>
            </w:tcBorders>
            <w:shd w:val="clear" w:color="auto" w:fill="auto"/>
            <w:noWrap/>
            <w:vAlign w:val="center"/>
          </w:tcPr>
          <w:p w:rsidR="00C7517B" w:rsidRPr="003C090A" w:rsidRDefault="00C7517B" w:rsidP="00EA50BB">
            <w:pPr>
              <w:rPr>
                <w:rFonts w:cs="Arial"/>
                <w:sz w:val="16"/>
                <w:szCs w:val="16"/>
              </w:rPr>
            </w:pPr>
          </w:p>
        </w:tc>
      </w:tr>
      <w:tr w:rsidR="00C7517B" w:rsidRPr="003C090A" w:rsidTr="00EA50BB">
        <w:trPr>
          <w:trHeight w:val="1591"/>
        </w:trPr>
        <w:tc>
          <w:tcPr>
            <w:tcW w:w="2520" w:type="dxa"/>
            <w:tcBorders>
              <w:bottom w:val="single" w:sz="2" w:space="0" w:color="auto"/>
            </w:tcBorders>
            <w:shd w:val="clear" w:color="auto" w:fill="auto"/>
            <w:vAlign w:val="center"/>
          </w:tcPr>
          <w:p w:rsidR="00C7517B" w:rsidRPr="003C090A" w:rsidRDefault="00C7517B" w:rsidP="00EA50BB">
            <w:pPr>
              <w:tabs>
                <w:tab w:val="left" w:pos="600"/>
              </w:tabs>
              <w:ind w:right="39"/>
              <w:jc w:val="both"/>
              <w:rPr>
                <w:rFonts w:cs="Arial"/>
                <w:bCs/>
                <w:sz w:val="16"/>
                <w:szCs w:val="16"/>
              </w:rPr>
            </w:pPr>
            <w:r w:rsidRPr="003C090A">
              <w:rPr>
                <w:rFonts w:cs="Arial"/>
                <w:sz w:val="16"/>
                <w:szCs w:val="16"/>
              </w:rPr>
              <w:t>UPU PZ Labinci 3</w:t>
            </w:r>
          </w:p>
        </w:tc>
        <w:tc>
          <w:tcPr>
            <w:tcW w:w="916" w:type="dxa"/>
            <w:tcBorders>
              <w:bottom w:val="single" w:sz="2" w:space="0" w:color="auto"/>
            </w:tcBorders>
            <w:shd w:val="clear" w:color="auto" w:fill="auto"/>
            <w:vAlign w:val="center"/>
          </w:tcPr>
          <w:p w:rsidR="00C7517B" w:rsidRPr="003C090A" w:rsidRDefault="00C7517B" w:rsidP="00EA50BB">
            <w:pPr>
              <w:jc w:val="both"/>
              <w:rPr>
                <w:rFonts w:cs="Arial"/>
                <w:bCs/>
                <w:sz w:val="16"/>
                <w:szCs w:val="16"/>
              </w:rPr>
            </w:pPr>
            <w:r w:rsidRPr="003C090A">
              <w:rPr>
                <w:rFonts w:cs="Arial"/>
                <w:bCs/>
                <w:sz w:val="16"/>
                <w:szCs w:val="16"/>
              </w:rPr>
              <w:t>Dvori</w:t>
            </w:r>
          </w:p>
        </w:tc>
        <w:tc>
          <w:tcPr>
            <w:tcW w:w="5303" w:type="dxa"/>
            <w:tcBorders>
              <w:bottom w:val="single" w:sz="2" w:space="0" w:color="auto"/>
            </w:tcBorders>
            <w:shd w:val="clear" w:color="auto" w:fill="auto"/>
            <w:vAlign w:val="center"/>
          </w:tcPr>
          <w:p w:rsidR="00C7517B" w:rsidRPr="003C090A" w:rsidRDefault="00C7517B" w:rsidP="00EA50BB">
            <w:pPr>
              <w:rPr>
                <w:rFonts w:cs="Arial"/>
                <w:sz w:val="16"/>
                <w:szCs w:val="16"/>
              </w:rPr>
            </w:pPr>
            <w:r w:rsidRPr="003C090A">
              <w:rPr>
                <w:rFonts w:cs="Arial"/>
                <w:sz w:val="16"/>
                <w:szCs w:val="16"/>
              </w:rPr>
              <w:t>UPU PZ Labinci 3 obuhvaća dio površine gospodarske namjene – proizvodne (I) i poslovne (K) izdvojenog građevinskog područja izvan naselja - „Labinci“.</w:t>
            </w:r>
          </w:p>
          <w:p w:rsidR="00C7517B" w:rsidRPr="003C090A" w:rsidRDefault="00C7517B" w:rsidP="00EA50BB">
            <w:pPr>
              <w:rPr>
                <w:rFonts w:cs="Arial"/>
                <w:sz w:val="16"/>
                <w:szCs w:val="16"/>
              </w:rPr>
            </w:pPr>
            <w:r w:rsidRPr="003C090A">
              <w:rPr>
                <w:rFonts w:cs="Arial"/>
                <w:sz w:val="16"/>
                <w:szCs w:val="16"/>
              </w:rPr>
              <w:t>U okviru obuhvata UPU-a moguće je planirati namjene i građevine sukladne odredbama ovog Plana za građevinska područja gospodarske namjene (članci: 61., 62., 63. i 63a.)</w:t>
            </w:r>
          </w:p>
        </w:tc>
        <w:tc>
          <w:tcPr>
            <w:tcW w:w="981" w:type="dxa"/>
            <w:tcBorders>
              <w:bottom w:val="single" w:sz="2" w:space="0" w:color="auto"/>
            </w:tcBorders>
            <w:shd w:val="clear" w:color="auto" w:fill="auto"/>
            <w:noWrap/>
            <w:vAlign w:val="center"/>
          </w:tcPr>
          <w:p w:rsidR="00C7517B" w:rsidRPr="003C090A" w:rsidRDefault="00C7517B" w:rsidP="00EA50BB">
            <w:pPr>
              <w:jc w:val="both"/>
              <w:rPr>
                <w:rFonts w:cs="Arial"/>
                <w:sz w:val="16"/>
                <w:szCs w:val="16"/>
              </w:rPr>
            </w:pPr>
            <w:r w:rsidRPr="003C090A">
              <w:rPr>
                <w:rFonts w:cs="Arial"/>
                <w:sz w:val="16"/>
                <w:szCs w:val="16"/>
              </w:rPr>
              <w:t>2,7 ha</w:t>
            </w:r>
          </w:p>
        </w:tc>
      </w:tr>
      <w:tr w:rsidR="00C7517B" w:rsidRPr="003C090A" w:rsidTr="00EA50BB">
        <w:trPr>
          <w:trHeight w:val="2009"/>
        </w:trPr>
        <w:tc>
          <w:tcPr>
            <w:tcW w:w="2520" w:type="dxa"/>
            <w:tcBorders>
              <w:bottom w:val="single" w:sz="2" w:space="0" w:color="auto"/>
            </w:tcBorders>
            <w:shd w:val="clear" w:color="auto" w:fill="auto"/>
            <w:vAlign w:val="center"/>
          </w:tcPr>
          <w:p w:rsidR="00C7517B" w:rsidRPr="003C090A" w:rsidRDefault="00C7517B" w:rsidP="00EA50BB">
            <w:pPr>
              <w:tabs>
                <w:tab w:val="left" w:pos="600"/>
              </w:tabs>
              <w:ind w:right="39"/>
              <w:jc w:val="both"/>
              <w:rPr>
                <w:rFonts w:cs="Arial"/>
                <w:sz w:val="16"/>
                <w:szCs w:val="16"/>
              </w:rPr>
            </w:pPr>
            <w:r w:rsidRPr="003C090A">
              <w:rPr>
                <w:rFonts w:cs="Arial"/>
                <w:sz w:val="16"/>
                <w:szCs w:val="16"/>
              </w:rPr>
              <w:t xml:space="preserve">UPU PZ </w:t>
            </w:r>
            <w:proofErr w:type="spellStart"/>
            <w:r w:rsidRPr="003C090A">
              <w:rPr>
                <w:rFonts w:cs="Arial"/>
                <w:sz w:val="16"/>
                <w:szCs w:val="16"/>
              </w:rPr>
              <w:t>Devići</w:t>
            </w:r>
            <w:proofErr w:type="spellEnd"/>
          </w:p>
        </w:tc>
        <w:tc>
          <w:tcPr>
            <w:tcW w:w="916" w:type="dxa"/>
            <w:tcBorders>
              <w:bottom w:val="single" w:sz="2" w:space="0" w:color="auto"/>
            </w:tcBorders>
            <w:shd w:val="clear" w:color="auto" w:fill="auto"/>
            <w:vAlign w:val="center"/>
          </w:tcPr>
          <w:p w:rsidR="00C7517B" w:rsidRPr="003C090A" w:rsidRDefault="00C7517B" w:rsidP="00EA50BB">
            <w:pPr>
              <w:jc w:val="both"/>
              <w:rPr>
                <w:rFonts w:cs="Arial"/>
                <w:bCs/>
                <w:sz w:val="16"/>
                <w:szCs w:val="16"/>
              </w:rPr>
            </w:pPr>
            <w:r w:rsidRPr="003C090A">
              <w:rPr>
                <w:rFonts w:cs="Arial"/>
                <w:bCs/>
                <w:sz w:val="16"/>
                <w:szCs w:val="16"/>
              </w:rPr>
              <w:t>Dvori</w:t>
            </w:r>
          </w:p>
        </w:tc>
        <w:tc>
          <w:tcPr>
            <w:tcW w:w="5303" w:type="dxa"/>
            <w:tcBorders>
              <w:bottom w:val="single" w:sz="2" w:space="0" w:color="auto"/>
            </w:tcBorders>
            <w:shd w:val="clear" w:color="auto" w:fill="auto"/>
            <w:vAlign w:val="center"/>
          </w:tcPr>
          <w:p w:rsidR="00C7517B" w:rsidRPr="003C090A" w:rsidRDefault="00C7517B" w:rsidP="00EA50BB">
            <w:pPr>
              <w:rPr>
                <w:rFonts w:cs="Arial"/>
                <w:sz w:val="16"/>
                <w:szCs w:val="16"/>
              </w:rPr>
            </w:pPr>
            <w:r w:rsidRPr="003C090A">
              <w:rPr>
                <w:rFonts w:cs="Arial"/>
                <w:sz w:val="16"/>
                <w:szCs w:val="16"/>
              </w:rPr>
              <w:t xml:space="preserve">UPU PZ </w:t>
            </w:r>
            <w:proofErr w:type="spellStart"/>
            <w:r w:rsidRPr="003C090A">
              <w:rPr>
                <w:rFonts w:cs="Arial"/>
                <w:sz w:val="16"/>
                <w:szCs w:val="16"/>
              </w:rPr>
              <w:t>Devići</w:t>
            </w:r>
            <w:proofErr w:type="spellEnd"/>
            <w:r w:rsidRPr="003C090A">
              <w:rPr>
                <w:rFonts w:cs="Arial"/>
                <w:sz w:val="16"/>
                <w:szCs w:val="16"/>
              </w:rPr>
              <w:t xml:space="preserve"> obuhvaća površinu gospodarske pretežito proizvodne namjene: – prehrambene (I3): jedinstveni kompleks sa vinarijom, uljarom, pekarom, siranom, i  pomoćnim zgradama.</w:t>
            </w:r>
          </w:p>
          <w:p w:rsidR="00C7517B" w:rsidRPr="003C090A" w:rsidRDefault="00C7517B" w:rsidP="00EA50BB">
            <w:pPr>
              <w:rPr>
                <w:rFonts w:cs="Arial"/>
                <w:sz w:val="16"/>
                <w:szCs w:val="16"/>
              </w:rPr>
            </w:pPr>
            <w:r w:rsidRPr="003C090A">
              <w:rPr>
                <w:rFonts w:cs="Arial"/>
                <w:sz w:val="16"/>
                <w:szCs w:val="16"/>
              </w:rPr>
              <w:t xml:space="preserve">U okviru obuhvata UPU-a moguće je planiranje i gradnja građevina namijenjenih isključivo proizvodnji i skladištenju vina, ulja, sira te pekarskih proizvoda. </w:t>
            </w:r>
          </w:p>
          <w:p w:rsidR="00C7517B" w:rsidRPr="003C090A" w:rsidRDefault="00C7517B" w:rsidP="00EA50BB">
            <w:pPr>
              <w:rPr>
                <w:rFonts w:cs="Arial"/>
                <w:sz w:val="16"/>
                <w:szCs w:val="16"/>
              </w:rPr>
            </w:pPr>
            <w:r w:rsidRPr="003C090A">
              <w:rPr>
                <w:rFonts w:cs="Arial"/>
                <w:sz w:val="16"/>
                <w:szCs w:val="16"/>
              </w:rPr>
              <w:t>UPU planirati sukladno odredbama ovog Plana za građevinska područja gospodarske namjene (članci: 61., 62., 63. i 63a.)</w:t>
            </w:r>
          </w:p>
        </w:tc>
        <w:tc>
          <w:tcPr>
            <w:tcW w:w="981" w:type="dxa"/>
            <w:tcBorders>
              <w:bottom w:val="single" w:sz="2" w:space="0" w:color="auto"/>
            </w:tcBorders>
            <w:shd w:val="clear" w:color="auto" w:fill="auto"/>
            <w:noWrap/>
            <w:vAlign w:val="center"/>
          </w:tcPr>
          <w:p w:rsidR="00C7517B" w:rsidRPr="003C090A" w:rsidRDefault="00C7517B" w:rsidP="00EA50BB">
            <w:pPr>
              <w:jc w:val="both"/>
              <w:rPr>
                <w:rFonts w:cs="Arial"/>
                <w:sz w:val="16"/>
                <w:szCs w:val="16"/>
              </w:rPr>
            </w:pPr>
            <w:r w:rsidRPr="003C090A">
              <w:rPr>
                <w:rFonts w:cs="Arial"/>
                <w:sz w:val="16"/>
                <w:szCs w:val="16"/>
              </w:rPr>
              <w:t>14,3 ha</w:t>
            </w:r>
          </w:p>
        </w:tc>
      </w:tr>
    </w:tbl>
    <w:p w:rsidR="00C7517B" w:rsidRPr="00F65F68" w:rsidRDefault="00C7517B" w:rsidP="00C7517B">
      <w:pPr>
        <w:jc w:val="both"/>
      </w:pPr>
      <w:r w:rsidRPr="00F65F68">
        <w:t>* navedene površine su kvalitativnog (orijentacijskog) karaktera, a točna površina utvrdit će se prilikom izrade prostornog plana užeg područja.</w:t>
      </w:r>
      <w:r>
        <w:t>"</w:t>
      </w:r>
      <w:r w:rsidRPr="00F65F68">
        <w:t xml:space="preserve"> </w:t>
      </w:r>
    </w:p>
    <w:p w:rsidR="00C7517B" w:rsidRDefault="00C7517B" w:rsidP="00C7517B">
      <w:pPr>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100</w:t>
      </w:r>
      <w:r w:rsidRPr="00F65F68">
        <w:rPr>
          <w:rFonts w:cs="Arial"/>
          <w:b/>
        </w:rPr>
        <w:t>.</w:t>
      </w:r>
    </w:p>
    <w:p w:rsidR="00C7517B" w:rsidRDefault="00C7517B" w:rsidP="00C7517B">
      <w:pPr>
        <w:tabs>
          <w:tab w:val="left" w:pos="576"/>
          <w:tab w:val="left" w:pos="1418"/>
          <w:tab w:val="left" w:pos="2127"/>
          <w:tab w:val="left" w:pos="2410"/>
        </w:tabs>
        <w:ind w:right="-30"/>
        <w:jc w:val="both"/>
        <w:rPr>
          <w:rFonts w:cs="Arial"/>
        </w:rPr>
      </w:pPr>
      <w:r>
        <w:rPr>
          <w:rFonts w:cs="Arial"/>
        </w:rPr>
        <w:t>Članak 106. mijenja se i glasi:</w:t>
      </w:r>
    </w:p>
    <w:p w:rsidR="00C7517B" w:rsidRPr="00F65F68" w:rsidRDefault="00C7517B" w:rsidP="00C7517B">
      <w:pPr>
        <w:tabs>
          <w:tab w:val="left" w:pos="1134"/>
        </w:tabs>
        <w:jc w:val="center"/>
        <w:rPr>
          <w:rFonts w:cs="Arial"/>
          <w:b/>
        </w:rPr>
      </w:pPr>
      <w:r>
        <w:rPr>
          <w:rFonts w:cs="Arial"/>
        </w:rPr>
        <w:t>"</w:t>
      </w:r>
      <w:r w:rsidRPr="00F65F68">
        <w:rPr>
          <w:rFonts w:cs="Arial"/>
          <w:b/>
        </w:rPr>
        <w:t>Članak 106.</w:t>
      </w:r>
    </w:p>
    <w:p w:rsidR="00C7517B" w:rsidRPr="00F65F68" w:rsidRDefault="00C7517B" w:rsidP="00C7517B">
      <w:pPr>
        <w:tabs>
          <w:tab w:val="left" w:pos="1134"/>
        </w:tabs>
        <w:jc w:val="center"/>
        <w:rPr>
          <w:rFonts w:cs="Arial"/>
        </w:rPr>
      </w:pPr>
      <w:r w:rsidRPr="00F65F68">
        <w:rPr>
          <w:rFonts w:cs="Arial"/>
        </w:rPr>
        <w:t>REKONSTRUKCIJA GRAĐEVINA ČIJA JE NAMJENA PROTIVNA PLANIRANOJ NAMJENI UNUTAR GRAĐEVINSKOG PODRUČJA</w:t>
      </w:r>
    </w:p>
    <w:p w:rsidR="00C7517B" w:rsidRPr="00894612" w:rsidRDefault="00C7517B" w:rsidP="00C7517B">
      <w:pPr>
        <w:tabs>
          <w:tab w:val="left" w:pos="540"/>
        </w:tabs>
        <w:jc w:val="both"/>
        <w:rPr>
          <w:rFonts w:cs="Arial"/>
        </w:rPr>
      </w:pPr>
      <w:r w:rsidRPr="00894612">
        <w:rPr>
          <w:rFonts w:cs="Arial"/>
        </w:rPr>
        <w:t>(1)</w:t>
      </w:r>
      <w:r w:rsidRPr="00894612">
        <w:rPr>
          <w:rFonts w:cs="Arial"/>
        </w:rPr>
        <w:tab/>
        <w:t>Dopuštena je rekonstrukcija postojeće građevine  unutar građevinskog područja, čija je namjena protivna namjeni utvrđenoj ovim planom, na način da se iste mogu rekonstruirati unutar postojećih gabarita. Ako je objekt u lošem statičkom stanju moguća je izgradnja zamjenskog objekta."</w:t>
      </w:r>
    </w:p>
    <w:p w:rsidR="00C7517B" w:rsidRDefault="00C7517B" w:rsidP="00C7517B">
      <w:pPr>
        <w:jc w:val="both"/>
        <w:rPr>
          <w:rFonts w:cs="Arial"/>
        </w:rPr>
      </w:pPr>
    </w:p>
    <w:p w:rsidR="00C7517B" w:rsidRDefault="00C7517B" w:rsidP="00C7517B">
      <w:pPr>
        <w:tabs>
          <w:tab w:val="left" w:pos="1134"/>
        </w:tabs>
        <w:ind w:right="39"/>
        <w:jc w:val="center"/>
        <w:rPr>
          <w:rFonts w:cs="Arial"/>
          <w:b/>
        </w:rPr>
      </w:pPr>
      <w:r w:rsidRPr="00F65F68">
        <w:rPr>
          <w:rFonts w:cs="Arial"/>
          <w:b/>
        </w:rPr>
        <w:t xml:space="preserve">Članak </w:t>
      </w:r>
      <w:r>
        <w:rPr>
          <w:rFonts w:cs="Arial"/>
          <w:b/>
        </w:rPr>
        <w:t>101</w:t>
      </w:r>
      <w:r w:rsidRPr="00F65F68">
        <w:rPr>
          <w:rFonts w:cs="Arial"/>
          <w:b/>
        </w:rPr>
        <w:t>.</w:t>
      </w:r>
    </w:p>
    <w:p w:rsidR="00C7517B" w:rsidRDefault="00C7517B" w:rsidP="00C7517B">
      <w:pPr>
        <w:tabs>
          <w:tab w:val="left" w:pos="576"/>
          <w:tab w:val="left" w:pos="1418"/>
          <w:tab w:val="left" w:pos="2127"/>
          <w:tab w:val="left" w:pos="2410"/>
        </w:tabs>
        <w:ind w:right="-30"/>
        <w:jc w:val="both"/>
        <w:rPr>
          <w:rFonts w:cs="Arial"/>
        </w:rPr>
      </w:pPr>
      <w:r>
        <w:rPr>
          <w:rFonts w:cs="Arial"/>
        </w:rPr>
        <w:t>Članak 107. mijenja se i glasi:</w:t>
      </w:r>
    </w:p>
    <w:p w:rsidR="00C7517B" w:rsidRPr="009524B5" w:rsidRDefault="00C7517B" w:rsidP="00C7517B">
      <w:pPr>
        <w:tabs>
          <w:tab w:val="left" w:pos="1134"/>
        </w:tabs>
        <w:jc w:val="center"/>
        <w:rPr>
          <w:rFonts w:cs="Arial"/>
          <w:b/>
        </w:rPr>
      </w:pPr>
      <w:r w:rsidRPr="009524B5">
        <w:rPr>
          <w:rFonts w:cs="Arial"/>
        </w:rPr>
        <w:t>"</w:t>
      </w:r>
      <w:r w:rsidRPr="009524B5">
        <w:rPr>
          <w:rFonts w:cs="Arial"/>
          <w:b/>
        </w:rPr>
        <w:t>Članak 107.</w:t>
      </w:r>
    </w:p>
    <w:p w:rsidR="00C7517B" w:rsidRPr="009524B5" w:rsidRDefault="00C7517B" w:rsidP="00C7517B">
      <w:pPr>
        <w:pStyle w:val="Tijeloteksta"/>
        <w:tabs>
          <w:tab w:val="left" w:pos="567"/>
          <w:tab w:val="left" w:pos="993"/>
        </w:tabs>
        <w:jc w:val="center"/>
        <w:rPr>
          <w:rFonts w:cs="Arial"/>
        </w:rPr>
      </w:pPr>
      <w:r w:rsidRPr="009524B5">
        <w:rPr>
          <w:rFonts w:cs="Arial"/>
        </w:rPr>
        <w:t>REKONSTRUKCIJA GRAĐEVINA IZVAN GRAĐEVINSKOG PODRUČJA</w:t>
      </w:r>
    </w:p>
    <w:p w:rsidR="00C7517B" w:rsidRPr="009524B5" w:rsidRDefault="00C7517B" w:rsidP="00C7517B">
      <w:pPr>
        <w:tabs>
          <w:tab w:val="left" w:pos="540"/>
        </w:tabs>
        <w:jc w:val="both"/>
        <w:rPr>
          <w:rFonts w:cs="Arial"/>
        </w:rPr>
      </w:pPr>
      <w:r w:rsidRPr="009524B5">
        <w:rPr>
          <w:rFonts w:cs="Arial"/>
        </w:rPr>
        <w:t>(1)</w:t>
      </w:r>
      <w:r w:rsidRPr="009524B5">
        <w:rPr>
          <w:rFonts w:cs="Arial"/>
        </w:rPr>
        <w:tab/>
        <w:t>Postojeće građevine</w:t>
      </w:r>
      <w:r w:rsidRPr="009524B5">
        <w:rPr>
          <w:rFonts w:cs="Arial"/>
          <w:bCs/>
        </w:rPr>
        <w:t xml:space="preserve"> koje se nalaze</w:t>
      </w:r>
      <w:r w:rsidRPr="009524B5">
        <w:rPr>
          <w:rFonts w:cs="Arial"/>
        </w:rPr>
        <w:t xml:space="preserve"> izvan građevinskih područja utvrđenih ovim Planom, a nisu u suprotnosti s drugim rješenjima ovoga Plana, zadržavaju se i mogu se rekonstruirati, unutar postojećih tlocrtnih i visinskih gabarita." </w:t>
      </w:r>
    </w:p>
    <w:p w:rsidR="00C7517B" w:rsidRPr="00F65F68" w:rsidRDefault="00C7517B" w:rsidP="00C7517B">
      <w:pPr>
        <w:tabs>
          <w:tab w:val="left" w:pos="1134"/>
        </w:tabs>
        <w:jc w:val="both"/>
        <w:rPr>
          <w:rFonts w:cs="Arial"/>
          <w:strike/>
          <w:highlight w:val="yellow"/>
        </w:rPr>
      </w:pPr>
    </w:p>
    <w:p w:rsidR="00C7517B" w:rsidRPr="00F65F68" w:rsidRDefault="00C7517B" w:rsidP="00C7517B">
      <w:pPr>
        <w:pStyle w:val="Tijeloteksta"/>
        <w:rPr>
          <w:rFonts w:cs="Arial"/>
        </w:rPr>
      </w:pPr>
    </w:p>
    <w:p w:rsidR="00C7517B" w:rsidRPr="00581B50" w:rsidRDefault="00C7517B" w:rsidP="00C7517B">
      <w:pPr>
        <w:widowControl w:val="0"/>
        <w:tabs>
          <w:tab w:val="left" w:pos="567"/>
        </w:tabs>
        <w:ind w:right="-6"/>
        <w:jc w:val="both"/>
        <w:rPr>
          <w:rFonts w:ascii="Arial Narrow" w:hAnsi="Arial Narrow" w:cs="Arial"/>
          <w:b/>
          <w:sz w:val="24"/>
          <w:szCs w:val="24"/>
          <w:lang w:val="en-GB" w:eastAsia="hr-HR"/>
        </w:rPr>
      </w:pPr>
      <w:r w:rsidRPr="00581B50">
        <w:rPr>
          <w:rFonts w:ascii="Arial Narrow" w:hAnsi="Arial Narrow" w:cs="Arial"/>
          <w:b/>
          <w:sz w:val="24"/>
          <w:szCs w:val="24"/>
          <w:lang w:val="en-GB" w:eastAsia="hr-HR"/>
        </w:rPr>
        <w:t xml:space="preserve">III. </w:t>
      </w:r>
      <w:r w:rsidRPr="00581B50">
        <w:rPr>
          <w:rFonts w:ascii="Arial Narrow" w:hAnsi="Arial Narrow" w:cs="Arial"/>
          <w:b/>
          <w:sz w:val="24"/>
          <w:szCs w:val="24"/>
          <w:lang w:val="en-GB" w:eastAsia="hr-HR"/>
        </w:rPr>
        <w:tab/>
        <w:t>PRIJELAZNE I ZAVRŠNE ODREDBE</w:t>
      </w:r>
    </w:p>
    <w:p w:rsidR="00C7517B" w:rsidRPr="00581B50" w:rsidRDefault="00C7517B" w:rsidP="00C7517B">
      <w:pPr>
        <w:widowControl w:val="0"/>
        <w:tabs>
          <w:tab w:val="left" w:pos="567"/>
        </w:tabs>
        <w:ind w:right="-6"/>
        <w:jc w:val="both"/>
        <w:rPr>
          <w:rFonts w:ascii="Arial Narrow" w:hAnsi="Arial Narrow" w:cs="Arial"/>
          <w:sz w:val="24"/>
          <w:szCs w:val="24"/>
          <w:lang w:val="en-GB" w:eastAsia="hr-HR"/>
        </w:rPr>
      </w:pPr>
    </w:p>
    <w:p w:rsidR="00C7517B" w:rsidRPr="00581B50" w:rsidRDefault="00C7517B" w:rsidP="00C7517B">
      <w:pPr>
        <w:widowControl w:val="0"/>
        <w:tabs>
          <w:tab w:val="left" w:pos="567"/>
        </w:tabs>
        <w:ind w:right="-6"/>
        <w:jc w:val="both"/>
        <w:rPr>
          <w:rFonts w:ascii="Arial Narrow" w:hAnsi="Arial Narrow" w:cs="Arial"/>
          <w:sz w:val="24"/>
          <w:szCs w:val="24"/>
          <w:lang w:val="en-GB" w:eastAsia="hr-HR"/>
        </w:rPr>
      </w:pPr>
    </w:p>
    <w:p w:rsidR="00C7517B" w:rsidRPr="00581B50" w:rsidRDefault="00C7517B" w:rsidP="00C7517B">
      <w:pPr>
        <w:widowControl w:val="0"/>
        <w:tabs>
          <w:tab w:val="left" w:pos="567"/>
        </w:tabs>
        <w:ind w:right="-6"/>
        <w:jc w:val="center"/>
        <w:rPr>
          <w:rFonts w:ascii="Arial Narrow" w:hAnsi="Arial Narrow" w:cs="Arial"/>
          <w:b/>
          <w:sz w:val="24"/>
          <w:szCs w:val="24"/>
          <w:lang w:val="en-GB" w:eastAsia="hr-HR"/>
        </w:rPr>
      </w:pPr>
      <w:proofErr w:type="spellStart"/>
      <w:r w:rsidRPr="00581B50">
        <w:rPr>
          <w:rFonts w:ascii="Arial Narrow" w:hAnsi="Arial Narrow" w:cs="Arial"/>
          <w:b/>
          <w:sz w:val="24"/>
          <w:szCs w:val="24"/>
          <w:lang w:val="en-GB" w:eastAsia="hr-HR"/>
        </w:rPr>
        <w:t>Glava</w:t>
      </w:r>
      <w:proofErr w:type="spellEnd"/>
      <w:r w:rsidRPr="00581B50">
        <w:rPr>
          <w:rFonts w:ascii="Arial Narrow" w:hAnsi="Arial Narrow" w:cs="Arial"/>
          <w:b/>
          <w:sz w:val="24"/>
          <w:szCs w:val="24"/>
          <w:lang w:val="en-GB" w:eastAsia="hr-HR"/>
        </w:rPr>
        <w:t xml:space="preserve"> IV.</w:t>
      </w:r>
    </w:p>
    <w:p w:rsidR="00C7517B" w:rsidRPr="00A532EB" w:rsidRDefault="00C7517B" w:rsidP="00C7517B">
      <w:pPr>
        <w:widowControl w:val="0"/>
        <w:tabs>
          <w:tab w:val="left" w:pos="567"/>
        </w:tabs>
        <w:ind w:right="-6"/>
        <w:jc w:val="both"/>
        <w:rPr>
          <w:rFonts w:ascii="Arial Narrow" w:hAnsi="Arial Narrow" w:cs="Arial"/>
          <w:sz w:val="24"/>
          <w:szCs w:val="24"/>
          <w:highlight w:val="yellow"/>
          <w:lang w:val="en-GB" w:eastAsia="hr-HR"/>
        </w:rPr>
      </w:pPr>
    </w:p>
    <w:p w:rsidR="00C7517B" w:rsidRPr="000D26CD" w:rsidRDefault="00C7517B" w:rsidP="00C7517B">
      <w:pPr>
        <w:ind w:firstLine="720"/>
        <w:jc w:val="both"/>
        <w:rPr>
          <w:rFonts w:ascii="Arial Narrow" w:hAnsi="Arial Narrow" w:cs="Arial"/>
          <w:sz w:val="24"/>
          <w:szCs w:val="24"/>
          <w:lang w:val="en-US"/>
        </w:rPr>
      </w:pPr>
      <w:r w:rsidRPr="000D26CD">
        <w:rPr>
          <w:rFonts w:ascii="Arial Narrow" w:hAnsi="Arial Narrow" w:cs="Arial"/>
          <w:sz w:val="24"/>
          <w:szCs w:val="24"/>
          <w:lang w:val="en-US"/>
        </w:rPr>
        <w:t xml:space="preserve">Plan </w:t>
      </w:r>
      <w:proofErr w:type="spellStart"/>
      <w:r w:rsidRPr="000D26CD">
        <w:rPr>
          <w:rFonts w:ascii="Arial Narrow" w:hAnsi="Arial Narrow" w:cs="Arial"/>
          <w:sz w:val="24"/>
          <w:szCs w:val="24"/>
          <w:lang w:val="en-US"/>
        </w:rPr>
        <w:t>je</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izrađen</w:t>
      </w:r>
      <w:proofErr w:type="spellEnd"/>
      <w:r w:rsidRPr="000D26CD">
        <w:rPr>
          <w:rFonts w:ascii="Arial Narrow" w:hAnsi="Arial Narrow" w:cs="Arial"/>
          <w:sz w:val="24"/>
          <w:szCs w:val="24"/>
          <w:lang w:val="en-US"/>
        </w:rPr>
        <w:t xml:space="preserve"> u </w:t>
      </w:r>
      <w:proofErr w:type="spellStart"/>
      <w:r w:rsidRPr="000D26CD">
        <w:rPr>
          <w:rFonts w:ascii="Arial Narrow" w:hAnsi="Arial Narrow" w:cs="Arial"/>
          <w:sz w:val="24"/>
          <w:szCs w:val="24"/>
          <w:lang w:val="en-US"/>
        </w:rPr>
        <w:t>šest</w:t>
      </w:r>
      <w:proofErr w:type="spellEnd"/>
      <w:r w:rsidRPr="000D26CD">
        <w:rPr>
          <w:rFonts w:ascii="Arial Narrow" w:hAnsi="Arial Narrow" w:cs="Arial"/>
          <w:sz w:val="24"/>
          <w:szCs w:val="24"/>
          <w:lang w:val="en-US"/>
        </w:rPr>
        <w:t xml:space="preserve"> (6) </w:t>
      </w:r>
      <w:proofErr w:type="spellStart"/>
      <w:r w:rsidRPr="000D26CD">
        <w:rPr>
          <w:rFonts w:ascii="Arial Narrow" w:hAnsi="Arial Narrow" w:cs="Arial"/>
          <w:sz w:val="24"/>
          <w:szCs w:val="24"/>
          <w:lang w:val="en-US"/>
        </w:rPr>
        <w:t>elaborata</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izvornika</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ovjerenih</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pečatom</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Općinskog</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vijeća</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Općine</w:t>
      </w:r>
      <w:proofErr w:type="spellEnd"/>
      <w:r w:rsidRPr="000D26CD">
        <w:rPr>
          <w:rFonts w:ascii="Arial Narrow" w:hAnsi="Arial Narrow" w:cs="Arial"/>
          <w:sz w:val="24"/>
          <w:szCs w:val="24"/>
          <w:lang w:val="en-US"/>
        </w:rPr>
        <w:t xml:space="preserve"> Kaštelir-Labinci i </w:t>
      </w:r>
      <w:proofErr w:type="spellStart"/>
      <w:r w:rsidRPr="000D26CD">
        <w:rPr>
          <w:rFonts w:ascii="Arial Narrow" w:hAnsi="Arial Narrow" w:cs="Arial"/>
          <w:sz w:val="24"/>
          <w:szCs w:val="24"/>
          <w:lang w:val="en-US"/>
        </w:rPr>
        <w:t>potpisom</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predsjednika</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Općinskog</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vijeća</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Općine</w:t>
      </w:r>
      <w:proofErr w:type="spellEnd"/>
      <w:r w:rsidRPr="000D26CD">
        <w:rPr>
          <w:rFonts w:ascii="Arial Narrow" w:hAnsi="Arial Narrow" w:cs="Arial"/>
          <w:sz w:val="24"/>
          <w:szCs w:val="24"/>
          <w:lang w:val="en-US"/>
        </w:rPr>
        <w:t xml:space="preserve"> Kaštelir-Labinci.</w:t>
      </w:r>
    </w:p>
    <w:p w:rsidR="00C7517B" w:rsidRPr="000D26CD" w:rsidRDefault="00C7517B" w:rsidP="00C7517B">
      <w:pPr>
        <w:widowControl w:val="0"/>
        <w:tabs>
          <w:tab w:val="left" w:pos="-2977"/>
          <w:tab w:val="left" w:pos="709"/>
        </w:tabs>
        <w:ind w:right="57"/>
        <w:jc w:val="both"/>
        <w:rPr>
          <w:rFonts w:ascii="Arial Narrow" w:hAnsi="Arial Narrow" w:cs="Arial"/>
          <w:sz w:val="24"/>
          <w:szCs w:val="24"/>
          <w:lang w:val="en-US"/>
        </w:rPr>
      </w:pPr>
      <w:r w:rsidRPr="000D26CD">
        <w:rPr>
          <w:rFonts w:ascii="Arial Narrow" w:hAnsi="Arial Narrow" w:cs="Arial"/>
          <w:sz w:val="24"/>
          <w:szCs w:val="24"/>
          <w:lang w:val="en-GB" w:eastAsia="hr-HR"/>
        </w:rPr>
        <w:tab/>
      </w:r>
      <w:proofErr w:type="spellStart"/>
      <w:r w:rsidRPr="000D26CD">
        <w:rPr>
          <w:rFonts w:ascii="Arial Narrow" w:hAnsi="Arial Narrow" w:cs="Arial"/>
          <w:sz w:val="24"/>
          <w:szCs w:val="24"/>
          <w:lang w:val="en-US"/>
        </w:rPr>
        <w:t>Elaborat</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izvornika</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čuva</w:t>
      </w:r>
      <w:proofErr w:type="spellEnd"/>
      <w:r w:rsidRPr="000D26CD">
        <w:rPr>
          <w:rFonts w:ascii="Arial Narrow" w:hAnsi="Arial Narrow" w:cs="Arial"/>
          <w:sz w:val="24"/>
          <w:szCs w:val="24"/>
          <w:lang w:val="en-US"/>
        </w:rPr>
        <w:t xml:space="preserve"> se u </w:t>
      </w:r>
      <w:proofErr w:type="spellStart"/>
      <w:r w:rsidRPr="000D26CD">
        <w:rPr>
          <w:rFonts w:ascii="Arial Narrow" w:hAnsi="Arial Narrow" w:cs="Arial"/>
          <w:sz w:val="24"/>
          <w:szCs w:val="24"/>
          <w:lang w:val="en-US"/>
        </w:rPr>
        <w:t>pismohrani</w:t>
      </w:r>
      <w:proofErr w:type="spellEnd"/>
      <w:r w:rsidRPr="000D26CD">
        <w:rPr>
          <w:rFonts w:ascii="Arial Narrow" w:hAnsi="Arial Narrow" w:cs="Arial"/>
          <w:sz w:val="24"/>
          <w:szCs w:val="24"/>
          <w:lang w:val="en-US"/>
        </w:rPr>
        <w:t>:</w:t>
      </w:r>
    </w:p>
    <w:p w:rsidR="00C7517B" w:rsidRPr="000D26CD" w:rsidRDefault="00C7517B" w:rsidP="00C7517B">
      <w:pPr>
        <w:widowControl w:val="0"/>
        <w:numPr>
          <w:ilvl w:val="0"/>
          <w:numId w:val="48"/>
        </w:numPr>
        <w:tabs>
          <w:tab w:val="left" w:pos="-2977"/>
          <w:tab w:val="left" w:pos="709"/>
        </w:tabs>
        <w:spacing w:line="280" w:lineRule="exact"/>
        <w:ind w:left="0" w:right="57" w:firstLine="0"/>
        <w:jc w:val="both"/>
        <w:rPr>
          <w:rFonts w:ascii="Arial Narrow" w:hAnsi="Arial Narrow" w:cs="Arial"/>
          <w:sz w:val="24"/>
          <w:szCs w:val="24"/>
          <w:lang w:val="en-US"/>
        </w:rPr>
      </w:pPr>
      <w:proofErr w:type="spellStart"/>
      <w:r w:rsidRPr="000D26CD">
        <w:rPr>
          <w:rFonts w:ascii="Arial Narrow" w:hAnsi="Arial Narrow" w:cs="Arial"/>
          <w:sz w:val="24"/>
          <w:szCs w:val="24"/>
          <w:lang w:val="en-US"/>
        </w:rPr>
        <w:t>Općinskog</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vijeća</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Općine</w:t>
      </w:r>
      <w:proofErr w:type="spellEnd"/>
      <w:r w:rsidRPr="000D26CD">
        <w:rPr>
          <w:rFonts w:ascii="Arial Narrow" w:hAnsi="Arial Narrow" w:cs="Arial"/>
          <w:sz w:val="24"/>
          <w:szCs w:val="24"/>
          <w:lang w:val="en-US"/>
        </w:rPr>
        <w:t xml:space="preserve"> Kaštelir-Labinci</w:t>
      </w:r>
    </w:p>
    <w:p w:rsidR="00C7517B" w:rsidRPr="000D26CD" w:rsidRDefault="00C7517B" w:rsidP="00C7517B">
      <w:pPr>
        <w:widowControl w:val="0"/>
        <w:numPr>
          <w:ilvl w:val="0"/>
          <w:numId w:val="48"/>
        </w:numPr>
        <w:tabs>
          <w:tab w:val="left" w:pos="-2977"/>
          <w:tab w:val="left" w:pos="709"/>
        </w:tabs>
        <w:spacing w:line="280" w:lineRule="exact"/>
        <w:ind w:left="0" w:right="57" w:firstLine="0"/>
        <w:jc w:val="both"/>
        <w:rPr>
          <w:rFonts w:ascii="Arial Narrow" w:hAnsi="Arial Narrow" w:cs="Arial"/>
          <w:sz w:val="24"/>
          <w:szCs w:val="24"/>
          <w:lang w:val="en-US"/>
        </w:rPr>
      </w:pPr>
      <w:proofErr w:type="spellStart"/>
      <w:r w:rsidRPr="000D26CD">
        <w:rPr>
          <w:rFonts w:ascii="Arial Narrow" w:hAnsi="Arial Narrow" w:cs="Arial"/>
          <w:sz w:val="24"/>
          <w:szCs w:val="24"/>
          <w:lang w:val="en-US"/>
        </w:rPr>
        <w:t>Jedinstvenog</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upravnog</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odjela</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GB"/>
        </w:rPr>
        <w:t>Općine</w:t>
      </w:r>
      <w:proofErr w:type="spellEnd"/>
      <w:r w:rsidRPr="000D26CD">
        <w:rPr>
          <w:rFonts w:ascii="Arial Narrow" w:hAnsi="Arial Narrow" w:cs="Arial"/>
          <w:sz w:val="24"/>
          <w:szCs w:val="24"/>
          <w:lang w:val="en-GB"/>
        </w:rPr>
        <w:t xml:space="preserve"> </w:t>
      </w:r>
      <w:r w:rsidRPr="000D26CD">
        <w:rPr>
          <w:rFonts w:ascii="Arial Narrow" w:hAnsi="Arial Narrow" w:cs="Arial"/>
          <w:sz w:val="24"/>
          <w:szCs w:val="24"/>
          <w:lang w:val="en-US"/>
        </w:rPr>
        <w:t>Kaštelir-Labinci.</w:t>
      </w:r>
    </w:p>
    <w:p w:rsidR="00C7517B" w:rsidRPr="000D26CD" w:rsidRDefault="00C7517B" w:rsidP="00C7517B">
      <w:pPr>
        <w:widowControl w:val="0"/>
        <w:tabs>
          <w:tab w:val="left" w:pos="-2977"/>
          <w:tab w:val="left" w:pos="709"/>
        </w:tabs>
        <w:ind w:right="57"/>
        <w:jc w:val="both"/>
        <w:rPr>
          <w:rFonts w:ascii="Arial Narrow" w:hAnsi="Arial Narrow" w:cs="Arial"/>
          <w:sz w:val="24"/>
          <w:szCs w:val="24"/>
          <w:lang w:val="en-US"/>
        </w:rPr>
      </w:pPr>
      <w:r w:rsidRPr="000D26CD">
        <w:rPr>
          <w:rFonts w:ascii="Arial Narrow" w:hAnsi="Arial Narrow" w:cs="Arial"/>
          <w:sz w:val="24"/>
          <w:szCs w:val="24"/>
          <w:lang w:val="en-US"/>
        </w:rPr>
        <w:tab/>
      </w:r>
      <w:proofErr w:type="spellStart"/>
      <w:r w:rsidRPr="000D26CD">
        <w:rPr>
          <w:rFonts w:ascii="Arial Narrow" w:hAnsi="Arial Narrow" w:cs="Arial"/>
          <w:sz w:val="24"/>
          <w:szCs w:val="24"/>
          <w:lang w:val="en-US"/>
        </w:rPr>
        <w:t>Elaborat</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izvornika</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dostavlja</w:t>
      </w:r>
      <w:proofErr w:type="spellEnd"/>
      <w:r w:rsidRPr="000D26CD">
        <w:rPr>
          <w:rFonts w:ascii="Arial Narrow" w:hAnsi="Arial Narrow" w:cs="Arial"/>
          <w:sz w:val="24"/>
          <w:szCs w:val="24"/>
          <w:lang w:val="en-US"/>
        </w:rPr>
        <w:t xml:space="preserve"> se: </w:t>
      </w:r>
    </w:p>
    <w:p w:rsidR="00C7517B" w:rsidRPr="000D26CD" w:rsidRDefault="00C7517B" w:rsidP="00C7517B">
      <w:pPr>
        <w:widowControl w:val="0"/>
        <w:numPr>
          <w:ilvl w:val="0"/>
          <w:numId w:val="48"/>
        </w:numPr>
        <w:tabs>
          <w:tab w:val="left" w:pos="-2977"/>
          <w:tab w:val="left" w:pos="709"/>
        </w:tabs>
        <w:spacing w:line="280" w:lineRule="exact"/>
        <w:ind w:left="0" w:right="57" w:firstLine="0"/>
        <w:jc w:val="both"/>
        <w:rPr>
          <w:rFonts w:ascii="Arial Narrow" w:hAnsi="Arial Narrow" w:cs="Arial"/>
          <w:sz w:val="24"/>
          <w:szCs w:val="24"/>
          <w:lang w:val="en-US"/>
        </w:rPr>
      </w:pPr>
      <w:proofErr w:type="spellStart"/>
      <w:r w:rsidRPr="000D26CD">
        <w:rPr>
          <w:rFonts w:ascii="Arial Narrow" w:hAnsi="Arial Narrow" w:cs="Arial"/>
          <w:sz w:val="24"/>
          <w:szCs w:val="24"/>
          <w:lang w:val="en-US"/>
        </w:rPr>
        <w:t>nadležnom</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upravnom</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tijelu</w:t>
      </w:r>
      <w:proofErr w:type="spellEnd"/>
      <w:r w:rsidRPr="000D26CD">
        <w:rPr>
          <w:rFonts w:ascii="Arial Narrow" w:hAnsi="Arial Narrow" w:cs="Arial"/>
          <w:sz w:val="24"/>
          <w:szCs w:val="24"/>
          <w:lang w:val="en-US"/>
        </w:rPr>
        <w:t xml:space="preserve"> za </w:t>
      </w:r>
      <w:proofErr w:type="spellStart"/>
      <w:r w:rsidRPr="000D26CD">
        <w:rPr>
          <w:rFonts w:ascii="Arial Narrow" w:hAnsi="Arial Narrow" w:cs="Arial"/>
          <w:sz w:val="24"/>
          <w:szCs w:val="24"/>
          <w:lang w:val="en-US"/>
        </w:rPr>
        <w:t>provođenje</w:t>
      </w:r>
      <w:proofErr w:type="spellEnd"/>
      <w:r w:rsidRPr="000D26CD">
        <w:rPr>
          <w:rFonts w:ascii="Arial Narrow" w:hAnsi="Arial Narrow" w:cs="Arial"/>
          <w:sz w:val="24"/>
          <w:szCs w:val="24"/>
          <w:lang w:val="en-US"/>
        </w:rPr>
        <w:t xml:space="preserve"> Plana</w:t>
      </w:r>
    </w:p>
    <w:p w:rsidR="00C7517B" w:rsidRPr="000D26CD" w:rsidRDefault="00C7517B" w:rsidP="00C7517B">
      <w:pPr>
        <w:widowControl w:val="0"/>
        <w:numPr>
          <w:ilvl w:val="0"/>
          <w:numId w:val="48"/>
        </w:numPr>
        <w:tabs>
          <w:tab w:val="left" w:pos="-2977"/>
          <w:tab w:val="left" w:pos="709"/>
        </w:tabs>
        <w:spacing w:line="280" w:lineRule="exact"/>
        <w:ind w:left="0" w:right="57" w:firstLine="0"/>
        <w:jc w:val="both"/>
        <w:rPr>
          <w:rFonts w:ascii="Arial Narrow" w:hAnsi="Arial Narrow" w:cs="Arial"/>
          <w:sz w:val="24"/>
          <w:szCs w:val="24"/>
          <w:lang w:val="en-US"/>
        </w:rPr>
      </w:pPr>
      <w:r w:rsidRPr="000D26CD">
        <w:rPr>
          <w:rFonts w:ascii="Arial Narrow" w:hAnsi="Arial Narrow" w:cs="Arial"/>
          <w:sz w:val="24"/>
          <w:szCs w:val="24"/>
          <w:lang w:val="en-US"/>
        </w:rPr>
        <w:t xml:space="preserve">JU </w:t>
      </w:r>
      <w:proofErr w:type="spellStart"/>
      <w:r w:rsidRPr="000D26CD">
        <w:rPr>
          <w:rFonts w:ascii="Arial Narrow" w:hAnsi="Arial Narrow" w:cs="Arial"/>
          <w:sz w:val="24"/>
          <w:szCs w:val="24"/>
          <w:lang w:val="en-US"/>
        </w:rPr>
        <w:t>Zavodu</w:t>
      </w:r>
      <w:proofErr w:type="spellEnd"/>
      <w:r w:rsidRPr="000D26CD">
        <w:rPr>
          <w:rFonts w:ascii="Arial Narrow" w:hAnsi="Arial Narrow" w:cs="Arial"/>
          <w:sz w:val="24"/>
          <w:szCs w:val="24"/>
          <w:lang w:val="en-US"/>
        </w:rPr>
        <w:t xml:space="preserve"> za </w:t>
      </w:r>
      <w:proofErr w:type="spellStart"/>
      <w:r w:rsidRPr="000D26CD">
        <w:rPr>
          <w:rFonts w:ascii="Arial Narrow" w:hAnsi="Arial Narrow" w:cs="Arial"/>
          <w:sz w:val="24"/>
          <w:szCs w:val="24"/>
          <w:lang w:val="en-US"/>
        </w:rPr>
        <w:t>prostorno</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uređenje</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Istarske</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županije</w:t>
      </w:r>
      <w:proofErr w:type="spellEnd"/>
      <w:r w:rsidRPr="000D26CD">
        <w:rPr>
          <w:rFonts w:ascii="Arial Narrow" w:hAnsi="Arial Narrow" w:cs="Arial"/>
          <w:sz w:val="24"/>
          <w:szCs w:val="24"/>
          <w:lang w:val="en-US"/>
        </w:rPr>
        <w:t xml:space="preserve">, </w:t>
      </w:r>
    </w:p>
    <w:p w:rsidR="00C7517B" w:rsidRPr="000D26CD" w:rsidRDefault="00C7517B" w:rsidP="00C7517B">
      <w:pPr>
        <w:widowControl w:val="0"/>
        <w:numPr>
          <w:ilvl w:val="0"/>
          <w:numId w:val="48"/>
        </w:numPr>
        <w:tabs>
          <w:tab w:val="left" w:pos="-2977"/>
          <w:tab w:val="left" w:pos="709"/>
        </w:tabs>
        <w:spacing w:line="280" w:lineRule="exact"/>
        <w:ind w:left="0" w:right="57" w:firstLine="0"/>
        <w:jc w:val="both"/>
        <w:rPr>
          <w:rFonts w:ascii="Arial Narrow" w:hAnsi="Arial Narrow" w:cs="Arial"/>
          <w:sz w:val="24"/>
          <w:szCs w:val="24"/>
          <w:lang w:val="en-US"/>
        </w:rPr>
      </w:pPr>
      <w:proofErr w:type="spellStart"/>
      <w:r w:rsidRPr="000D26CD">
        <w:rPr>
          <w:rFonts w:ascii="Arial Narrow" w:hAnsi="Arial Narrow" w:cs="Arial"/>
          <w:sz w:val="24"/>
          <w:szCs w:val="24"/>
          <w:lang w:val="en-US"/>
        </w:rPr>
        <w:t>Ministarstvu</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graditeljstva</w:t>
      </w:r>
      <w:proofErr w:type="spellEnd"/>
      <w:r w:rsidRPr="000D26CD">
        <w:rPr>
          <w:rFonts w:ascii="Arial Narrow" w:hAnsi="Arial Narrow" w:cs="Arial"/>
          <w:sz w:val="24"/>
          <w:szCs w:val="24"/>
          <w:lang w:val="en-US"/>
        </w:rPr>
        <w:t xml:space="preserve"> i </w:t>
      </w:r>
      <w:proofErr w:type="spellStart"/>
      <w:r w:rsidRPr="000D26CD">
        <w:rPr>
          <w:rFonts w:ascii="Arial Narrow" w:hAnsi="Arial Narrow" w:cs="Arial"/>
          <w:sz w:val="24"/>
          <w:szCs w:val="24"/>
          <w:lang w:val="en-US"/>
        </w:rPr>
        <w:t>prostornog</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uređenja</w:t>
      </w:r>
      <w:proofErr w:type="spellEnd"/>
      <w:r w:rsidRPr="000D26CD">
        <w:rPr>
          <w:rFonts w:ascii="Arial Narrow" w:hAnsi="Arial Narrow" w:cs="Arial"/>
          <w:sz w:val="24"/>
          <w:szCs w:val="24"/>
          <w:lang w:val="en-US"/>
        </w:rPr>
        <w:t xml:space="preserve"> </w:t>
      </w:r>
    </w:p>
    <w:p w:rsidR="00C7517B" w:rsidRPr="000D26CD" w:rsidRDefault="00C7517B" w:rsidP="00C7517B">
      <w:pPr>
        <w:widowControl w:val="0"/>
        <w:numPr>
          <w:ilvl w:val="0"/>
          <w:numId w:val="48"/>
        </w:numPr>
        <w:tabs>
          <w:tab w:val="left" w:pos="-2977"/>
          <w:tab w:val="left" w:pos="709"/>
        </w:tabs>
        <w:spacing w:line="280" w:lineRule="exact"/>
        <w:ind w:left="0" w:right="57" w:firstLine="0"/>
        <w:jc w:val="both"/>
        <w:rPr>
          <w:rFonts w:ascii="Arial Narrow" w:hAnsi="Arial Narrow" w:cs="Arial"/>
          <w:sz w:val="24"/>
          <w:szCs w:val="24"/>
          <w:lang w:val="en-US"/>
        </w:rPr>
      </w:pPr>
      <w:proofErr w:type="spellStart"/>
      <w:r w:rsidRPr="000D26CD">
        <w:rPr>
          <w:rFonts w:ascii="Arial Narrow" w:hAnsi="Arial Narrow" w:cs="Arial"/>
          <w:sz w:val="24"/>
          <w:szCs w:val="24"/>
          <w:lang w:val="en-US"/>
        </w:rPr>
        <w:t>Hrvatskom</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zavodu</w:t>
      </w:r>
      <w:proofErr w:type="spellEnd"/>
      <w:r w:rsidRPr="000D26CD">
        <w:rPr>
          <w:rFonts w:ascii="Arial Narrow" w:hAnsi="Arial Narrow" w:cs="Arial"/>
          <w:sz w:val="24"/>
          <w:szCs w:val="24"/>
          <w:lang w:val="en-US"/>
        </w:rPr>
        <w:t xml:space="preserve"> za </w:t>
      </w:r>
      <w:proofErr w:type="spellStart"/>
      <w:r w:rsidRPr="000D26CD">
        <w:rPr>
          <w:rFonts w:ascii="Arial Narrow" w:hAnsi="Arial Narrow" w:cs="Arial"/>
          <w:sz w:val="24"/>
          <w:szCs w:val="24"/>
          <w:lang w:val="en-US"/>
        </w:rPr>
        <w:t>prostorni</w:t>
      </w:r>
      <w:proofErr w:type="spellEnd"/>
      <w:r w:rsidRPr="000D26CD">
        <w:rPr>
          <w:rFonts w:ascii="Arial Narrow" w:hAnsi="Arial Narrow" w:cs="Arial"/>
          <w:sz w:val="24"/>
          <w:szCs w:val="24"/>
          <w:lang w:val="en-US"/>
        </w:rPr>
        <w:t xml:space="preserve"> razvoj.</w:t>
      </w:r>
    </w:p>
    <w:p w:rsidR="00C7517B" w:rsidRPr="000D26CD" w:rsidRDefault="00C7517B" w:rsidP="00C7517B">
      <w:pPr>
        <w:widowControl w:val="0"/>
        <w:ind w:right="57" w:firstLine="720"/>
        <w:jc w:val="both"/>
        <w:rPr>
          <w:rFonts w:ascii="Arial Narrow" w:hAnsi="Arial Narrow" w:cs="Arial"/>
          <w:sz w:val="24"/>
          <w:szCs w:val="24"/>
          <w:lang w:val="en-US"/>
        </w:rPr>
      </w:pPr>
      <w:proofErr w:type="spellStart"/>
      <w:r w:rsidRPr="000D26CD">
        <w:rPr>
          <w:rFonts w:ascii="Arial Narrow" w:hAnsi="Arial Narrow" w:cs="Arial"/>
          <w:sz w:val="24"/>
          <w:szCs w:val="24"/>
          <w:lang w:val="en-US"/>
        </w:rPr>
        <w:t>Uvid</w:t>
      </w:r>
      <w:proofErr w:type="spellEnd"/>
      <w:r w:rsidRPr="000D26CD">
        <w:rPr>
          <w:rFonts w:ascii="Arial Narrow" w:hAnsi="Arial Narrow" w:cs="Arial"/>
          <w:sz w:val="24"/>
          <w:szCs w:val="24"/>
          <w:lang w:val="en-US"/>
        </w:rPr>
        <w:t xml:space="preserve"> u </w:t>
      </w:r>
      <w:proofErr w:type="spellStart"/>
      <w:r w:rsidRPr="000D26CD">
        <w:rPr>
          <w:rFonts w:ascii="Arial Narrow" w:hAnsi="Arial Narrow" w:cs="Arial"/>
          <w:sz w:val="24"/>
          <w:szCs w:val="24"/>
          <w:lang w:val="en-US"/>
        </w:rPr>
        <w:t>dopune</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Prostornog</w:t>
      </w:r>
      <w:proofErr w:type="spellEnd"/>
      <w:r w:rsidRPr="000D26CD">
        <w:rPr>
          <w:rFonts w:ascii="Arial Narrow" w:hAnsi="Arial Narrow" w:cs="Arial"/>
          <w:sz w:val="24"/>
          <w:szCs w:val="24"/>
          <w:lang w:val="en-US"/>
        </w:rPr>
        <w:t xml:space="preserve"> plan </w:t>
      </w:r>
      <w:proofErr w:type="spellStart"/>
      <w:r w:rsidRPr="000D26CD">
        <w:rPr>
          <w:rFonts w:ascii="Arial Narrow" w:hAnsi="Arial Narrow" w:cs="Arial"/>
          <w:sz w:val="24"/>
          <w:szCs w:val="24"/>
          <w:lang w:val="en-US"/>
        </w:rPr>
        <w:t>osiguran</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je</w:t>
      </w:r>
      <w:proofErr w:type="spellEnd"/>
      <w:r w:rsidRPr="000D26CD">
        <w:rPr>
          <w:rFonts w:ascii="Arial Narrow" w:hAnsi="Arial Narrow" w:cs="Arial"/>
          <w:sz w:val="24"/>
          <w:szCs w:val="24"/>
          <w:lang w:val="en-US"/>
        </w:rPr>
        <w:t xml:space="preserve"> u </w:t>
      </w:r>
      <w:proofErr w:type="spellStart"/>
      <w:r w:rsidRPr="000D26CD">
        <w:rPr>
          <w:rFonts w:ascii="Arial Narrow" w:hAnsi="Arial Narrow" w:cs="Arial"/>
          <w:sz w:val="24"/>
          <w:szCs w:val="24"/>
          <w:lang w:val="en-US"/>
        </w:rPr>
        <w:t>Jedinstvenom</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upravnom</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odjel</w:t>
      </w:r>
      <w:proofErr w:type="spellEnd"/>
      <w:r w:rsidRPr="000D26CD">
        <w:rPr>
          <w:rFonts w:ascii="Arial Narrow" w:hAnsi="Arial Narrow" w:cs="Arial"/>
          <w:sz w:val="24"/>
          <w:szCs w:val="24"/>
          <w:lang w:val="en-US"/>
        </w:rPr>
        <w:t xml:space="preserve"> </w:t>
      </w:r>
      <w:proofErr w:type="spellStart"/>
      <w:r w:rsidRPr="000D26CD">
        <w:rPr>
          <w:rFonts w:ascii="Arial Narrow" w:hAnsi="Arial Narrow" w:cs="Arial"/>
          <w:sz w:val="24"/>
          <w:szCs w:val="24"/>
          <w:lang w:val="en-US"/>
        </w:rPr>
        <w:t>Općine</w:t>
      </w:r>
      <w:proofErr w:type="spellEnd"/>
      <w:r w:rsidRPr="000D26CD">
        <w:rPr>
          <w:rFonts w:ascii="Arial Narrow" w:hAnsi="Arial Narrow" w:cs="Arial"/>
          <w:sz w:val="24"/>
          <w:szCs w:val="24"/>
          <w:lang w:val="en-US"/>
        </w:rPr>
        <w:t xml:space="preserve"> Kaštelir-Labinci, Kaštelir 113, Kaštelir.</w:t>
      </w:r>
    </w:p>
    <w:p w:rsidR="00C7517B" w:rsidRPr="00A532EB" w:rsidRDefault="00C7517B" w:rsidP="00C7517B">
      <w:pPr>
        <w:widowControl w:val="0"/>
        <w:tabs>
          <w:tab w:val="left" w:pos="567"/>
        </w:tabs>
        <w:ind w:right="-6"/>
        <w:jc w:val="both"/>
        <w:rPr>
          <w:rFonts w:ascii="Arial Narrow" w:hAnsi="Arial Narrow" w:cs="Arial"/>
          <w:sz w:val="24"/>
          <w:szCs w:val="24"/>
          <w:highlight w:val="yellow"/>
          <w:lang w:val="en-GB" w:eastAsia="hr-HR"/>
        </w:rPr>
      </w:pPr>
    </w:p>
    <w:p w:rsidR="00C7517B" w:rsidRPr="00132AA8" w:rsidRDefault="00C7517B" w:rsidP="00C7517B">
      <w:pPr>
        <w:widowControl w:val="0"/>
        <w:tabs>
          <w:tab w:val="left" w:pos="567"/>
        </w:tabs>
        <w:ind w:right="-6"/>
        <w:jc w:val="center"/>
        <w:rPr>
          <w:rFonts w:ascii="Arial Narrow" w:hAnsi="Arial Narrow" w:cs="Arial"/>
          <w:b/>
          <w:sz w:val="24"/>
          <w:szCs w:val="24"/>
          <w:lang w:val="en-GB" w:eastAsia="hr-HR"/>
        </w:rPr>
      </w:pPr>
      <w:proofErr w:type="spellStart"/>
      <w:r w:rsidRPr="00132AA8">
        <w:rPr>
          <w:rFonts w:ascii="Arial Narrow" w:hAnsi="Arial Narrow" w:cs="Arial"/>
          <w:b/>
          <w:sz w:val="24"/>
          <w:szCs w:val="24"/>
          <w:lang w:val="en-GB" w:eastAsia="hr-HR"/>
        </w:rPr>
        <w:t>Glava</w:t>
      </w:r>
      <w:proofErr w:type="spellEnd"/>
      <w:r w:rsidRPr="00132AA8">
        <w:rPr>
          <w:rFonts w:ascii="Arial Narrow" w:hAnsi="Arial Narrow" w:cs="Arial"/>
          <w:b/>
          <w:sz w:val="24"/>
          <w:szCs w:val="24"/>
          <w:lang w:val="en-GB" w:eastAsia="hr-HR"/>
        </w:rPr>
        <w:t xml:space="preserve"> V.</w:t>
      </w:r>
    </w:p>
    <w:p w:rsidR="00C7517B" w:rsidRPr="00132AA8" w:rsidRDefault="00C7517B" w:rsidP="00C7517B">
      <w:pPr>
        <w:widowControl w:val="0"/>
        <w:tabs>
          <w:tab w:val="left" w:pos="567"/>
        </w:tabs>
        <w:ind w:right="-6"/>
        <w:jc w:val="both"/>
        <w:rPr>
          <w:rFonts w:ascii="Arial Narrow" w:hAnsi="Arial Narrow" w:cs="Arial"/>
          <w:sz w:val="24"/>
          <w:szCs w:val="24"/>
          <w:lang w:val="en-GB" w:eastAsia="hr-HR"/>
        </w:rPr>
      </w:pPr>
    </w:p>
    <w:p w:rsidR="00C7517B" w:rsidRPr="00132AA8" w:rsidRDefault="00C7517B" w:rsidP="00C7517B">
      <w:pPr>
        <w:widowControl w:val="0"/>
        <w:tabs>
          <w:tab w:val="left" w:pos="567"/>
        </w:tabs>
        <w:ind w:right="-6"/>
        <w:jc w:val="both"/>
        <w:rPr>
          <w:rFonts w:ascii="Arial Narrow" w:hAnsi="Arial Narrow" w:cs="Arial"/>
          <w:sz w:val="24"/>
          <w:szCs w:val="24"/>
          <w:lang w:val="en-GB" w:eastAsia="hr-HR"/>
        </w:rPr>
      </w:pPr>
      <w:r w:rsidRPr="00132AA8">
        <w:rPr>
          <w:rFonts w:ascii="Arial Narrow" w:hAnsi="Arial Narrow" w:cs="Arial"/>
          <w:sz w:val="24"/>
          <w:szCs w:val="24"/>
          <w:lang w:val="en-GB" w:eastAsia="hr-HR"/>
        </w:rPr>
        <w:tab/>
        <w:t xml:space="preserve">Ova </w:t>
      </w:r>
      <w:proofErr w:type="spellStart"/>
      <w:r w:rsidRPr="00132AA8">
        <w:rPr>
          <w:rFonts w:ascii="Arial Narrow" w:hAnsi="Arial Narrow" w:cs="Arial"/>
          <w:sz w:val="24"/>
          <w:szCs w:val="24"/>
          <w:lang w:val="en-GB" w:eastAsia="hr-HR"/>
        </w:rPr>
        <w:t>Odluka</w:t>
      </w:r>
      <w:proofErr w:type="spellEnd"/>
      <w:r w:rsidRPr="00132AA8">
        <w:rPr>
          <w:rFonts w:ascii="Arial Narrow" w:hAnsi="Arial Narrow" w:cs="Arial"/>
          <w:sz w:val="24"/>
          <w:szCs w:val="24"/>
          <w:lang w:val="en-GB" w:eastAsia="hr-HR"/>
        </w:rPr>
        <w:t xml:space="preserve"> stupa </w:t>
      </w:r>
      <w:proofErr w:type="spellStart"/>
      <w:r w:rsidRPr="00132AA8">
        <w:rPr>
          <w:rFonts w:ascii="Arial Narrow" w:hAnsi="Arial Narrow" w:cs="Arial"/>
          <w:sz w:val="24"/>
          <w:szCs w:val="24"/>
          <w:lang w:val="en-GB" w:eastAsia="hr-HR"/>
        </w:rPr>
        <w:t>na</w:t>
      </w:r>
      <w:proofErr w:type="spellEnd"/>
      <w:r w:rsidRPr="00132AA8">
        <w:rPr>
          <w:rFonts w:ascii="Arial Narrow" w:hAnsi="Arial Narrow" w:cs="Arial"/>
          <w:sz w:val="24"/>
          <w:szCs w:val="24"/>
          <w:lang w:val="en-GB" w:eastAsia="hr-HR"/>
        </w:rPr>
        <w:t xml:space="preserve"> </w:t>
      </w:r>
      <w:proofErr w:type="spellStart"/>
      <w:r w:rsidRPr="00132AA8">
        <w:rPr>
          <w:rFonts w:ascii="Arial Narrow" w:hAnsi="Arial Narrow" w:cs="Arial"/>
          <w:sz w:val="24"/>
          <w:szCs w:val="24"/>
          <w:lang w:val="en-GB" w:eastAsia="hr-HR"/>
        </w:rPr>
        <w:t>snagu</w:t>
      </w:r>
      <w:proofErr w:type="spellEnd"/>
      <w:r w:rsidRPr="00132AA8">
        <w:rPr>
          <w:rFonts w:ascii="Arial Narrow" w:hAnsi="Arial Narrow" w:cs="Arial"/>
          <w:sz w:val="24"/>
          <w:szCs w:val="24"/>
          <w:lang w:val="en-GB" w:eastAsia="hr-HR"/>
        </w:rPr>
        <w:t xml:space="preserve"> </w:t>
      </w:r>
      <w:proofErr w:type="spellStart"/>
      <w:r w:rsidRPr="00132AA8">
        <w:rPr>
          <w:rFonts w:ascii="Arial Narrow" w:hAnsi="Arial Narrow" w:cs="Arial"/>
          <w:sz w:val="24"/>
          <w:szCs w:val="24"/>
          <w:lang w:val="en-GB" w:eastAsia="hr-HR"/>
        </w:rPr>
        <w:t>osmog</w:t>
      </w:r>
      <w:proofErr w:type="spellEnd"/>
      <w:r w:rsidRPr="00132AA8">
        <w:rPr>
          <w:rFonts w:ascii="Arial Narrow" w:hAnsi="Arial Narrow" w:cs="Arial"/>
          <w:sz w:val="24"/>
          <w:szCs w:val="24"/>
          <w:lang w:val="en-GB" w:eastAsia="hr-HR"/>
        </w:rPr>
        <w:t xml:space="preserve"> dana od dana </w:t>
      </w:r>
      <w:proofErr w:type="spellStart"/>
      <w:r w:rsidRPr="00132AA8">
        <w:rPr>
          <w:rFonts w:ascii="Arial Narrow" w:hAnsi="Arial Narrow" w:cs="Arial"/>
          <w:sz w:val="24"/>
          <w:szCs w:val="24"/>
          <w:lang w:val="en-GB" w:eastAsia="hr-HR"/>
        </w:rPr>
        <w:t>objave</w:t>
      </w:r>
      <w:proofErr w:type="spellEnd"/>
      <w:r w:rsidRPr="00132AA8">
        <w:rPr>
          <w:rFonts w:ascii="Arial Narrow" w:hAnsi="Arial Narrow" w:cs="Arial"/>
          <w:sz w:val="24"/>
          <w:szCs w:val="24"/>
          <w:lang w:val="en-GB" w:eastAsia="hr-HR"/>
        </w:rPr>
        <w:t xml:space="preserve"> u “</w:t>
      </w:r>
      <w:proofErr w:type="spellStart"/>
      <w:r w:rsidRPr="00132AA8">
        <w:rPr>
          <w:rFonts w:ascii="Arial Narrow" w:hAnsi="Arial Narrow" w:cs="Arial"/>
          <w:sz w:val="24"/>
          <w:szCs w:val="24"/>
          <w:lang w:val="en-GB" w:eastAsia="hr-HR"/>
        </w:rPr>
        <w:t>Službenim</w:t>
      </w:r>
      <w:proofErr w:type="spellEnd"/>
      <w:r w:rsidRPr="00132AA8">
        <w:rPr>
          <w:rFonts w:ascii="Arial Narrow" w:hAnsi="Arial Narrow" w:cs="Arial"/>
          <w:sz w:val="24"/>
          <w:szCs w:val="24"/>
          <w:lang w:val="en-GB" w:eastAsia="hr-HR"/>
        </w:rPr>
        <w:t xml:space="preserve"> </w:t>
      </w:r>
      <w:proofErr w:type="spellStart"/>
      <w:r w:rsidRPr="00132AA8">
        <w:rPr>
          <w:rFonts w:ascii="Arial Narrow" w:hAnsi="Arial Narrow" w:cs="Arial"/>
          <w:sz w:val="24"/>
          <w:szCs w:val="24"/>
          <w:lang w:val="en-GB" w:eastAsia="hr-HR"/>
        </w:rPr>
        <w:t>novinama</w:t>
      </w:r>
      <w:proofErr w:type="spellEnd"/>
      <w:r w:rsidRPr="00132AA8">
        <w:rPr>
          <w:rFonts w:ascii="Arial Narrow" w:hAnsi="Arial Narrow" w:cs="Arial"/>
          <w:sz w:val="24"/>
          <w:szCs w:val="24"/>
          <w:lang w:val="en-GB" w:eastAsia="hr-HR"/>
        </w:rPr>
        <w:t xml:space="preserve"> </w:t>
      </w:r>
      <w:proofErr w:type="spellStart"/>
      <w:r w:rsidRPr="00132AA8">
        <w:rPr>
          <w:rFonts w:ascii="Arial Narrow" w:hAnsi="Arial Narrow" w:cs="Arial"/>
          <w:sz w:val="24"/>
          <w:szCs w:val="24"/>
          <w:lang w:val="en-GB" w:eastAsia="hr-HR"/>
        </w:rPr>
        <w:t>Općine</w:t>
      </w:r>
      <w:proofErr w:type="spellEnd"/>
      <w:r w:rsidRPr="00132AA8">
        <w:rPr>
          <w:rFonts w:ascii="Arial Narrow" w:hAnsi="Arial Narrow" w:cs="Arial"/>
          <w:sz w:val="24"/>
          <w:szCs w:val="24"/>
          <w:lang w:val="en-GB" w:eastAsia="hr-HR"/>
        </w:rPr>
        <w:t xml:space="preserve"> </w:t>
      </w:r>
      <w:r w:rsidRPr="00132AA8">
        <w:rPr>
          <w:rFonts w:ascii="Arial Narrow" w:hAnsi="Arial Narrow" w:cs="Arial"/>
          <w:sz w:val="24"/>
          <w:szCs w:val="24"/>
          <w:lang w:val="en-US"/>
        </w:rPr>
        <w:t xml:space="preserve">Kaštelir-Labinci </w:t>
      </w:r>
      <w:r w:rsidRPr="00132AA8">
        <w:rPr>
          <w:rFonts w:ascii="Arial Narrow" w:hAnsi="Arial Narrow" w:cs="Arial"/>
          <w:sz w:val="24"/>
          <w:szCs w:val="24"/>
          <w:lang w:val="en-GB" w:eastAsia="hr-HR"/>
        </w:rPr>
        <w:t>".</w:t>
      </w:r>
    </w:p>
    <w:p w:rsidR="00C7517B" w:rsidRPr="00132AA8" w:rsidRDefault="00C7517B" w:rsidP="00C7517B">
      <w:pPr>
        <w:widowControl w:val="0"/>
        <w:tabs>
          <w:tab w:val="left" w:pos="567"/>
        </w:tabs>
        <w:ind w:right="-6"/>
        <w:jc w:val="both"/>
        <w:rPr>
          <w:rFonts w:ascii="Arial Narrow" w:hAnsi="Arial Narrow" w:cs="Arial"/>
          <w:sz w:val="24"/>
          <w:szCs w:val="24"/>
          <w:lang w:val="en-GB" w:eastAsia="hr-HR"/>
        </w:rPr>
      </w:pPr>
    </w:p>
    <w:p w:rsidR="00C7517B" w:rsidRPr="00AE42B0" w:rsidRDefault="00C7517B" w:rsidP="00C7517B">
      <w:pPr>
        <w:ind w:firstLine="708"/>
        <w:rPr>
          <w:sz w:val="22"/>
          <w:szCs w:val="22"/>
        </w:rPr>
      </w:pPr>
    </w:p>
    <w:p w:rsidR="00C7517B" w:rsidRPr="00AE42B0" w:rsidRDefault="00C7517B" w:rsidP="00C7517B">
      <w:pPr>
        <w:pStyle w:val="Tijeloteksta"/>
        <w:rPr>
          <w:rFonts w:ascii="Times New Roman" w:hAnsi="Times New Roman"/>
          <w:sz w:val="22"/>
          <w:szCs w:val="22"/>
        </w:rPr>
      </w:pPr>
      <w:r w:rsidRPr="00AE42B0">
        <w:rPr>
          <w:rFonts w:ascii="Times New Roman" w:hAnsi="Times New Roman"/>
          <w:sz w:val="22"/>
          <w:szCs w:val="22"/>
        </w:rPr>
        <w:t>Klasa:011-01/1</w:t>
      </w:r>
      <w:r>
        <w:rPr>
          <w:rFonts w:ascii="Times New Roman" w:hAnsi="Times New Roman"/>
          <w:sz w:val="22"/>
          <w:szCs w:val="22"/>
        </w:rPr>
        <w:t>7</w:t>
      </w:r>
      <w:r w:rsidRPr="00AE42B0">
        <w:rPr>
          <w:rFonts w:ascii="Times New Roman" w:hAnsi="Times New Roman"/>
          <w:sz w:val="22"/>
          <w:szCs w:val="22"/>
        </w:rPr>
        <w:t>-01/</w:t>
      </w:r>
      <w:r>
        <w:rPr>
          <w:rFonts w:ascii="Times New Roman" w:hAnsi="Times New Roman"/>
          <w:sz w:val="22"/>
          <w:szCs w:val="22"/>
        </w:rPr>
        <w:t>06</w:t>
      </w:r>
      <w:r w:rsidRPr="00AE42B0">
        <w:rPr>
          <w:rFonts w:ascii="Times New Roman" w:hAnsi="Times New Roman"/>
          <w:sz w:val="22"/>
          <w:szCs w:val="22"/>
        </w:rPr>
        <w:br/>
      </w:r>
      <w:proofErr w:type="spellStart"/>
      <w:r w:rsidRPr="00AE42B0">
        <w:rPr>
          <w:rFonts w:ascii="Times New Roman" w:hAnsi="Times New Roman"/>
          <w:sz w:val="22"/>
          <w:szCs w:val="22"/>
        </w:rPr>
        <w:t>Ur.broj</w:t>
      </w:r>
      <w:proofErr w:type="spellEnd"/>
      <w:r w:rsidRPr="00AE42B0">
        <w:rPr>
          <w:rFonts w:ascii="Times New Roman" w:hAnsi="Times New Roman"/>
          <w:sz w:val="22"/>
          <w:szCs w:val="22"/>
        </w:rPr>
        <w:t>: 2167/06-01-1</w:t>
      </w:r>
      <w:r>
        <w:rPr>
          <w:rFonts w:ascii="Times New Roman" w:hAnsi="Times New Roman"/>
          <w:sz w:val="22"/>
          <w:szCs w:val="22"/>
        </w:rPr>
        <w:t>7</w:t>
      </w:r>
      <w:r w:rsidRPr="00AE42B0">
        <w:rPr>
          <w:rFonts w:ascii="Times New Roman" w:hAnsi="Times New Roman"/>
          <w:sz w:val="22"/>
          <w:szCs w:val="22"/>
        </w:rPr>
        <w:t>-</w:t>
      </w:r>
      <w:r>
        <w:rPr>
          <w:rFonts w:ascii="Times New Roman" w:hAnsi="Times New Roman"/>
          <w:sz w:val="22"/>
          <w:szCs w:val="22"/>
        </w:rPr>
        <w:t>03</w:t>
      </w:r>
    </w:p>
    <w:p w:rsidR="00C7517B" w:rsidRPr="00AE42B0" w:rsidRDefault="00C7517B" w:rsidP="00C7517B">
      <w:pPr>
        <w:pStyle w:val="Tijeloteksta"/>
        <w:rPr>
          <w:rFonts w:ascii="Times New Roman" w:hAnsi="Times New Roman"/>
          <w:sz w:val="22"/>
          <w:szCs w:val="22"/>
        </w:rPr>
      </w:pPr>
      <w:r w:rsidRPr="00AE42B0">
        <w:rPr>
          <w:rFonts w:ascii="Times New Roman" w:hAnsi="Times New Roman"/>
          <w:sz w:val="22"/>
          <w:szCs w:val="22"/>
        </w:rPr>
        <w:t>Kaštelir-</w:t>
      </w:r>
      <w:proofErr w:type="spellStart"/>
      <w:r w:rsidRPr="00AE42B0">
        <w:rPr>
          <w:rFonts w:ascii="Times New Roman" w:hAnsi="Times New Roman"/>
          <w:sz w:val="22"/>
          <w:szCs w:val="22"/>
        </w:rPr>
        <w:t>Castelliere</w:t>
      </w:r>
      <w:proofErr w:type="spellEnd"/>
      <w:r w:rsidRPr="00AE42B0">
        <w:rPr>
          <w:rFonts w:ascii="Times New Roman" w:hAnsi="Times New Roman"/>
          <w:sz w:val="22"/>
          <w:szCs w:val="22"/>
        </w:rPr>
        <w:t xml:space="preserve">, </w:t>
      </w:r>
      <w:r>
        <w:rPr>
          <w:rFonts w:ascii="Times New Roman" w:hAnsi="Times New Roman"/>
          <w:sz w:val="22"/>
          <w:szCs w:val="22"/>
        </w:rPr>
        <w:t>22.</w:t>
      </w:r>
      <w:r w:rsidRPr="00AE42B0">
        <w:rPr>
          <w:rFonts w:ascii="Times New Roman" w:hAnsi="Times New Roman"/>
          <w:sz w:val="22"/>
          <w:szCs w:val="22"/>
        </w:rPr>
        <w:t xml:space="preserve"> prosinac 201</w:t>
      </w:r>
      <w:r>
        <w:rPr>
          <w:rFonts w:ascii="Times New Roman" w:hAnsi="Times New Roman"/>
          <w:sz w:val="22"/>
          <w:szCs w:val="22"/>
        </w:rPr>
        <w:t>7</w:t>
      </w:r>
      <w:r w:rsidRPr="00AE42B0">
        <w:rPr>
          <w:rFonts w:ascii="Times New Roman" w:hAnsi="Times New Roman"/>
          <w:sz w:val="22"/>
          <w:szCs w:val="22"/>
        </w:rPr>
        <w:t xml:space="preserve">. </w:t>
      </w:r>
    </w:p>
    <w:p w:rsidR="00C7517B" w:rsidRPr="00AE42B0" w:rsidRDefault="00C7517B" w:rsidP="00C7517B">
      <w:pPr>
        <w:pStyle w:val="Tijeloteksta"/>
        <w:rPr>
          <w:rFonts w:ascii="Times New Roman" w:hAnsi="Times New Roman"/>
          <w:sz w:val="22"/>
          <w:szCs w:val="22"/>
        </w:rPr>
      </w:pPr>
    </w:p>
    <w:p w:rsidR="00C7517B" w:rsidRPr="00AE42B0" w:rsidRDefault="00C7517B" w:rsidP="00C7517B">
      <w:pPr>
        <w:jc w:val="center"/>
        <w:rPr>
          <w:sz w:val="22"/>
          <w:szCs w:val="22"/>
        </w:rPr>
      </w:pPr>
      <w:r w:rsidRPr="00AE42B0">
        <w:rPr>
          <w:sz w:val="22"/>
          <w:szCs w:val="22"/>
        </w:rPr>
        <w:t>OPĆINSKO VIJEĆE OPĆINE KAŠTELIR-LABINCI CASTELLIERE-S.DOMENICA</w:t>
      </w:r>
    </w:p>
    <w:p w:rsidR="00C7517B" w:rsidRPr="00AE42B0" w:rsidRDefault="00C7517B" w:rsidP="00C7517B">
      <w:pPr>
        <w:jc w:val="center"/>
        <w:rPr>
          <w:sz w:val="22"/>
          <w:szCs w:val="22"/>
        </w:rPr>
      </w:pPr>
    </w:p>
    <w:p w:rsidR="00C7517B" w:rsidRPr="00AE42B0" w:rsidRDefault="00C7517B" w:rsidP="00C7517B">
      <w:pPr>
        <w:jc w:val="center"/>
        <w:rPr>
          <w:sz w:val="22"/>
          <w:szCs w:val="22"/>
        </w:rPr>
      </w:pPr>
    </w:p>
    <w:tbl>
      <w:tblPr>
        <w:tblW w:w="0" w:type="auto"/>
        <w:tblLook w:val="0000" w:firstRow="0" w:lastRow="0" w:firstColumn="0" w:lastColumn="0" w:noHBand="0" w:noVBand="0"/>
      </w:tblPr>
      <w:tblGrid>
        <w:gridCol w:w="1634"/>
        <w:gridCol w:w="2339"/>
        <w:gridCol w:w="2339"/>
        <w:gridCol w:w="2760"/>
      </w:tblGrid>
      <w:tr w:rsidR="00C7517B" w:rsidRPr="00AE42B0" w:rsidTr="00EA50BB">
        <w:tc>
          <w:tcPr>
            <w:tcW w:w="1862" w:type="dxa"/>
          </w:tcPr>
          <w:p w:rsidR="00C7517B" w:rsidRPr="00AE42B0" w:rsidRDefault="00C7517B" w:rsidP="00EA50BB">
            <w:pPr>
              <w:rPr>
                <w:sz w:val="22"/>
                <w:szCs w:val="22"/>
              </w:rPr>
            </w:pPr>
          </w:p>
        </w:tc>
        <w:tc>
          <w:tcPr>
            <w:tcW w:w="2680" w:type="dxa"/>
          </w:tcPr>
          <w:p w:rsidR="00C7517B" w:rsidRPr="00AE42B0" w:rsidRDefault="00C7517B" w:rsidP="00EA50BB">
            <w:pPr>
              <w:jc w:val="center"/>
              <w:rPr>
                <w:sz w:val="22"/>
                <w:szCs w:val="22"/>
              </w:rPr>
            </w:pPr>
          </w:p>
        </w:tc>
        <w:tc>
          <w:tcPr>
            <w:tcW w:w="2680" w:type="dxa"/>
          </w:tcPr>
          <w:p w:rsidR="00C7517B" w:rsidRPr="00AE42B0" w:rsidRDefault="00C7517B" w:rsidP="00EA50BB">
            <w:pPr>
              <w:jc w:val="center"/>
              <w:rPr>
                <w:sz w:val="22"/>
                <w:szCs w:val="22"/>
              </w:rPr>
            </w:pPr>
          </w:p>
        </w:tc>
        <w:tc>
          <w:tcPr>
            <w:tcW w:w="2965" w:type="dxa"/>
          </w:tcPr>
          <w:p w:rsidR="00C7517B" w:rsidRPr="00AE42B0" w:rsidRDefault="00C7517B" w:rsidP="00EA50BB">
            <w:pPr>
              <w:jc w:val="center"/>
              <w:rPr>
                <w:sz w:val="22"/>
                <w:szCs w:val="22"/>
              </w:rPr>
            </w:pPr>
            <w:r w:rsidRPr="00AE42B0">
              <w:rPr>
                <w:sz w:val="22"/>
                <w:szCs w:val="22"/>
              </w:rPr>
              <w:t>Predsjednica</w:t>
            </w:r>
          </w:p>
          <w:p w:rsidR="00C7517B" w:rsidRPr="00AE42B0" w:rsidRDefault="00C7517B" w:rsidP="00EA50BB">
            <w:pPr>
              <w:jc w:val="center"/>
              <w:rPr>
                <w:sz w:val="22"/>
                <w:szCs w:val="22"/>
              </w:rPr>
            </w:pPr>
            <w:r w:rsidRPr="00AE42B0">
              <w:rPr>
                <w:sz w:val="22"/>
                <w:szCs w:val="22"/>
              </w:rPr>
              <w:t>Općinskog vijeća</w:t>
            </w:r>
          </w:p>
          <w:p w:rsidR="00C7517B" w:rsidRPr="00AE42B0" w:rsidRDefault="00C7517B" w:rsidP="00EA50BB">
            <w:pPr>
              <w:jc w:val="center"/>
              <w:rPr>
                <w:sz w:val="22"/>
                <w:szCs w:val="22"/>
              </w:rPr>
            </w:pPr>
            <w:proofErr w:type="spellStart"/>
            <w:r w:rsidRPr="00AE42B0">
              <w:rPr>
                <w:sz w:val="22"/>
                <w:szCs w:val="22"/>
              </w:rPr>
              <w:t>Rozana</w:t>
            </w:r>
            <w:proofErr w:type="spellEnd"/>
            <w:r w:rsidRPr="00AE42B0">
              <w:rPr>
                <w:sz w:val="22"/>
                <w:szCs w:val="22"/>
              </w:rPr>
              <w:t xml:space="preserve"> Petrović </w:t>
            </w:r>
          </w:p>
        </w:tc>
      </w:tr>
    </w:tbl>
    <w:p w:rsidR="00E64A2E" w:rsidRDefault="00E64A2E"/>
    <w:sectPr w:rsidR="00E64A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17B" w:rsidRDefault="00C7517B" w:rsidP="00C7517B">
      <w:r>
        <w:separator/>
      </w:r>
    </w:p>
  </w:endnote>
  <w:endnote w:type="continuationSeparator" w:id="0">
    <w:p w:rsidR="00C7517B" w:rsidRDefault="00C7517B" w:rsidP="00C7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R Times New Roman EE/ISO 8859">
    <w:altName w:val="Times New Roman"/>
    <w:panose1 w:val="00000000000000000000"/>
    <w:charset w:val="EE"/>
    <w:family w:val="roman"/>
    <w:notTrueType/>
    <w:pitch w:val="variable"/>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HelveticaNeueLT Com 55 Roman">
    <w:altName w:val="Arial"/>
    <w:charset w:val="00"/>
    <w:family w:val="swiss"/>
    <w:pitch w:val="variable"/>
    <w:sig w:usb0="00000007" w:usb1="10002042" w:usb2="00000000" w:usb3="00000000" w:csb0="0000009B" w:csb1="00000000"/>
  </w:font>
  <w:font w:name="Albertus Medium">
    <w:altName w:val="Eras Medium ITC"/>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F91" w:rsidRPr="001B2610" w:rsidRDefault="00C7517B" w:rsidP="00E119F2">
    <w:pPr>
      <w:pStyle w:val="Podnoje"/>
      <w:framePr w:wrap="around" w:vAnchor="text" w:hAnchor="margin" w:xAlign="right" w:y="1"/>
      <w:tabs>
        <w:tab w:val="clear" w:pos="4153"/>
        <w:tab w:val="center" w:pos="1800"/>
      </w:tabs>
      <w:rPr>
        <w:rStyle w:val="Brojstranice"/>
        <w:rFonts w:ascii="HelveticaNeueLT Com 55 Roman" w:hAnsi="HelveticaNeueLT Com 55 Roman"/>
        <w:b/>
        <w:sz w:val="12"/>
        <w:szCs w:val="12"/>
      </w:rPr>
    </w:pPr>
    <w:r w:rsidRPr="001B2610">
      <w:rPr>
        <w:rStyle w:val="Brojstranice"/>
        <w:rFonts w:ascii="HelveticaNeueLT Com 55 Roman" w:hAnsi="HelveticaNeueLT Com 55 Roman"/>
        <w:b/>
        <w:sz w:val="12"/>
        <w:szCs w:val="12"/>
      </w:rPr>
      <w:t xml:space="preserve"> </w:t>
    </w:r>
  </w:p>
  <w:p w:rsidR="00C46F91" w:rsidRPr="00C15EDA" w:rsidRDefault="00C7517B" w:rsidP="005B11F5">
    <w:pPr>
      <w:pStyle w:val="Podnoje"/>
      <w:framePr w:wrap="around" w:vAnchor="text" w:hAnchor="margin" w:xAlign="right" w:y="1"/>
      <w:ind w:left="8496" w:hanging="8496"/>
      <w:jc w:val="center"/>
      <w:rPr>
        <w:rStyle w:val="Brojstranice"/>
        <w:rFonts w:cs="Arial"/>
        <w:b/>
        <w:color w:val="7F7F7F"/>
        <w:sz w:val="16"/>
      </w:rPr>
    </w:pPr>
    <w:r w:rsidRPr="00C15EDA">
      <w:rPr>
        <w:rStyle w:val="Brojstranice"/>
        <w:rFonts w:cs="Arial"/>
        <w:b/>
        <w:color w:val="7F7F7F"/>
        <w:sz w:val="16"/>
      </w:rPr>
      <w:t xml:space="preserve"> </w:t>
    </w:r>
    <w:r w:rsidRPr="00C15EDA">
      <w:rPr>
        <w:rStyle w:val="Brojstranice"/>
        <w:rFonts w:cs="Arial"/>
        <w:b/>
        <w:color w:val="7F7F7F"/>
        <w:sz w:val="16"/>
      </w:rPr>
      <w:fldChar w:fldCharType="begin"/>
    </w:r>
    <w:r w:rsidRPr="00C15EDA">
      <w:rPr>
        <w:rStyle w:val="Brojstranice"/>
        <w:rFonts w:cs="Arial"/>
        <w:b/>
        <w:color w:val="7F7F7F"/>
        <w:sz w:val="16"/>
      </w:rPr>
      <w:instrText xml:space="preserve">PAGE  </w:instrText>
    </w:r>
    <w:r w:rsidRPr="00C15EDA">
      <w:rPr>
        <w:rStyle w:val="Brojstranice"/>
        <w:rFonts w:cs="Arial"/>
        <w:b/>
        <w:color w:val="7F7F7F"/>
        <w:sz w:val="16"/>
      </w:rPr>
      <w:fldChar w:fldCharType="separate"/>
    </w:r>
    <w:r w:rsidR="003C54FC">
      <w:rPr>
        <w:rStyle w:val="Brojstranice"/>
        <w:rFonts w:cs="Arial"/>
        <w:b/>
        <w:noProof/>
        <w:color w:val="7F7F7F"/>
        <w:sz w:val="16"/>
      </w:rPr>
      <w:t>22</w:t>
    </w:r>
    <w:r w:rsidRPr="00C15EDA">
      <w:rPr>
        <w:rStyle w:val="Brojstranice"/>
        <w:rFonts w:cs="Arial"/>
        <w:b/>
        <w:color w:val="7F7F7F"/>
        <w:sz w:val="16"/>
      </w:rPr>
      <w:fldChar w:fldCharType="end"/>
    </w:r>
  </w:p>
  <w:p w:rsidR="00C46F91" w:rsidRPr="001B2610" w:rsidRDefault="003C54FC" w:rsidP="00C15EDA">
    <w:pPr>
      <w:pStyle w:val="Podnoj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17B" w:rsidRDefault="00C7517B" w:rsidP="00C7517B">
      <w:r>
        <w:separator/>
      </w:r>
    </w:p>
  </w:footnote>
  <w:footnote w:type="continuationSeparator" w:id="0">
    <w:p w:rsidR="00C7517B" w:rsidRDefault="00C7517B" w:rsidP="00C75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F91" w:rsidRPr="005B11F5" w:rsidRDefault="003C54FC">
    <w:pPr>
      <w:pStyle w:val="Zaglavlje"/>
      <w:tabs>
        <w:tab w:val="clear" w:pos="4153"/>
        <w:tab w:val="clear" w:pos="8306"/>
        <w:tab w:val="center" w:pos="-1843"/>
        <w:tab w:val="right" w:pos="9639"/>
      </w:tabs>
      <w:rPr>
        <w:rFonts w:ascii="HelveticaNeueLT Com 55 Roman" w:hAnsi="HelveticaNeueLT Com 55 Roman"/>
        <w:sz w:val="16"/>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1548"/>
    <w:multiLevelType w:val="hybridMultilevel"/>
    <w:tmpl w:val="F7FC085C"/>
    <w:lvl w:ilvl="0" w:tplc="F418C678">
      <w:start w:val="1"/>
      <w:numFmt w:val="lowerLetter"/>
      <w:lvlText w:val="%1)"/>
      <w:lvlJc w:val="left"/>
      <w:pPr>
        <w:tabs>
          <w:tab w:val="num" w:pos="1134"/>
        </w:tabs>
        <w:ind w:left="1134" w:hanging="567"/>
      </w:pPr>
      <w:rPr>
        <w:rFonts w:hint="default"/>
      </w:rPr>
    </w:lvl>
    <w:lvl w:ilvl="1" w:tplc="041A0017">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60465FC"/>
    <w:multiLevelType w:val="hybridMultilevel"/>
    <w:tmpl w:val="9C669932"/>
    <w:lvl w:ilvl="0" w:tplc="F418C67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F1B43C6"/>
    <w:multiLevelType w:val="hybridMultilevel"/>
    <w:tmpl w:val="9DD2F91A"/>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13BD7AB5"/>
    <w:multiLevelType w:val="hybridMultilevel"/>
    <w:tmpl w:val="5A1EA90E"/>
    <w:lvl w:ilvl="0" w:tplc="B8E60790">
      <w:start w:val="1"/>
      <w:numFmt w:val="lowerLetter"/>
      <w:lvlText w:val="%1)"/>
      <w:lvlJc w:val="left"/>
      <w:pPr>
        <w:tabs>
          <w:tab w:val="num" w:pos="927"/>
        </w:tabs>
        <w:ind w:left="927" w:hanging="567"/>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6CA6C55"/>
    <w:multiLevelType w:val="hybridMultilevel"/>
    <w:tmpl w:val="8A566F80"/>
    <w:lvl w:ilvl="0" w:tplc="F80EFA54">
      <w:start w:val="1"/>
      <w:numFmt w:val="lowerLetter"/>
      <w:lvlText w:val="%1)"/>
      <w:lvlJc w:val="left"/>
      <w:pPr>
        <w:tabs>
          <w:tab w:val="num" w:pos="1134"/>
        </w:tabs>
        <w:ind w:left="1134" w:hanging="567"/>
      </w:pPr>
      <w:rPr>
        <w:rFonts w:hint="default"/>
        <w:color w:val="auto"/>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18A826CD"/>
    <w:multiLevelType w:val="hybridMultilevel"/>
    <w:tmpl w:val="029EC57A"/>
    <w:lvl w:ilvl="0" w:tplc="A6BE4FA0">
      <w:start w:val="1"/>
      <w:numFmt w:val="bullet"/>
      <w:lvlText w:val="-"/>
      <w:lvlJc w:val="left"/>
      <w:pPr>
        <w:ind w:left="1350" w:hanging="360"/>
      </w:pPr>
      <w:rPr>
        <w:rFonts w:ascii="Arial" w:eastAsia="Times New Roman" w:hAnsi="Arial" w:cs="Arial" w:hint="default"/>
      </w:rPr>
    </w:lvl>
    <w:lvl w:ilvl="1" w:tplc="041A0003">
      <w:start w:val="1"/>
      <w:numFmt w:val="bullet"/>
      <w:lvlText w:val="o"/>
      <w:lvlJc w:val="left"/>
      <w:pPr>
        <w:ind w:left="2070" w:hanging="360"/>
      </w:pPr>
      <w:rPr>
        <w:rFonts w:ascii="Courier New" w:hAnsi="Courier New" w:cs="Courier New" w:hint="default"/>
      </w:rPr>
    </w:lvl>
    <w:lvl w:ilvl="2" w:tplc="041A0005" w:tentative="1">
      <w:start w:val="1"/>
      <w:numFmt w:val="bullet"/>
      <w:lvlText w:val=""/>
      <w:lvlJc w:val="left"/>
      <w:pPr>
        <w:ind w:left="2790" w:hanging="360"/>
      </w:pPr>
      <w:rPr>
        <w:rFonts w:ascii="Wingdings" w:hAnsi="Wingdings" w:hint="default"/>
      </w:rPr>
    </w:lvl>
    <w:lvl w:ilvl="3" w:tplc="041A0001" w:tentative="1">
      <w:start w:val="1"/>
      <w:numFmt w:val="bullet"/>
      <w:lvlText w:val=""/>
      <w:lvlJc w:val="left"/>
      <w:pPr>
        <w:ind w:left="3510" w:hanging="360"/>
      </w:pPr>
      <w:rPr>
        <w:rFonts w:ascii="Symbol" w:hAnsi="Symbol" w:hint="default"/>
      </w:rPr>
    </w:lvl>
    <w:lvl w:ilvl="4" w:tplc="041A0003" w:tentative="1">
      <w:start w:val="1"/>
      <w:numFmt w:val="bullet"/>
      <w:lvlText w:val="o"/>
      <w:lvlJc w:val="left"/>
      <w:pPr>
        <w:ind w:left="4230" w:hanging="360"/>
      </w:pPr>
      <w:rPr>
        <w:rFonts w:ascii="Courier New" w:hAnsi="Courier New" w:cs="Courier New" w:hint="default"/>
      </w:rPr>
    </w:lvl>
    <w:lvl w:ilvl="5" w:tplc="041A0005" w:tentative="1">
      <w:start w:val="1"/>
      <w:numFmt w:val="bullet"/>
      <w:lvlText w:val=""/>
      <w:lvlJc w:val="left"/>
      <w:pPr>
        <w:ind w:left="4950" w:hanging="360"/>
      </w:pPr>
      <w:rPr>
        <w:rFonts w:ascii="Wingdings" w:hAnsi="Wingdings" w:hint="default"/>
      </w:rPr>
    </w:lvl>
    <w:lvl w:ilvl="6" w:tplc="041A0001" w:tentative="1">
      <w:start w:val="1"/>
      <w:numFmt w:val="bullet"/>
      <w:lvlText w:val=""/>
      <w:lvlJc w:val="left"/>
      <w:pPr>
        <w:ind w:left="5670" w:hanging="360"/>
      </w:pPr>
      <w:rPr>
        <w:rFonts w:ascii="Symbol" w:hAnsi="Symbol" w:hint="default"/>
      </w:rPr>
    </w:lvl>
    <w:lvl w:ilvl="7" w:tplc="041A0003" w:tentative="1">
      <w:start w:val="1"/>
      <w:numFmt w:val="bullet"/>
      <w:lvlText w:val="o"/>
      <w:lvlJc w:val="left"/>
      <w:pPr>
        <w:ind w:left="6390" w:hanging="360"/>
      </w:pPr>
      <w:rPr>
        <w:rFonts w:ascii="Courier New" w:hAnsi="Courier New" w:cs="Courier New" w:hint="default"/>
      </w:rPr>
    </w:lvl>
    <w:lvl w:ilvl="8" w:tplc="041A0005" w:tentative="1">
      <w:start w:val="1"/>
      <w:numFmt w:val="bullet"/>
      <w:lvlText w:val=""/>
      <w:lvlJc w:val="left"/>
      <w:pPr>
        <w:ind w:left="7110" w:hanging="360"/>
      </w:pPr>
      <w:rPr>
        <w:rFonts w:ascii="Wingdings" w:hAnsi="Wingdings" w:hint="default"/>
      </w:rPr>
    </w:lvl>
  </w:abstractNum>
  <w:abstractNum w:abstractNumId="6" w15:restartNumberingAfterBreak="0">
    <w:nsid w:val="19DA6538"/>
    <w:multiLevelType w:val="hybridMultilevel"/>
    <w:tmpl w:val="6FF4639C"/>
    <w:lvl w:ilvl="0" w:tplc="BC2C562E">
      <w:start w:val="1"/>
      <w:numFmt w:val="lowerLetter"/>
      <w:lvlText w:val="%1)"/>
      <w:lvlJc w:val="left"/>
      <w:pPr>
        <w:tabs>
          <w:tab w:val="num" w:pos="1134"/>
        </w:tabs>
        <w:ind w:left="1134" w:hanging="567"/>
      </w:pPr>
      <w:rPr>
        <w:rFonts w:hint="default"/>
        <w:strike w:val="0"/>
        <w:color w:val="auto"/>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1A31735A"/>
    <w:multiLevelType w:val="hybridMultilevel"/>
    <w:tmpl w:val="941A1884"/>
    <w:lvl w:ilvl="0" w:tplc="D7CC3B1E">
      <w:start w:val="1"/>
      <w:numFmt w:val="lowerLetter"/>
      <w:lvlText w:val="%1)"/>
      <w:lvlJc w:val="left"/>
      <w:pPr>
        <w:tabs>
          <w:tab w:val="num" w:pos="1134"/>
        </w:tabs>
        <w:ind w:left="1134" w:hanging="567"/>
      </w:pPr>
      <w:rPr>
        <w:rFonts w:hint="default"/>
        <w:strike w:val="0"/>
        <w:color w:val="auto"/>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1ED04DBA"/>
    <w:multiLevelType w:val="hybridMultilevel"/>
    <w:tmpl w:val="19986628"/>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206A2772"/>
    <w:multiLevelType w:val="hybridMultilevel"/>
    <w:tmpl w:val="F14A3E2A"/>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22A4203D"/>
    <w:multiLevelType w:val="hybridMultilevel"/>
    <w:tmpl w:val="FD568B08"/>
    <w:lvl w:ilvl="0" w:tplc="9A041E58">
      <w:start w:val="1"/>
      <w:numFmt w:val="bullet"/>
      <w:lvlText w:val=""/>
      <w:lvlJc w:val="left"/>
      <w:pPr>
        <w:tabs>
          <w:tab w:val="num" w:pos="1701"/>
        </w:tabs>
        <w:ind w:left="1701" w:hanging="567"/>
      </w:pPr>
      <w:rPr>
        <w:rFonts w:ascii="Wingdings" w:hAnsi="Wingdings" w:hint="default"/>
      </w:rPr>
    </w:lvl>
    <w:lvl w:ilvl="1" w:tplc="041A0003" w:tentative="1">
      <w:start w:val="1"/>
      <w:numFmt w:val="bullet"/>
      <w:lvlText w:val="o"/>
      <w:lvlJc w:val="left"/>
      <w:pPr>
        <w:tabs>
          <w:tab w:val="num" w:pos="3425"/>
        </w:tabs>
        <w:ind w:left="3425" w:hanging="360"/>
      </w:pPr>
      <w:rPr>
        <w:rFonts w:ascii="Courier New" w:hAnsi="Courier New" w:cs="Courier New" w:hint="default"/>
      </w:rPr>
    </w:lvl>
    <w:lvl w:ilvl="2" w:tplc="041A0005" w:tentative="1">
      <w:start w:val="1"/>
      <w:numFmt w:val="bullet"/>
      <w:lvlText w:val=""/>
      <w:lvlJc w:val="left"/>
      <w:pPr>
        <w:tabs>
          <w:tab w:val="num" w:pos="4145"/>
        </w:tabs>
        <w:ind w:left="4145" w:hanging="360"/>
      </w:pPr>
      <w:rPr>
        <w:rFonts w:ascii="Wingdings" w:hAnsi="Wingdings" w:hint="default"/>
      </w:rPr>
    </w:lvl>
    <w:lvl w:ilvl="3" w:tplc="041A0001" w:tentative="1">
      <w:start w:val="1"/>
      <w:numFmt w:val="bullet"/>
      <w:lvlText w:val=""/>
      <w:lvlJc w:val="left"/>
      <w:pPr>
        <w:tabs>
          <w:tab w:val="num" w:pos="4865"/>
        </w:tabs>
        <w:ind w:left="4865" w:hanging="360"/>
      </w:pPr>
      <w:rPr>
        <w:rFonts w:ascii="Symbol" w:hAnsi="Symbol" w:hint="default"/>
      </w:rPr>
    </w:lvl>
    <w:lvl w:ilvl="4" w:tplc="041A0003" w:tentative="1">
      <w:start w:val="1"/>
      <w:numFmt w:val="bullet"/>
      <w:lvlText w:val="o"/>
      <w:lvlJc w:val="left"/>
      <w:pPr>
        <w:tabs>
          <w:tab w:val="num" w:pos="5585"/>
        </w:tabs>
        <w:ind w:left="5585" w:hanging="360"/>
      </w:pPr>
      <w:rPr>
        <w:rFonts w:ascii="Courier New" w:hAnsi="Courier New" w:cs="Courier New" w:hint="default"/>
      </w:rPr>
    </w:lvl>
    <w:lvl w:ilvl="5" w:tplc="041A0005" w:tentative="1">
      <w:start w:val="1"/>
      <w:numFmt w:val="bullet"/>
      <w:lvlText w:val=""/>
      <w:lvlJc w:val="left"/>
      <w:pPr>
        <w:tabs>
          <w:tab w:val="num" w:pos="6305"/>
        </w:tabs>
        <w:ind w:left="6305" w:hanging="360"/>
      </w:pPr>
      <w:rPr>
        <w:rFonts w:ascii="Wingdings" w:hAnsi="Wingdings" w:hint="default"/>
      </w:rPr>
    </w:lvl>
    <w:lvl w:ilvl="6" w:tplc="041A0001" w:tentative="1">
      <w:start w:val="1"/>
      <w:numFmt w:val="bullet"/>
      <w:lvlText w:val=""/>
      <w:lvlJc w:val="left"/>
      <w:pPr>
        <w:tabs>
          <w:tab w:val="num" w:pos="7025"/>
        </w:tabs>
        <w:ind w:left="7025" w:hanging="360"/>
      </w:pPr>
      <w:rPr>
        <w:rFonts w:ascii="Symbol" w:hAnsi="Symbol" w:hint="default"/>
      </w:rPr>
    </w:lvl>
    <w:lvl w:ilvl="7" w:tplc="041A0003" w:tentative="1">
      <w:start w:val="1"/>
      <w:numFmt w:val="bullet"/>
      <w:lvlText w:val="o"/>
      <w:lvlJc w:val="left"/>
      <w:pPr>
        <w:tabs>
          <w:tab w:val="num" w:pos="7745"/>
        </w:tabs>
        <w:ind w:left="7745" w:hanging="360"/>
      </w:pPr>
      <w:rPr>
        <w:rFonts w:ascii="Courier New" w:hAnsi="Courier New" w:cs="Courier New" w:hint="default"/>
      </w:rPr>
    </w:lvl>
    <w:lvl w:ilvl="8" w:tplc="041A0005" w:tentative="1">
      <w:start w:val="1"/>
      <w:numFmt w:val="bullet"/>
      <w:lvlText w:val=""/>
      <w:lvlJc w:val="left"/>
      <w:pPr>
        <w:tabs>
          <w:tab w:val="num" w:pos="8465"/>
        </w:tabs>
        <w:ind w:left="8465" w:hanging="360"/>
      </w:pPr>
      <w:rPr>
        <w:rFonts w:ascii="Wingdings" w:hAnsi="Wingdings" w:hint="default"/>
      </w:rPr>
    </w:lvl>
  </w:abstractNum>
  <w:abstractNum w:abstractNumId="11" w15:restartNumberingAfterBreak="0">
    <w:nsid w:val="22F003B9"/>
    <w:multiLevelType w:val="hybridMultilevel"/>
    <w:tmpl w:val="EE0CED6A"/>
    <w:lvl w:ilvl="0" w:tplc="049A065E">
      <w:numFmt w:val="bullet"/>
      <w:lvlText w:val="-"/>
      <w:lvlJc w:val="left"/>
      <w:pPr>
        <w:tabs>
          <w:tab w:val="num" w:pos="990"/>
        </w:tabs>
        <w:ind w:left="990" w:hanging="990"/>
      </w:pPr>
      <w:rPr>
        <w:rFonts w:ascii="HR Times New Roman EE/ISO 8859" w:eastAsia="Times New Roman" w:hAnsi="HR Times New Roman EE/ISO 8859" w:cs="Times New Roman" w:hint="default"/>
      </w:rPr>
    </w:lvl>
    <w:lvl w:ilvl="1" w:tplc="041A0003" w:tentative="1">
      <w:start w:val="1"/>
      <w:numFmt w:val="bullet"/>
      <w:lvlText w:val="o"/>
      <w:lvlJc w:val="left"/>
      <w:pPr>
        <w:tabs>
          <w:tab w:val="num" w:pos="589"/>
        </w:tabs>
        <w:ind w:left="589" w:hanging="360"/>
      </w:pPr>
      <w:rPr>
        <w:rFonts w:ascii="Courier New" w:hAnsi="Courier New" w:cs="Courier New" w:hint="default"/>
      </w:rPr>
    </w:lvl>
    <w:lvl w:ilvl="2" w:tplc="041A0005" w:tentative="1">
      <w:start w:val="1"/>
      <w:numFmt w:val="bullet"/>
      <w:lvlText w:val=""/>
      <w:lvlJc w:val="left"/>
      <w:pPr>
        <w:tabs>
          <w:tab w:val="num" w:pos="1309"/>
        </w:tabs>
        <w:ind w:left="1309" w:hanging="360"/>
      </w:pPr>
      <w:rPr>
        <w:rFonts w:ascii="Wingdings" w:hAnsi="Wingdings" w:hint="default"/>
      </w:rPr>
    </w:lvl>
    <w:lvl w:ilvl="3" w:tplc="041A0001" w:tentative="1">
      <w:start w:val="1"/>
      <w:numFmt w:val="bullet"/>
      <w:lvlText w:val=""/>
      <w:lvlJc w:val="left"/>
      <w:pPr>
        <w:tabs>
          <w:tab w:val="num" w:pos="2029"/>
        </w:tabs>
        <w:ind w:left="2029" w:hanging="360"/>
      </w:pPr>
      <w:rPr>
        <w:rFonts w:ascii="Symbol" w:hAnsi="Symbol" w:hint="default"/>
      </w:rPr>
    </w:lvl>
    <w:lvl w:ilvl="4" w:tplc="041A0003" w:tentative="1">
      <w:start w:val="1"/>
      <w:numFmt w:val="bullet"/>
      <w:lvlText w:val="o"/>
      <w:lvlJc w:val="left"/>
      <w:pPr>
        <w:tabs>
          <w:tab w:val="num" w:pos="2749"/>
        </w:tabs>
        <w:ind w:left="2749" w:hanging="360"/>
      </w:pPr>
      <w:rPr>
        <w:rFonts w:ascii="Courier New" w:hAnsi="Courier New" w:cs="Courier New" w:hint="default"/>
      </w:rPr>
    </w:lvl>
    <w:lvl w:ilvl="5" w:tplc="041A0005" w:tentative="1">
      <w:start w:val="1"/>
      <w:numFmt w:val="bullet"/>
      <w:lvlText w:val=""/>
      <w:lvlJc w:val="left"/>
      <w:pPr>
        <w:tabs>
          <w:tab w:val="num" w:pos="3469"/>
        </w:tabs>
        <w:ind w:left="3469" w:hanging="360"/>
      </w:pPr>
      <w:rPr>
        <w:rFonts w:ascii="Wingdings" w:hAnsi="Wingdings" w:hint="default"/>
      </w:rPr>
    </w:lvl>
    <w:lvl w:ilvl="6" w:tplc="041A0001" w:tentative="1">
      <w:start w:val="1"/>
      <w:numFmt w:val="bullet"/>
      <w:lvlText w:val=""/>
      <w:lvlJc w:val="left"/>
      <w:pPr>
        <w:tabs>
          <w:tab w:val="num" w:pos="4189"/>
        </w:tabs>
        <w:ind w:left="4189" w:hanging="360"/>
      </w:pPr>
      <w:rPr>
        <w:rFonts w:ascii="Symbol" w:hAnsi="Symbol" w:hint="default"/>
      </w:rPr>
    </w:lvl>
    <w:lvl w:ilvl="7" w:tplc="041A0003" w:tentative="1">
      <w:start w:val="1"/>
      <w:numFmt w:val="bullet"/>
      <w:lvlText w:val="o"/>
      <w:lvlJc w:val="left"/>
      <w:pPr>
        <w:tabs>
          <w:tab w:val="num" w:pos="4909"/>
        </w:tabs>
        <w:ind w:left="4909" w:hanging="360"/>
      </w:pPr>
      <w:rPr>
        <w:rFonts w:ascii="Courier New" w:hAnsi="Courier New" w:cs="Courier New" w:hint="default"/>
      </w:rPr>
    </w:lvl>
    <w:lvl w:ilvl="8" w:tplc="041A0005" w:tentative="1">
      <w:start w:val="1"/>
      <w:numFmt w:val="bullet"/>
      <w:lvlText w:val=""/>
      <w:lvlJc w:val="left"/>
      <w:pPr>
        <w:tabs>
          <w:tab w:val="num" w:pos="5629"/>
        </w:tabs>
        <w:ind w:left="5629" w:hanging="360"/>
      </w:pPr>
      <w:rPr>
        <w:rFonts w:ascii="Wingdings" w:hAnsi="Wingdings" w:hint="default"/>
      </w:rPr>
    </w:lvl>
  </w:abstractNum>
  <w:abstractNum w:abstractNumId="12" w15:restartNumberingAfterBreak="0">
    <w:nsid w:val="255C6F17"/>
    <w:multiLevelType w:val="multilevel"/>
    <w:tmpl w:val="CE10FB5A"/>
    <w:lvl w:ilvl="0">
      <w:start w:val="1"/>
      <w:numFmt w:val="none"/>
      <w:pStyle w:val="PP2"/>
      <w:lvlText w:val="%1"/>
      <w:lvlJc w:val="left"/>
      <w:pPr>
        <w:tabs>
          <w:tab w:val="num" w:pos="720"/>
        </w:tabs>
        <w:ind w:left="720" w:hanging="720"/>
      </w:pPr>
    </w:lvl>
    <w:lvl w:ilvl="1">
      <w:start w:val="1"/>
      <w:numFmt w:val="none"/>
      <w:lvlText w:val="%2%11.1."/>
      <w:lvlJc w:val="left"/>
      <w:pPr>
        <w:tabs>
          <w:tab w:val="num" w:pos="1800"/>
        </w:tabs>
        <w:ind w:left="1134" w:hanging="414"/>
      </w:pPr>
      <w:rPr>
        <w:rFonts w:ascii="Times New Roman" w:hAnsi="Times New Roman" w:hint="default"/>
        <w:b/>
        <w:i w:val="0"/>
        <w:caps/>
        <w:strike w:val="0"/>
        <w:dstrike w:val="0"/>
        <w:outline w:val="0"/>
        <w:shadow w:val="0"/>
        <w:emboss w:val="0"/>
        <w:imprint w:val="0"/>
        <w:vanish w:val="0"/>
        <w:sz w:val="32"/>
        <w:vertAlign w:val="baseline"/>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3" w15:restartNumberingAfterBreak="0">
    <w:nsid w:val="2C34731B"/>
    <w:multiLevelType w:val="hybridMultilevel"/>
    <w:tmpl w:val="252A2714"/>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2C631CA4"/>
    <w:multiLevelType w:val="multilevel"/>
    <w:tmpl w:val="F3D4A94C"/>
    <w:lvl w:ilvl="0">
      <w:start w:val="1"/>
      <w:numFmt w:val="decimal"/>
      <w:pStyle w:val="PP1"/>
      <w:lvlText w:val="%1"/>
      <w:lvlJc w:val="left"/>
      <w:pPr>
        <w:tabs>
          <w:tab w:val="num" w:pos="1134"/>
        </w:tabs>
        <w:ind w:left="1134" w:hanging="1134"/>
      </w:pPr>
      <w:rPr>
        <w:rFonts w:ascii="Times New Roman" w:hAnsi="Times New Roman" w:hint="default"/>
        <w:b/>
        <w:i w:val="0"/>
        <w:strike w:val="0"/>
        <w:dstrike w:val="0"/>
        <w:outline w:val="0"/>
        <w:shadow w:val="0"/>
        <w:emboss w:val="0"/>
        <w:imprint w:val="0"/>
        <w:vanish w:val="0"/>
        <w:sz w:val="32"/>
        <w:vertAlign w:val="baseline"/>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5" w15:restartNumberingAfterBreak="0">
    <w:nsid w:val="2D0725C4"/>
    <w:multiLevelType w:val="hybridMultilevel"/>
    <w:tmpl w:val="F20C4FF2"/>
    <w:lvl w:ilvl="0" w:tplc="F418C67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2E175705"/>
    <w:multiLevelType w:val="hybridMultilevel"/>
    <w:tmpl w:val="641ACA44"/>
    <w:lvl w:ilvl="0" w:tplc="9A041E58">
      <w:start w:val="1"/>
      <w:numFmt w:val="bullet"/>
      <w:lvlText w:val=""/>
      <w:lvlJc w:val="left"/>
      <w:pPr>
        <w:tabs>
          <w:tab w:val="num" w:pos="1701"/>
        </w:tabs>
        <w:ind w:left="1701" w:hanging="567"/>
      </w:pPr>
      <w:rPr>
        <w:rFonts w:ascii="Wingdings" w:hAnsi="Wingdings" w:hint="default"/>
      </w:rPr>
    </w:lvl>
    <w:lvl w:ilvl="1" w:tplc="041A0003" w:tentative="1">
      <w:start w:val="1"/>
      <w:numFmt w:val="bullet"/>
      <w:lvlText w:val="o"/>
      <w:lvlJc w:val="left"/>
      <w:pPr>
        <w:tabs>
          <w:tab w:val="num" w:pos="3425"/>
        </w:tabs>
        <w:ind w:left="3425" w:hanging="360"/>
      </w:pPr>
      <w:rPr>
        <w:rFonts w:ascii="Courier New" w:hAnsi="Courier New" w:cs="Courier New" w:hint="default"/>
      </w:rPr>
    </w:lvl>
    <w:lvl w:ilvl="2" w:tplc="041A0005" w:tentative="1">
      <w:start w:val="1"/>
      <w:numFmt w:val="bullet"/>
      <w:lvlText w:val=""/>
      <w:lvlJc w:val="left"/>
      <w:pPr>
        <w:tabs>
          <w:tab w:val="num" w:pos="4145"/>
        </w:tabs>
        <w:ind w:left="4145" w:hanging="360"/>
      </w:pPr>
      <w:rPr>
        <w:rFonts w:ascii="Wingdings" w:hAnsi="Wingdings" w:hint="default"/>
      </w:rPr>
    </w:lvl>
    <w:lvl w:ilvl="3" w:tplc="041A0001" w:tentative="1">
      <w:start w:val="1"/>
      <w:numFmt w:val="bullet"/>
      <w:lvlText w:val=""/>
      <w:lvlJc w:val="left"/>
      <w:pPr>
        <w:tabs>
          <w:tab w:val="num" w:pos="4865"/>
        </w:tabs>
        <w:ind w:left="4865" w:hanging="360"/>
      </w:pPr>
      <w:rPr>
        <w:rFonts w:ascii="Symbol" w:hAnsi="Symbol" w:hint="default"/>
      </w:rPr>
    </w:lvl>
    <w:lvl w:ilvl="4" w:tplc="041A0003" w:tentative="1">
      <w:start w:val="1"/>
      <w:numFmt w:val="bullet"/>
      <w:lvlText w:val="o"/>
      <w:lvlJc w:val="left"/>
      <w:pPr>
        <w:tabs>
          <w:tab w:val="num" w:pos="5585"/>
        </w:tabs>
        <w:ind w:left="5585" w:hanging="360"/>
      </w:pPr>
      <w:rPr>
        <w:rFonts w:ascii="Courier New" w:hAnsi="Courier New" w:cs="Courier New" w:hint="default"/>
      </w:rPr>
    </w:lvl>
    <w:lvl w:ilvl="5" w:tplc="041A0005" w:tentative="1">
      <w:start w:val="1"/>
      <w:numFmt w:val="bullet"/>
      <w:lvlText w:val=""/>
      <w:lvlJc w:val="left"/>
      <w:pPr>
        <w:tabs>
          <w:tab w:val="num" w:pos="6305"/>
        </w:tabs>
        <w:ind w:left="6305" w:hanging="360"/>
      </w:pPr>
      <w:rPr>
        <w:rFonts w:ascii="Wingdings" w:hAnsi="Wingdings" w:hint="default"/>
      </w:rPr>
    </w:lvl>
    <w:lvl w:ilvl="6" w:tplc="041A0001" w:tentative="1">
      <w:start w:val="1"/>
      <w:numFmt w:val="bullet"/>
      <w:lvlText w:val=""/>
      <w:lvlJc w:val="left"/>
      <w:pPr>
        <w:tabs>
          <w:tab w:val="num" w:pos="7025"/>
        </w:tabs>
        <w:ind w:left="7025" w:hanging="360"/>
      </w:pPr>
      <w:rPr>
        <w:rFonts w:ascii="Symbol" w:hAnsi="Symbol" w:hint="default"/>
      </w:rPr>
    </w:lvl>
    <w:lvl w:ilvl="7" w:tplc="041A0003" w:tentative="1">
      <w:start w:val="1"/>
      <w:numFmt w:val="bullet"/>
      <w:lvlText w:val="o"/>
      <w:lvlJc w:val="left"/>
      <w:pPr>
        <w:tabs>
          <w:tab w:val="num" w:pos="7745"/>
        </w:tabs>
        <w:ind w:left="7745" w:hanging="360"/>
      </w:pPr>
      <w:rPr>
        <w:rFonts w:ascii="Courier New" w:hAnsi="Courier New" w:cs="Courier New" w:hint="default"/>
      </w:rPr>
    </w:lvl>
    <w:lvl w:ilvl="8" w:tplc="041A0005" w:tentative="1">
      <w:start w:val="1"/>
      <w:numFmt w:val="bullet"/>
      <w:lvlText w:val=""/>
      <w:lvlJc w:val="left"/>
      <w:pPr>
        <w:tabs>
          <w:tab w:val="num" w:pos="8465"/>
        </w:tabs>
        <w:ind w:left="8465" w:hanging="360"/>
      </w:pPr>
      <w:rPr>
        <w:rFonts w:ascii="Wingdings" w:hAnsi="Wingdings" w:hint="default"/>
      </w:rPr>
    </w:lvl>
  </w:abstractNum>
  <w:abstractNum w:abstractNumId="17" w15:restartNumberingAfterBreak="0">
    <w:nsid w:val="308E7EFE"/>
    <w:multiLevelType w:val="hybridMultilevel"/>
    <w:tmpl w:val="587E3C5E"/>
    <w:lvl w:ilvl="0" w:tplc="F418C67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15:restartNumberingAfterBreak="0">
    <w:nsid w:val="31345834"/>
    <w:multiLevelType w:val="hybridMultilevel"/>
    <w:tmpl w:val="1DD6EEC2"/>
    <w:lvl w:ilvl="0" w:tplc="F418C67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3C375C2"/>
    <w:multiLevelType w:val="hybridMultilevel"/>
    <w:tmpl w:val="DED061A8"/>
    <w:lvl w:ilvl="0" w:tplc="9A041E58">
      <w:start w:val="1"/>
      <w:numFmt w:val="bullet"/>
      <w:lvlText w:val=""/>
      <w:lvlJc w:val="left"/>
      <w:pPr>
        <w:tabs>
          <w:tab w:val="num" w:pos="1701"/>
        </w:tabs>
        <w:ind w:left="1701" w:hanging="567"/>
      </w:pPr>
      <w:rPr>
        <w:rFonts w:ascii="Wingdings" w:hAnsi="Wingdings" w:hint="default"/>
      </w:rPr>
    </w:lvl>
    <w:lvl w:ilvl="1" w:tplc="0EB0C1AA">
      <w:start w:val="5"/>
      <w:numFmt w:val="lowerLetter"/>
      <w:lvlText w:val="%2)"/>
      <w:lvlJc w:val="left"/>
      <w:pPr>
        <w:tabs>
          <w:tab w:val="num" w:pos="1134"/>
        </w:tabs>
        <w:ind w:left="1134" w:hanging="567"/>
      </w:pPr>
      <w:rPr>
        <w:rFonts w:hint="default"/>
      </w:r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37FC0488"/>
    <w:multiLevelType w:val="hybridMultilevel"/>
    <w:tmpl w:val="6D164C9E"/>
    <w:lvl w:ilvl="0" w:tplc="DCB2433A">
      <w:start w:val="1"/>
      <w:numFmt w:val="bullet"/>
      <w:lvlText w:val="-"/>
      <w:lvlJc w:val="left"/>
      <w:pPr>
        <w:ind w:left="1080" w:hanging="360"/>
      </w:pPr>
      <w:rPr>
        <w:rFonts w:ascii="Arial Narrow" w:eastAsia="Times New Roman" w:hAnsi="Arial Narrow"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3BCD78AF"/>
    <w:multiLevelType w:val="hybridMultilevel"/>
    <w:tmpl w:val="524EFA6E"/>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3C2B70DD"/>
    <w:multiLevelType w:val="hybridMultilevel"/>
    <w:tmpl w:val="CC9612A2"/>
    <w:lvl w:ilvl="0" w:tplc="3EA22480">
      <w:start w:val="1"/>
      <w:numFmt w:val="lowerLetter"/>
      <w:lvlText w:val="%1)"/>
      <w:lvlJc w:val="left"/>
      <w:pPr>
        <w:tabs>
          <w:tab w:val="num" w:pos="1134"/>
        </w:tabs>
        <w:ind w:left="1134" w:hanging="567"/>
      </w:pPr>
      <w:rPr>
        <w:rFonts w:hint="default"/>
        <w:strike w:val="0"/>
        <w:color w:val="auto"/>
      </w:rPr>
    </w:lvl>
    <w:lvl w:ilvl="1" w:tplc="041A0005">
      <w:start w:val="1"/>
      <w:numFmt w:val="bullet"/>
      <w:lvlText w:val=""/>
      <w:lvlJc w:val="left"/>
      <w:pPr>
        <w:tabs>
          <w:tab w:val="num" w:pos="1440"/>
        </w:tabs>
        <w:ind w:left="1440" w:hanging="360"/>
      </w:pPr>
      <w:rPr>
        <w:rFonts w:ascii="Wingdings" w:hAnsi="Wingding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3CBE7578"/>
    <w:multiLevelType w:val="hybridMultilevel"/>
    <w:tmpl w:val="5CB8975A"/>
    <w:lvl w:ilvl="0" w:tplc="B25274D6">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917D78"/>
    <w:multiLevelType w:val="hybridMultilevel"/>
    <w:tmpl w:val="7BF6FEBE"/>
    <w:lvl w:ilvl="0" w:tplc="F418C67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15:restartNumberingAfterBreak="0">
    <w:nsid w:val="4417564C"/>
    <w:multiLevelType w:val="hybridMultilevel"/>
    <w:tmpl w:val="D85A6C2A"/>
    <w:lvl w:ilvl="0" w:tplc="041A0005">
      <w:start w:val="1"/>
      <w:numFmt w:val="bullet"/>
      <w:lvlText w:val=""/>
      <w:lvlJc w:val="left"/>
      <w:pPr>
        <w:tabs>
          <w:tab w:val="num" w:pos="1287"/>
        </w:tabs>
        <w:ind w:left="1287"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A720E6"/>
    <w:multiLevelType w:val="hybridMultilevel"/>
    <w:tmpl w:val="A7A86FC4"/>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48731DE5"/>
    <w:multiLevelType w:val="hybridMultilevel"/>
    <w:tmpl w:val="37DEB1AE"/>
    <w:lvl w:ilvl="0" w:tplc="F418C67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15:restartNumberingAfterBreak="0">
    <w:nsid w:val="49BC6B2F"/>
    <w:multiLevelType w:val="hybridMultilevel"/>
    <w:tmpl w:val="7D92CDBE"/>
    <w:lvl w:ilvl="0" w:tplc="50400F1C">
      <w:start w:val="1"/>
      <w:numFmt w:val="lowerLetter"/>
      <w:lvlText w:val="%1)"/>
      <w:lvlJc w:val="left"/>
      <w:pPr>
        <w:tabs>
          <w:tab w:val="num" w:pos="927"/>
        </w:tabs>
        <w:ind w:left="927"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4F0F3060"/>
    <w:multiLevelType w:val="hybridMultilevel"/>
    <w:tmpl w:val="26D4DB86"/>
    <w:lvl w:ilvl="0" w:tplc="048A9222">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518B19E3"/>
    <w:multiLevelType w:val="hybridMultilevel"/>
    <w:tmpl w:val="97F87E82"/>
    <w:lvl w:ilvl="0" w:tplc="FFFFFFFF">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527924CE"/>
    <w:multiLevelType w:val="multilevel"/>
    <w:tmpl w:val="0B121A6A"/>
    <w:lvl w:ilvl="0">
      <w:start w:val="1"/>
      <w:numFmt w:val="decimal"/>
      <w:pStyle w:val="PP3"/>
      <w:lvlText w:val="%1"/>
      <w:lvlJc w:val="left"/>
      <w:pPr>
        <w:tabs>
          <w:tab w:val="num" w:pos="1134"/>
        </w:tabs>
        <w:ind w:left="1134" w:hanging="1134"/>
      </w:pPr>
      <w:rPr>
        <w:rFonts w:ascii="Times New Roman" w:hAnsi="Times New Roman" w:hint="default"/>
        <w:b/>
        <w:i w:val="0"/>
        <w:strike w:val="0"/>
        <w:dstrike w:val="0"/>
        <w:outline w:val="0"/>
        <w:shadow w:val="0"/>
        <w:emboss w:val="0"/>
        <w:imprint w:val="0"/>
        <w:vanish w:val="0"/>
        <w:sz w:val="32"/>
        <w:vertAlign w:val="baseline"/>
      </w:rPr>
    </w:lvl>
    <w:lvl w:ilvl="1">
      <w:start w:val="1"/>
      <w:numFmt w:val="decimal"/>
      <w:lvlText w:val="%1.%2"/>
      <w:lvlJc w:val="left"/>
      <w:pPr>
        <w:tabs>
          <w:tab w:val="num" w:pos="0"/>
        </w:tabs>
        <w:ind w:left="1440" w:hanging="720"/>
      </w:pPr>
    </w:lvl>
    <w:lvl w:ilvl="2">
      <w:start w:val="1"/>
      <w:numFmt w:val="decimal"/>
      <w:lvlText w:val="%1.%2.%3"/>
      <w:lvlJc w:val="left"/>
      <w:pPr>
        <w:tabs>
          <w:tab w:val="num" w:pos="2160"/>
        </w:tabs>
        <w:ind w:left="1134" w:firstLine="306"/>
      </w:pPr>
      <w:rPr>
        <w:rFonts w:ascii="Times New Roman" w:hAnsi="Times New Roman" w:hint="default"/>
        <w:b/>
        <w:i w:val="0"/>
        <w:strike w:val="0"/>
        <w:dstrike w:val="0"/>
        <w:outline w:val="0"/>
        <w:shadow w:val="0"/>
        <w:emboss w:val="0"/>
        <w:imprint w:val="0"/>
        <w:vanish w:val="0"/>
        <w:sz w:val="28"/>
        <w:vertAlign w:val="baseline"/>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32" w15:restartNumberingAfterBreak="0">
    <w:nsid w:val="53687632"/>
    <w:multiLevelType w:val="hybridMultilevel"/>
    <w:tmpl w:val="53205D5A"/>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15:restartNumberingAfterBreak="0">
    <w:nsid w:val="57DA07FF"/>
    <w:multiLevelType w:val="hybridMultilevel"/>
    <w:tmpl w:val="E6AAAEAA"/>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15:restartNumberingAfterBreak="0">
    <w:nsid w:val="58561DB8"/>
    <w:multiLevelType w:val="hybridMultilevel"/>
    <w:tmpl w:val="A5DC9C20"/>
    <w:lvl w:ilvl="0" w:tplc="F418C678">
      <w:start w:val="1"/>
      <w:numFmt w:val="lowerLetter"/>
      <w:lvlText w:val="%1)"/>
      <w:lvlJc w:val="left"/>
      <w:pPr>
        <w:tabs>
          <w:tab w:val="num" w:pos="1107"/>
        </w:tabs>
        <w:ind w:left="1107"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5A524E15"/>
    <w:multiLevelType w:val="hybridMultilevel"/>
    <w:tmpl w:val="524EFA6E"/>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6" w15:restartNumberingAfterBreak="0">
    <w:nsid w:val="5C0F0382"/>
    <w:multiLevelType w:val="hybridMultilevel"/>
    <w:tmpl w:val="7798843E"/>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7" w15:restartNumberingAfterBreak="0">
    <w:nsid w:val="5D3866D2"/>
    <w:multiLevelType w:val="hybridMultilevel"/>
    <w:tmpl w:val="CAFE3012"/>
    <w:lvl w:ilvl="0" w:tplc="7444EA9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8" w15:restartNumberingAfterBreak="0">
    <w:nsid w:val="5E4E23F8"/>
    <w:multiLevelType w:val="hybridMultilevel"/>
    <w:tmpl w:val="3DCE784A"/>
    <w:lvl w:ilvl="0" w:tplc="F418C67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9" w15:restartNumberingAfterBreak="0">
    <w:nsid w:val="5EC61088"/>
    <w:multiLevelType w:val="hybridMultilevel"/>
    <w:tmpl w:val="836E936E"/>
    <w:lvl w:ilvl="0" w:tplc="B0E249C2">
      <w:start w:val="1"/>
      <w:numFmt w:val="lowerLetter"/>
      <w:lvlText w:val="%1)"/>
      <w:lvlJc w:val="left"/>
      <w:pPr>
        <w:tabs>
          <w:tab w:val="num" w:pos="1134"/>
        </w:tabs>
        <w:ind w:left="1134" w:hanging="567"/>
      </w:pPr>
      <w:rPr>
        <w:rFonts w:hint="default"/>
        <w:strike w:val="0"/>
        <w:color w:val="auto"/>
      </w:rPr>
    </w:lvl>
    <w:lvl w:ilvl="1" w:tplc="0EB0C1AA">
      <w:start w:val="5"/>
      <w:numFmt w:val="lowerLetter"/>
      <w:lvlText w:val="%2)"/>
      <w:lvlJc w:val="left"/>
      <w:pPr>
        <w:tabs>
          <w:tab w:val="num" w:pos="1134"/>
        </w:tabs>
        <w:ind w:left="1134" w:hanging="567"/>
      </w:pPr>
      <w:rPr>
        <w:rFonts w:hint="default"/>
      </w:rPr>
    </w:lvl>
    <w:lvl w:ilvl="2" w:tplc="041A001B">
      <w:start w:val="1"/>
      <w:numFmt w:val="lowerRoman"/>
      <w:lvlText w:val="%3."/>
      <w:lvlJc w:val="right"/>
      <w:pPr>
        <w:tabs>
          <w:tab w:val="num" w:pos="2160"/>
        </w:tabs>
        <w:ind w:left="2160" w:hanging="180"/>
      </w:pPr>
    </w:lvl>
    <w:lvl w:ilvl="3" w:tplc="7C368124">
      <w:start w:val="4"/>
      <w:numFmt w:val="decimal"/>
      <w:lvlText w:val="(%4)"/>
      <w:lvlJc w:val="left"/>
      <w:pPr>
        <w:ind w:left="2880" w:hanging="360"/>
      </w:pPr>
      <w:rPr>
        <w:rFonts w:hint="default"/>
      </w:rPr>
    </w:lvl>
    <w:lvl w:ilvl="4" w:tplc="6EAAC770">
      <w:start w:val="1"/>
      <w:numFmt w:val="decimal"/>
      <w:lvlText w:val="%5."/>
      <w:lvlJc w:val="left"/>
      <w:pPr>
        <w:ind w:left="3600" w:hanging="360"/>
      </w:pPr>
      <w:rPr>
        <w:rFonts w:hint="default"/>
      </w:r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0" w15:restartNumberingAfterBreak="0">
    <w:nsid w:val="633B1AC2"/>
    <w:multiLevelType w:val="hybridMultilevel"/>
    <w:tmpl w:val="BCD61796"/>
    <w:lvl w:ilvl="0" w:tplc="2E26B8E6">
      <w:start w:val="1"/>
      <w:numFmt w:val="lowerLetter"/>
      <w:lvlText w:val="%1)"/>
      <w:lvlJc w:val="left"/>
      <w:pPr>
        <w:tabs>
          <w:tab w:val="num" w:pos="1134"/>
        </w:tabs>
        <w:ind w:left="1134" w:hanging="567"/>
      </w:pPr>
      <w:rPr>
        <w:rFonts w:hint="default"/>
      </w:rPr>
    </w:lvl>
    <w:lvl w:ilvl="1" w:tplc="048A9222">
      <w:start w:val="1"/>
      <w:numFmt w:val="lowerLetter"/>
      <w:lvlText w:val="%2)"/>
      <w:lvlJc w:val="left"/>
      <w:pPr>
        <w:tabs>
          <w:tab w:val="num" w:pos="1647"/>
        </w:tabs>
        <w:ind w:left="1647" w:hanging="567"/>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1" w15:restartNumberingAfterBreak="0">
    <w:nsid w:val="654564D0"/>
    <w:multiLevelType w:val="hybridMultilevel"/>
    <w:tmpl w:val="DF74EDD2"/>
    <w:lvl w:ilvl="0" w:tplc="9A041E58">
      <w:start w:val="1"/>
      <w:numFmt w:val="bullet"/>
      <w:lvlText w:val=""/>
      <w:lvlJc w:val="left"/>
      <w:pPr>
        <w:tabs>
          <w:tab w:val="num" w:pos="1701"/>
        </w:tabs>
        <w:ind w:left="1701" w:hanging="567"/>
      </w:pPr>
      <w:rPr>
        <w:rFonts w:ascii="Wingdings" w:hAnsi="Wingdings" w:hint="default"/>
      </w:rPr>
    </w:lvl>
    <w:lvl w:ilvl="1" w:tplc="0EB0C1AA">
      <w:start w:val="5"/>
      <w:numFmt w:val="lowerLetter"/>
      <w:lvlText w:val="%2)"/>
      <w:lvlJc w:val="left"/>
      <w:pPr>
        <w:tabs>
          <w:tab w:val="num" w:pos="1134"/>
        </w:tabs>
        <w:ind w:left="1134" w:hanging="567"/>
      </w:pPr>
      <w:rPr>
        <w:rFonts w:hint="default"/>
      </w:r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2" w15:restartNumberingAfterBreak="0">
    <w:nsid w:val="6F7C3578"/>
    <w:multiLevelType w:val="hybridMultilevel"/>
    <w:tmpl w:val="EF7644B6"/>
    <w:lvl w:ilvl="0" w:tplc="6DE8E7DE">
      <w:numFmt w:val="bullet"/>
      <w:lvlText w:val="-"/>
      <w:lvlJc w:val="left"/>
      <w:pPr>
        <w:ind w:left="1069" w:hanging="360"/>
      </w:pPr>
      <w:rPr>
        <w:rFonts w:ascii="Arial" w:eastAsia="Times New Roman" w:hAnsi="Arial" w:cs="Aria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43" w15:restartNumberingAfterBreak="0">
    <w:nsid w:val="6FB42C51"/>
    <w:multiLevelType w:val="hybridMultilevel"/>
    <w:tmpl w:val="DAF80C7A"/>
    <w:lvl w:ilvl="0" w:tplc="04090005">
      <w:start w:val="1"/>
      <w:numFmt w:val="bullet"/>
      <w:lvlText w:val=""/>
      <w:lvlJc w:val="left"/>
      <w:pPr>
        <w:tabs>
          <w:tab w:val="num" w:pos="1281"/>
        </w:tabs>
        <w:ind w:left="1281" w:hanging="360"/>
      </w:pPr>
      <w:rPr>
        <w:rFonts w:ascii="Wingdings" w:hAnsi="Wingdings"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44" w15:restartNumberingAfterBreak="0">
    <w:nsid w:val="71E94D7E"/>
    <w:multiLevelType w:val="hybridMultilevel"/>
    <w:tmpl w:val="4F72465E"/>
    <w:lvl w:ilvl="0" w:tplc="F418C678">
      <w:start w:val="1"/>
      <w:numFmt w:val="lowerLetter"/>
      <w:lvlText w:val="%1)"/>
      <w:lvlJc w:val="left"/>
      <w:pPr>
        <w:tabs>
          <w:tab w:val="num" w:pos="1134"/>
        </w:tabs>
        <w:ind w:left="1134" w:hanging="56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5" w15:restartNumberingAfterBreak="0">
    <w:nsid w:val="77415946"/>
    <w:multiLevelType w:val="hybridMultilevel"/>
    <w:tmpl w:val="1CCACF74"/>
    <w:lvl w:ilvl="0" w:tplc="89724C82">
      <w:start w:val="1"/>
      <w:numFmt w:val="bullet"/>
      <w:lvlText w:val=""/>
      <w:lvlJc w:val="left"/>
      <w:pPr>
        <w:tabs>
          <w:tab w:val="num" w:pos="1920"/>
        </w:tabs>
        <w:ind w:left="19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9D1BE8"/>
    <w:multiLevelType w:val="hybridMultilevel"/>
    <w:tmpl w:val="F8E05952"/>
    <w:lvl w:ilvl="0" w:tplc="94C26AB0">
      <w:start w:val="1"/>
      <w:numFmt w:val="bullet"/>
      <w:lvlText w:val=""/>
      <w:lvlJc w:val="left"/>
      <w:pPr>
        <w:tabs>
          <w:tab w:val="num" w:pos="1701"/>
        </w:tabs>
        <w:ind w:left="1701" w:hanging="567"/>
      </w:pPr>
      <w:rPr>
        <w:rFonts w:ascii="Wingdings" w:hAnsi="Wingdings" w:hint="default"/>
      </w:rPr>
    </w:lvl>
    <w:lvl w:ilvl="1" w:tplc="7444EA98">
      <w:start w:val="1"/>
      <w:numFmt w:val="lowerLetter"/>
      <w:lvlText w:val="%2)"/>
      <w:lvlJc w:val="left"/>
      <w:pPr>
        <w:tabs>
          <w:tab w:val="num" w:pos="1647"/>
        </w:tabs>
        <w:ind w:left="1647" w:hanging="567"/>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7" w15:restartNumberingAfterBreak="0">
    <w:nsid w:val="7C470009"/>
    <w:multiLevelType w:val="hybridMultilevel"/>
    <w:tmpl w:val="517A2D54"/>
    <w:lvl w:ilvl="0" w:tplc="FFFFFFFF">
      <w:start w:val="1"/>
      <w:numFmt w:val="bullet"/>
      <w:pStyle w:val="nabrajanje"/>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31"/>
  </w:num>
  <w:num w:numId="4">
    <w:abstractNumId w:val="45"/>
  </w:num>
  <w:num w:numId="5">
    <w:abstractNumId w:val="25"/>
  </w:num>
  <w:num w:numId="6">
    <w:abstractNumId w:val="30"/>
  </w:num>
  <w:num w:numId="7">
    <w:abstractNumId w:val="1"/>
  </w:num>
  <w:num w:numId="8">
    <w:abstractNumId w:val="34"/>
  </w:num>
  <w:num w:numId="9">
    <w:abstractNumId w:val="44"/>
  </w:num>
  <w:num w:numId="10">
    <w:abstractNumId w:val="0"/>
  </w:num>
  <w:num w:numId="11">
    <w:abstractNumId w:val="27"/>
  </w:num>
  <w:num w:numId="12">
    <w:abstractNumId w:val="24"/>
  </w:num>
  <w:num w:numId="13">
    <w:abstractNumId w:val="6"/>
  </w:num>
  <w:num w:numId="14">
    <w:abstractNumId w:val="17"/>
  </w:num>
  <w:num w:numId="15">
    <w:abstractNumId w:val="46"/>
  </w:num>
  <w:num w:numId="16">
    <w:abstractNumId w:val="39"/>
  </w:num>
  <w:num w:numId="17">
    <w:abstractNumId w:val="29"/>
  </w:num>
  <w:num w:numId="18">
    <w:abstractNumId w:val="40"/>
  </w:num>
  <w:num w:numId="19">
    <w:abstractNumId w:val="9"/>
  </w:num>
  <w:num w:numId="20">
    <w:abstractNumId w:val="13"/>
  </w:num>
  <w:num w:numId="21">
    <w:abstractNumId w:val="33"/>
  </w:num>
  <w:num w:numId="22">
    <w:abstractNumId w:val="3"/>
  </w:num>
  <w:num w:numId="23">
    <w:abstractNumId w:val="8"/>
  </w:num>
  <w:num w:numId="24">
    <w:abstractNumId w:val="37"/>
  </w:num>
  <w:num w:numId="25">
    <w:abstractNumId w:val="32"/>
  </w:num>
  <w:num w:numId="26">
    <w:abstractNumId w:val="26"/>
  </w:num>
  <w:num w:numId="27">
    <w:abstractNumId w:val="2"/>
  </w:num>
  <w:num w:numId="28">
    <w:abstractNumId w:val="4"/>
  </w:num>
  <w:num w:numId="29">
    <w:abstractNumId w:val="21"/>
  </w:num>
  <w:num w:numId="30">
    <w:abstractNumId w:val="7"/>
  </w:num>
  <w:num w:numId="31">
    <w:abstractNumId w:val="36"/>
  </w:num>
  <w:num w:numId="32">
    <w:abstractNumId w:val="47"/>
  </w:num>
  <w:num w:numId="33">
    <w:abstractNumId w:val="41"/>
  </w:num>
  <w:num w:numId="34">
    <w:abstractNumId w:val="19"/>
  </w:num>
  <w:num w:numId="35">
    <w:abstractNumId w:val="10"/>
  </w:num>
  <w:num w:numId="36">
    <w:abstractNumId w:val="16"/>
  </w:num>
  <w:num w:numId="37">
    <w:abstractNumId w:val="38"/>
  </w:num>
  <w:num w:numId="38">
    <w:abstractNumId w:val="15"/>
  </w:num>
  <w:num w:numId="39">
    <w:abstractNumId w:val="22"/>
  </w:num>
  <w:num w:numId="40">
    <w:abstractNumId w:val="18"/>
  </w:num>
  <w:num w:numId="41">
    <w:abstractNumId w:val="28"/>
  </w:num>
  <w:num w:numId="42">
    <w:abstractNumId w:val="43"/>
  </w:num>
  <w:num w:numId="43">
    <w:abstractNumId w:val="23"/>
  </w:num>
  <w:num w:numId="44">
    <w:abstractNumId w:val="35"/>
  </w:num>
  <w:num w:numId="45">
    <w:abstractNumId w:val="5"/>
  </w:num>
  <w:num w:numId="46">
    <w:abstractNumId w:val="42"/>
  </w:num>
  <w:num w:numId="47">
    <w:abstractNumId w:val="11"/>
  </w:num>
  <w:num w:numId="48">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7B"/>
    <w:rsid w:val="003C54FC"/>
    <w:rsid w:val="00A42BC6"/>
    <w:rsid w:val="00C7517B"/>
    <w:rsid w:val="00E64A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C71C"/>
  <w15:chartTrackingRefBased/>
  <w15:docId w15:val="{32798E93-E378-4E51-8067-58C549EA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17B"/>
    <w:pPr>
      <w:spacing w:after="0" w:line="240" w:lineRule="auto"/>
    </w:pPr>
    <w:rPr>
      <w:rFonts w:ascii="Arial" w:eastAsia="Times New Roman" w:hAnsi="Arial" w:cs="Times New Roman"/>
      <w:sz w:val="20"/>
      <w:szCs w:val="20"/>
    </w:rPr>
  </w:style>
  <w:style w:type="paragraph" w:styleId="Naslov1">
    <w:name w:val="heading 1"/>
    <w:basedOn w:val="Normal"/>
    <w:next w:val="Normal"/>
    <w:link w:val="Naslov1Char"/>
    <w:qFormat/>
    <w:rsid w:val="00C7517B"/>
    <w:pPr>
      <w:keepNext/>
      <w:tabs>
        <w:tab w:val="left" w:pos="1134"/>
      </w:tabs>
      <w:jc w:val="both"/>
      <w:outlineLvl w:val="0"/>
    </w:pPr>
    <w:rPr>
      <w:rFonts w:ascii="Times New Roman" w:hAnsi="Times New Roman"/>
      <w:b/>
    </w:rPr>
  </w:style>
  <w:style w:type="paragraph" w:styleId="Naslov2">
    <w:name w:val="heading 2"/>
    <w:basedOn w:val="Normal"/>
    <w:next w:val="Normal"/>
    <w:link w:val="Naslov2Char"/>
    <w:qFormat/>
    <w:rsid w:val="00C7517B"/>
    <w:pPr>
      <w:keepNext/>
      <w:tabs>
        <w:tab w:val="left" w:pos="567"/>
        <w:tab w:val="left" w:pos="993"/>
      </w:tabs>
      <w:jc w:val="both"/>
      <w:outlineLvl w:val="1"/>
    </w:pPr>
    <w:rPr>
      <w:rFonts w:ascii="Times New Roman" w:hAnsi="Times New Roman"/>
      <w:b/>
      <w:color w:val="000000"/>
    </w:rPr>
  </w:style>
  <w:style w:type="paragraph" w:styleId="Naslov3">
    <w:name w:val="heading 3"/>
    <w:basedOn w:val="Normal"/>
    <w:next w:val="Normal"/>
    <w:link w:val="Naslov3Char"/>
    <w:qFormat/>
    <w:rsid w:val="00C7517B"/>
    <w:pPr>
      <w:keepNext/>
      <w:spacing w:before="240" w:after="60"/>
      <w:outlineLvl w:val="2"/>
    </w:pPr>
    <w:rPr>
      <w:rFonts w:cs="Arial"/>
      <w:b/>
      <w:bCs/>
      <w:sz w:val="26"/>
      <w:szCs w:val="26"/>
    </w:rPr>
  </w:style>
  <w:style w:type="paragraph" w:styleId="Naslov4">
    <w:name w:val="heading 4"/>
    <w:basedOn w:val="Normal"/>
    <w:next w:val="Normal"/>
    <w:link w:val="Naslov4Char"/>
    <w:qFormat/>
    <w:rsid w:val="00C7517B"/>
    <w:pPr>
      <w:keepNext/>
      <w:tabs>
        <w:tab w:val="left" w:pos="567"/>
        <w:tab w:val="left" w:pos="993"/>
      </w:tabs>
      <w:jc w:val="center"/>
      <w:outlineLvl w:val="3"/>
    </w:pPr>
    <w:rPr>
      <w:rFonts w:ascii="Times New Roman" w:hAnsi="Times New Roman"/>
      <w:b/>
      <w:color w:val="000000"/>
      <w:sz w:val="16"/>
    </w:rPr>
  </w:style>
  <w:style w:type="paragraph" w:styleId="Naslov5">
    <w:name w:val="heading 5"/>
    <w:basedOn w:val="Normal"/>
    <w:next w:val="Normal"/>
    <w:link w:val="Naslov5Char"/>
    <w:qFormat/>
    <w:rsid w:val="00C7517B"/>
    <w:pPr>
      <w:keepNext/>
      <w:tabs>
        <w:tab w:val="left" w:pos="567"/>
        <w:tab w:val="left" w:pos="993"/>
      </w:tabs>
      <w:jc w:val="both"/>
      <w:outlineLvl w:val="4"/>
    </w:pPr>
    <w:rPr>
      <w:b/>
      <w:color w:val="FF0000"/>
    </w:rPr>
  </w:style>
  <w:style w:type="paragraph" w:styleId="Naslov6">
    <w:name w:val="heading 6"/>
    <w:basedOn w:val="Normal"/>
    <w:next w:val="Normal"/>
    <w:link w:val="Naslov6Char"/>
    <w:qFormat/>
    <w:rsid w:val="00C7517B"/>
    <w:pPr>
      <w:keepNext/>
      <w:tabs>
        <w:tab w:val="left" w:pos="1134"/>
      </w:tabs>
      <w:jc w:val="both"/>
      <w:outlineLvl w:val="5"/>
    </w:pPr>
    <w:rPr>
      <w:rFonts w:ascii="Times New Roman" w:hAnsi="Times New Roman"/>
      <w:b/>
      <w:sz w:val="24"/>
    </w:rPr>
  </w:style>
  <w:style w:type="paragraph" w:styleId="Naslov7">
    <w:name w:val="heading 7"/>
    <w:basedOn w:val="Normal"/>
    <w:next w:val="Normal"/>
    <w:link w:val="Naslov7Char"/>
    <w:qFormat/>
    <w:rsid w:val="00C7517B"/>
    <w:pPr>
      <w:keepNext/>
      <w:tabs>
        <w:tab w:val="left" w:pos="1134"/>
      </w:tabs>
      <w:jc w:val="both"/>
      <w:outlineLvl w:val="6"/>
    </w:pPr>
    <w:rPr>
      <w:rFonts w:ascii="Times New Roman" w:hAnsi="Times New Roman"/>
      <w:b/>
      <w:i/>
    </w:rPr>
  </w:style>
  <w:style w:type="paragraph" w:styleId="Naslov8">
    <w:name w:val="heading 8"/>
    <w:basedOn w:val="Normal"/>
    <w:next w:val="Normal"/>
    <w:link w:val="Naslov8Char"/>
    <w:qFormat/>
    <w:rsid w:val="00C7517B"/>
    <w:pPr>
      <w:keepNext/>
      <w:tabs>
        <w:tab w:val="left" w:pos="1134"/>
      </w:tabs>
      <w:jc w:val="both"/>
      <w:outlineLvl w:val="7"/>
    </w:pPr>
    <w:rPr>
      <w:rFonts w:ascii="Times New Roman" w:hAnsi="Times New Roman"/>
      <w:b/>
      <w:i/>
      <w:color w:val="00000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7517B"/>
    <w:rPr>
      <w:rFonts w:ascii="Times New Roman" w:eastAsia="Times New Roman" w:hAnsi="Times New Roman" w:cs="Times New Roman"/>
      <w:b/>
      <w:sz w:val="20"/>
      <w:szCs w:val="20"/>
    </w:rPr>
  </w:style>
  <w:style w:type="character" w:customStyle="1" w:styleId="Naslov2Char">
    <w:name w:val="Naslov 2 Char"/>
    <w:basedOn w:val="Zadanifontodlomka"/>
    <w:link w:val="Naslov2"/>
    <w:rsid w:val="00C7517B"/>
    <w:rPr>
      <w:rFonts w:ascii="Times New Roman" w:eastAsia="Times New Roman" w:hAnsi="Times New Roman" w:cs="Times New Roman"/>
      <w:b/>
      <w:color w:val="000000"/>
      <w:sz w:val="20"/>
      <w:szCs w:val="20"/>
    </w:rPr>
  </w:style>
  <w:style w:type="character" w:customStyle="1" w:styleId="Naslov3Char">
    <w:name w:val="Naslov 3 Char"/>
    <w:basedOn w:val="Zadanifontodlomka"/>
    <w:link w:val="Naslov3"/>
    <w:rsid w:val="00C7517B"/>
    <w:rPr>
      <w:rFonts w:ascii="Arial" w:eastAsia="Times New Roman" w:hAnsi="Arial" w:cs="Arial"/>
      <w:b/>
      <w:bCs/>
      <w:sz w:val="26"/>
      <w:szCs w:val="26"/>
    </w:rPr>
  </w:style>
  <w:style w:type="character" w:customStyle="1" w:styleId="Naslov4Char">
    <w:name w:val="Naslov 4 Char"/>
    <w:basedOn w:val="Zadanifontodlomka"/>
    <w:link w:val="Naslov4"/>
    <w:rsid w:val="00C7517B"/>
    <w:rPr>
      <w:rFonts w:ascii="Times New Roman" w:eastAsia="Times New Roman" w:hAnsi="Times New Roman" w:cs="Times New Roman"/>
      <w:b/>
      <w:color w:val="000000"/>
      <w:sz w:val="16"/>
      <w:szCs w:val="20"/>
    </w:rPr>
  </w:style>
  <w:style w:type="character" w:customStyle="1" w:styleId="Naslov5Char">
    <w:name w:val="Naslov 5 Char"/>
    <w:basedOn w:val="Zadanifontodlomka"/>
    <w:link w:val="Naslov5"/>
    <w:rsid w:val="00C7517B"/>
    <w:rPr>
      <w:rFonts w:ascii="Arial" w:eastAsia="Times New Roman" w:hAnsi="Arial" w:cs="Times New Roman"/>
      <w:b/>
      <w:color w:val="FF0000"/>
      <w:sz w:val="20"/>
      <w:szCs w:val="20"/>
    </w:rPr>
  </w:style>
  <w:style w:type="character" w:customStyle="1" w:styleId="Naslov6Char">
    <w:name w:val="Naslov 6 Char"/>
    <w:basedOn w:val="Zadanifontodlomka"/>
    <w:link w:val="Naslov6"/>
    <w:rsid w:val="00C7517B"/>
    <w:rPr>
      <w:rFonts w:ascii="Times New Roman" w:eastAsia="Times New Roman" w:hAnsi="Times New Roman" w:cs="Times New Roman"/>
      <w:b/>
      <w:sz w:val="24"/>
      <w:szCs w:val="20"/>
    </w:rPr>
  </w:style>
  <w:style w:type="character" w:customStyle="1" w:styleId="Naslov7Char">
    <w:name w:val="Naslov 7 Char"/>
    <w:basedOn w:val="Zadanifontodlomka"/>
    <w:link w:val="Naslov7"/>
    <w:rsid w:val="00C7517B"/>
    <w:rPr>
      <w:rFonts w:ascii="Times New Roman" w:eastAsia="Times New Roman" w:hAnsi="Times New Roman" w:cs="Times New Roman"/>
      <w:b/>
      <w:i/>
      <w:sz w:val="20"/>
      <w:szCs w:val="20"/>
    </w:rPr>
  </w:style>
  <w:style w:type="character" w:customStyle="1" w:styleId="Naslov8Char">
    <w:name w:val="Naslov 8 Char"/>
    <w:basedOn w:val="Zadanifontodlomka"/>
    <w:link w:val="Naslov8"/>
    <w:rsid w:val="00C7517B"/>
    <w:rPr>
      <w:rFonts w:ascii="Times New Roman" w:eastAsia="Times New Roman" w:hAnsi="Times New Roman" w:cs="Times New Roman"/>
      <w:b/>
      <w:i/>
      <w:color w:val="000000"/>
      <w:sz w:val="20"/>
      <w:szCs w:val="20"/>
      <w:u w:val="single"/>
    </w:rPr>
  </w:style>
  <w:style w:type="paragraph" w:customStyle="1" w:styleId="PP1">
    <w:name w:val="PP1"/>
    <w:basedOn w:val="Normal"/>
    <w:rsid w:val="00C7517B"/>
    <w:pPr>
      <w:framePr w:hSpace="181" w:vSpace="181" w:wrap="around" w:vAnchor="text" w:hAnchor="text" w:y="1"/>
      <w:numPr>
        <w:numId w:val="1"/>
      </w:numPr>
      <w:pBdr>
        <w:bottom w:val="single" w:sz="4" w:space="1" w:color="auto"/>
      </w:pBdr>
      <w:spacing w:before="120" w:after="240"/>
    </w:pPr>
    <w:rPr>
      <w:rFonts w:ascii="Times New Roman" w:hAnsi="Times New Roman"/>
      <w:b/>
      <w:caps/>
      <w:sz w:val="32"/>
    </w:rPr>
  </w:style>
  <w:style w:type="paragraph" w:customStyle="1" w:styleId="PP2">
    <w:name w:val="PP2"/>
    <w:basedOn w:val="Normal"/>
    <w:rsid w:val="00C7517B"/>
    <w:pPr>
      <w:numPr>
        <w:numId w:val="2"/>
      </w:numPr>
      <w:pBdr>
        <w:bottom w:val="single" w:sz="8" w:space="1" w:color="auto"/>
      </w:pBdr>
      <w:spacing w:before="360" w:after="240"/>
    </w:pPr>
    <w:rPr>
      <w:rFonts w:ascii="Times New Roman" w:hAnsi="Times New Roman"/>
      <w:b/>
      <w:caps/>
      <w:sz w:val="32"/>
    </w:rPr>
  </w:style>
  <w:style w:type="paragraph" w:customStyle="1" w:styleId="PP3">
    <w:name w:val="PP3"/>
    <w:basedOn w:val="Normal"/>
    <w:rsid w:val="00C7517B"/>
    <w:pPr>
      <w:numPr>
        <w:numId w:val="3"/>
      </w:numPr>
      <w:spacing w:before="240" w:after="120"/>
    </w:pPr>
    <w:rPr>
      <w:rFonts w:ascii="Times New Roman" w:hAnsi="Times New Roman"/>
      <w:b/>
      <w:caps/>
      <w:sz w:val="28"/>
    </w:rPr>
  </w:style>
  <w:style w:type="paragraph" w:styleId="Tijeloteksta">
    <w:name w:val="Body Text"/>
    <w:basedOn w:val="Normal"/>
    <w:link w:val="TijelotekstaChar"/>
    <w:rsid w:val="00C7517B"/>
    <w:pPr>
      <w:jc w:val="both"/>
    </w:pPr>
  </w:style>
  <w:style w:type="character" w:customStyle="1" w:styleId="TijelotekstaChar">
    <w:name w:val="Tijelo teksta Char"/>
    <w:basedOn w:val="Zadanifontodlomka"/>
    <w:link w:val="Tijeloteksta"/>
    <w:rsid w:val="00C7517B"/>
    <w:rPr>
      <w:rFonts w:ascii="Arial" w:eastAsia="Times New Roman" w:hAnsi="Arial" w:cs="Times New Roman"/>
      <w:sz w:val="20"/>
      <w:szCs w:val="20"/>
    </w:rPr>
  </w:style>
  <w:style w:type="paragraph" w:styleId="Tijeloteksta3">
    <w:name w:val="Body Text 3"/>
    <w:basedOn w:val="Normal"/>
    <w:link w:val="Tijeloteksta3Char"/>
    <w:rsid w:val="00C7517B"/>
    <w:pPr>
      <w:tabs>
        <w:tab w:val="left" w:pos="567"/>
        <w:tab w:val="left" w:pos="993"/>
      </w:tabs>
      <w:jc w:val="both"/>
    </w:pPr>
    <w:rPr>
      <w:rFonts w:ascii="Times New Roman" w:hAnsi="Times New Roman"/>
      <w:color w:val="000000"/>
    </w:rPr>
  </w:style>
  <w:style w:type="character" w:customStyle="1" w:styleId="Tijeloteksta3Char">
    <w:name w:val="Tijelo teksta 3 Char"/>
    <w:basedOn w:val="Zadanifontodlomka"/>
    <w:link w:val="Tijeloteksta3"/>
    <w:rsid w:val="00C7517B"/>
    <w:rPr>
      <w:rFonts w:ascii="Times New Roman" w:eastAsia="Times New Roman" w:hAnsi="Times New Roman" w:cs="Times New Roman"/>
      <w:color w:val="000000"/>
      <w:sz w:val="20"/>
      <w:szCs w:val="20"/>
    </w:rPr>
  </w:style>
  <w:style w:type="paragraph" w:styleId="Uvuenotijeloteksta">
    <w:name w:val="Body Text Indent"/>
    <w:basedOn w:val="Normal"/>
    <w:link w:val="UvuenotijelotekstaChar"/>
    <w:rsid w:val="00C7517B"/>
    <w:pPr>
      <w:tabs>
        <w:tab w:val="left" w:pos="567"/>
      </w:tabs>
      <w:ind w:left="567" w:hanging="567"/>
      <w:jc w:val="both"/>
    </w:pPr>
    <w:rPr>
      <w:rFonts w:ascii="Times New Roman" w:hAnsi="Times New Roman"/>
    </w:rPr>
  </w:style>
  <w:style w:type="character" w:customStyle="1" w:styleId="UvuenotijelotekstaChar">
    <w:name w:val="Uvučeno tijelo teksta Char"/>
    <w:basedOn w:val="Zadanifontodlomka"/>
    <w:link w:val="Uvuenotijeloteksta"/>
    <w:rsid w:val="00C7517B"/>
    <w:rPr>
      <w:rFonts w:ascii="Times New Roman" w:eastAsia="Times New Roman" w:hAnsi="Times New Roman" w:cs="Times New Roman"/>
      <w:sz w:val="20"/>
      <w:szCs w:val="20"/>
    </w:rPr>
  </w:style>
  <w:style w:type="paragraph" w:styleId="Tijeloteksta-uvlaka2">
    <w:name w:val="Body Text Indent 2"/>
    <w:basedOn w:val="Normal"/>
    <w:link w:val="Tijeloteksta-uvlaka2Char"/>
    <w:rsid w:val="00C7517B"/>
    <w:pPr>
      <w:pBdr>
        <w:bottom w:val="single" w:sz="6" w:space="1" w:color="auto"/>
      </w:pBdr>
      <w:tabs>
        <w:tab w:val="left" w:pos="1134"/>
      </w:tabs>
      <w:ind w:left="1134" w:hanging="1134"/>
      <w:jc w:val="both"/>
    </w:pPr>
    <w:rPr>
      <w:rFonts w:ascii="Times New Roman" w:hAnsi="Times New Roman"/>
      <w:b/>
      <w:sz w:val="32"/>
      <w:lang w:val="sl-SI"/>
    </w:rPr>
  </w:style>
  <w:style w:type="character" w:customStyle="1" w:styleId="Tijeloteksta-uvlaka2Char">
    <w:name w:val="Tijelo teksta - uvlaka 2 Char"/>
    <w:basedOn w:val="Zadanifontodlomka"/>
    <w:link w:val="Tijeloteksta-uvlaka2"/>
    <w:rsid w:val="00C7517B"/>
    <w:rPr>
      <w:rFonts w:ascii="Times New Roman" w:eastAsia="Times New Roman" w:hAnsi="Times New Roman" w:cs="Times New Roman"/>
      <w:b/>
      <w:sz w:val="32"/>
      <w:szCs w:val="20"/>
      <w:lang w:val="sl-SI"/>
    </w:rPr>
  </w:style>
  <w:style w:type="paragraph" w:styleId="Tijeloteksta2">
    <w:name w:val="Body Text 2"/>
    <w:basedOn w:val="Normal"/>
    <w:link w:val="Tijeloteksta2Char"/>
    <w:rsid w:val="00C7517B"/>
    <w:pPr>
      <w:tabs>
        <w:tab w:val="left" w:pos="426"/>
        <w:tab w:val="left" w:pos="5103"/>
      </w:tabs>
      <w:jc w:val="both"/>
    </w:pPr>
    <w:rPr>
      <w:rFonts w:ascii="Times New Roman" w:hAnsi="Times New Roman"/>
      <w:sz w:val="26"/>
      <w:lang w:val="en-GB"/>
    </w:rPr>
  </w:style>
  <w:style w:type="character" w:customStyle="1" w:styleId="Tijeloteksta2Char">
    <w:name w:val="Tijelo teksta 2 Char"/>
    <w:basedOn w:val="Zadanifontodlomka"/>
    <w:link w:val="Tijeloteksta2"/>
    <w:rsid w:val="00C7517B"/>
    <w:rPr>
      <w:rFonts w:ascii="Times New Roman" w:eastAsia="Times New Roman" w:hAnsi="Times New Roman" w:cs="Times New Roman"/>
      <w:sz w:val="26"/>
      <w:szCs w:val="20"/>
      <w:lang w:val="en-GB"/>
    </w:rPr>
  </w:style>
  <w:style w:type="paragraph" w:styleId="Tijeloteksta-uvlaka3">
    <w:name w:val="Body Text Indent 3"/>
    <w:basedOn w:val="Normal"/>
    <w:link w:val="Tijeloteksta-uvlaka3Char"/>
    <w:rsid w:val="00C7517B"/>
    <w:pPr>
      <w:tabs>
        <w:tab w:val="left" w:pos="1134"/>
      </w:tabs>
      <w:ind w:left="1134" w:hanging="1134"/>
      <w:jc w:val="both"/>
    </w:pPr>
    <w:rPr>
      <w:rFonts w:ascii="Times New Roman" w:hAnsi="Times New Roman"/>
      <w:b/>
      <w:sz w:val="28"/>
      <w:lang w:val="sl-SI"/>
    </w:rPr>
  </w:style>
  <w:style w:type="character" w:customStyle="1" w:styleId="Tijeloteksta-uvlaka3Char">
    <w:name w:val="Tijelo teksta - uvlaka 3 Char"/>
    <w:basedOn w:val="Zadanifontodlomka"/>
    <w:link w:val="Tijeloteksta-uvlaka3"/>
    <w:rsid w:val="00C7517B"/>
    <w:rPr>
      <w:rFonts w:ascii="Times New Roman" w:eastAsia="Times New Roman" w:hAnsi="Times New Roman" w:cs="Times New Roman"/>
      <w:b/>
      <w:sz w:val="28"/>
      <w:szCs w:val="20"/>
      <w:lang w:val="sl-SI"/>
    </w:rPr>
  </w:style>
  <w:style w:type="paragraph" w:styleId="Tekstfusnote">
    <w:name w:val="footnote text"/>
    <w:basedOn w:val="Normal"/>
    <w:link w:val="TekstfusnoteChar"/>
    <w:semiHidden/>
    <w:rsid w:val="00C7517B"/>
  </w:style>
  <w:style w:type="character" w:customStyle="1" w:styleId="TekstfusnoteChar">
    <w:name w:val="Tekst fusnote Char"/>
    <w:basedOn w:val="Zadanifontodlomka"/>
    <w:link w:val="Tekstfusnote"/>
    <w:semiHidden/>
    <w:rsid w:val="00C7517B"/>
    <w:rPr>
      <w:rFonts w:ascii="Arial" w:eastAsia="Times New Roman" w:hAnsi="Arial" w:cs="Times New Roman"/>
      <w:sz w:val="20"/>
      <w:szCs w:val="20"/>
    </w:rPr>
  </w:style>
  <w:style w:type="paragraph" w:styleId="Zaglavlje">
    <w:name w:val="header"/>
    <w:basedOn w:val="Normal"/>
    <w:link w:val="ZaglavljeChar"/>
    <w:rsid w:val="00C7517B"/>
    <w:pPr>
      <w:tabs>
        <w:tab w:val="center" w:pos="4153"/>
        <w:tab w:val="right" w:pos="8306"/>
      </w:tabs>
    </w:pPr>
    <w:rPr>
      <w:sz w:val="24"/>
      <w:lang w:val="en-GB"/>
    </w:rPr>
  </w:style>
  <w:style w:type="character" w:customStyle="1" w:styleId="ZaglavljeChar">
    <w:name w:val="Zaglavlje Char"/>
    <w:basedOn w:val="Zadanifontodlomka"/>
    <w:link w:val="Zaglavlje"/>
    <w:rsid w:val="00C7517B"/>
    <w:rPr>
      <w:rFonts w:ascii="Arial" w:eastAsia="Times New Roman" w:hAnsi="Arial" w:cs="Times New Roman"/>
      <w:sz w:val="24"/>
      <w:szCs w:val="20"/>
      <w:lang w:val="en-GB"/>
    </w:rPr>
  </w:style>
  <w:style w:type="character" w:styleId="Brojstranice">
    <w:name w:val="page number"/>
    <w:basedOn w:val="Zadanifontodlomka"/>
    <w:rsid w:val="00C7517B"/>
  </w:style>
  <w:style w:type="paragraph" w:styleId="Podnoje">
    <w:name w:val="footer"/>
    <w:basedOn w:val="Normal"/>
    <w:link w:val="PodnojeChar"/>
    <w:rsid w:val="00C7517B"/>
    <w:pPr>
      <w:tabs>
        <w:tab w:val="center" w:pos="4153"/>
        <w:tab w:val="right" w:pos="8306"/>
      </w:tabs>
    </w:pPr>
    <w:rPr>
      <w:sz w:val="24"/>
      <w:lang w:val="en-GB"/>
    </w:rPr>
  </w:style>
  <w:style w:type="character" w:customStyle="1" w:styleId="PodnojeChar">
    <w:name w:val="Podnožje Char"/>
    <w:basedOn w:val="Zadanifontodlomka"/>
    <w:link w:val="Podnoje"/>
    <w:rsid w:val="00C7517B"/>
    <w:rPr>
      <w:rFonts w:ascii="Arial" w:eastAsia="Times New Roman" w:hAnsi="Arial" w:cs="Times New Roman"/>
      <w:sz w:val="24"/>
      <w:szCs w:val="20"/>
      <w:lang w:val="en-GB"/>
    </w:rPr>
  </w:style>
  <w:style w:type="paragraph" w:styleId="Tekstbalonia">
    <w:name w:val="Balloon Text"/>
    <w:basedOn w:val="Normal"/>
    <w:link w:val="TekstbaloniaChar"/>
    <w:semiHidden/>
    <w:rsid w:val="00C7517B"/>
    <w:rPr>
      <w:rFonts w:ascii="Tahoma" w:hAnsi="Tahoma" w:cs="Tahoma"/>
      <w:sz w:val="16"/>
      <w:szCs w:val="16"/>
    </w:rPr>
  </w:style>
  <w:style w:type="character" w:customStyle="1" w:styleId="TekstbaloniaChar">
    <w:name w:val="Tekst balončića Char"/>
    <w:basedOn w:val="Zadanifontodlomka"/>
    <w:link w:val="Tekstbalonia"/>
    <w:semiHidden/>
    <w:rsid w:val="00C7517B"/>
    <w:rPr>
      <w:rFonts w:ascii="Tahoma" w:eastAsia="Times New Roman" w:hAnsi="Tahoma" w:cs="Tahoma"/>
      <w:sz w:val="16"/>
      <w:szCs w:val="16"/>
    </w:rPr>
  </w:style>
  <w:style w:type="paragraph" w:styleId="Tekstkomentara">
    <w:name w:val="annotation text"/>
    <w:basedOn w:val="Normal"/>
    <w:link w:val="TekstkomentaraChar"/>
    <w:semiHidden/>
    <w:rsid w:val="00C7517B"/>
  </w:style>
  <w:style w:type="character" w:customStyle="1" w:styleId="TekstkomentaraChar">
    <w:name w:val="Tekst komentara Char"/>
    <w:basedOn w:val="Zadanifontodlomka"/>
    <w:link w:val="Tekstkomentara"/>
    <w:semiHidden/>
    <w:rsid w:val="00C7517B"/>
    <w:rPr>
      <w:rFonts w:ascii="Arial" w:eastAsia="Times New Roman" w:hAnsi="Arial" w:cs="Times New Roman"/>
      <w:sz w:val="20"/>
      <w:szCs w:val="20"/>
    </w:rPr>
  </w:style>
  <w:style w:type="paragraph" w:styleId="Predmetkomentara">
    <w:name w:val="annotation subject"/>
    <w:basedOn w:val="Tekstkomentara"/>
    <w:next w:val="Tekstkomentara"/>
    <w:link w:val="PredmetkomentaraChar"/>
    <w:semiHidden/>
    <w:rsid w:val="00C7517B"/>
    <w:rPr>
      <w:b/>
      <w:bCs/>
    </w:rPr>
  </w:style>
  <w:style w:type="character" w:customStyle="1" w:styleId="PredmetkomentaraChar">
    <w:name w:val="Predmet komentara Char"/>
    <w:basedOn w:val="TekstkomentaraChar"/>
    <w:link w:val="Predmetkomentara"/>
    <w:semiHidden/>
    <w:rsid w:val="00C7517B"/>
    <w:rPr>
      <w:rFonts w:ascii="Arial" w:eastAsia="Times New Roman" w:hAnsi="Arial" w:cs="Times New Roman"/>
      <w:b/>
      <w:bCs/>
      <w:sz w:val="20"/>
      <w:szCs w:val="20"/>
    </w:rPr>
  </w:style>
  <w:style w:type="paragraph" w:customStyle="1" w:styleId="TESTO10">
    <w:name w:val="TESTO10"/>
    <w:basedOn w:val="Normal"/>
    <w:link w:val="TESTO10Char"/>
    <w:rsid w:val="00C7517B"/>
    <w:pPr>
      <w:jc w:val="both"/>
    </w:pPr>
    <w:rPr>
      <w:rFonts w:ascii="Century Gothic" w:hAnsi="Century Gothic"/>
      <w:lang w:val="it-IT"/>
    </w:rPr>
  </w:style>
  <w:style w:type="paragraph" w:customStyle="1" w:styleId="nabrajanje">
    <w:name w:val="nabrajanje"/>
    <w:basedOn w:val="Normal"/>
    <w:autoRedefine/>
    <w:rsid w:val="00C7517B"/>
    <w:pPr>
      <w:numPr>
        <w:numId w:val="32"/>
      </w:numPr>
      <w:tabs>
        <w:tab w:val="left" w:pos="-2268"/>
      </w:tabs>
      <w:overflowPunct w:val="0"/>
      <w:autoSpaceDE w:val="0"/>
      <w:autoSpaceDN w:val="0"/>
      <w:adjustRightInd w:val="0"/>
      <w:textAlignment w:val="baseline"/>
    </w:pPr>
    <w:rPr>
      <w:rFonts w:ascii="Tahoma" w:hAnsi="Tahoma" w:cs="Tahoma"/>
      <w:bCs/>
      <w:sz w:val="22"/>
      <w:lang w:eastAsia="hr-HR"/>
    </w:rPr>
  </w:style>
  <w:style w:type="paragraph" w:styleId="StandardWeb">
    <w:name w:val="Normal (Web)"/>
    <w:basedOn w:val="Normal"/>
    <w:rsid w:val="00C7517B"/>
    <w:pPr>
      <w:jc w:val="both"/>
    </w:pPr>
    <w:rPr>
      <w:rFonts w:ascii="Times New Roman" w:hAnsi="Times New Roman"/>
      <w:sz w:val="24"/>
      <w:szCs w:val="24"/>
      <w:lang w:eastAsia="hr-HR"/>
    </w:rPr>
  </w:style>
  <w:style w:type="paragraph" w:styleId="Kartadokumenta">
    <w:name w:val="Document Map"/>
    <w:basedOn w:val="Normal"/>
    <w:link w:val="KartadokumentaChar"/>
    <w:semiHidden/>
    <w:rsid w:val="00C7517B"/>
    <w:pPr>
      <w:shd w:val="clear" w:color="auto" w:fill="000080"/>
    </w:pPr>
    <w:rPr>
      <w:rFonts w:ascii="Tahoma" w:hAnsi="Tahoma" w:cs="Tahoma"/>
    </w:rPr>
  </w:style>
  <w:style w:type="character" w:customStyle="1" w:styleId="KartadokumentaChar">
    <w:name w:val="Karta dokumenta Char"/>
    <w:basedOn w:val="Zadanifontodlomka"/>
    <w:link w:val="Kartadokumenta"/>
    <w:semiHidden/>
    <w:rsid w:val="00C7517B"/>
    <w:rPr>
      <w:rFonts w:ascii="Tahoma" w:eastAsia="Times New Roman" w:hAnsi="Tahoma" w:cs="Tahoma"/>
      <w:sz w:val="20"/>
      <w:szCs w:val="20"/>
      <w:shd w:val="clear" w:color="auto" w:fill="000080"/>
    </w:rPr>
  </w:style>
  <w:style w:type="character" w:styleId="Referencakomentara">
    <w:name w:val="annotation reference"/>
    <w:semiHidden/>
    <w:rsid w:val="00C7517B"/>
    <w:rPr>
      <w:sz w:val="16"/>
      <w:szCs w:val="16"/>
    </w:rPr>
  </w:style>
  <w:style w:type="character" w:customStyle="1" w:styleId="TESTO10Char">
    <w:name w:val="TESTO10 Char"/>
    <w:link w:val="TESTO10"/>
    <w:rsid w:val="00C7517B"/>
    <w:rPr>
      <w:rFonts w:ascii="Century Gothic" w:eastAsia="Times New Roman" w:hAnsi="Century Gothic" w:cs="Times New Roman"/>
      <w:sz w:val="20"/>
      <w:szCs w:val="20"/>
      <w:lang w:val="it-IT"/>
    </w:rPr>
  </w:style>
  <w:style w:type="paragraph" w:styleId="Odlomakpopisa">
    <w:name w:val="List Paragraph"/>
    <w:basedOn w:val="Normal"/>
    <w:uiPriority w:val="34"/>
    <w:qFormat/>
    <w:rsid w:val="00C7517B"/>
    <w:pPr>
      <w:spacing w:line="240" w:lineRule="atLeast"/>
      <w:ind w:left="720" w:firstLine="720"/>
    </w:pPr>
    <w:rPr>
      <w:sz w:val="24"/>
    </w:rPr>
  </w:style>
  <w:style w:type="paragraph" w:customStyle="1" w:styleId="StilPrviredak127cm">
    <w:name w:val="Stil Prvi redak:  127 cm"/>
    <w:basedOn w:val="Normal"/>
    <w:rsid w:val="00C7517B"/>
    <w:pPr>
      <w:widowControl w:val="0"/>
      <w:adjustRightInd w:val="0"/>
      <w:spacing w:line="240" w:lineRule="atLeast"/>
      <w:ind w:firstLine="720"/>
      <w:jc w:val="both"/>
      <w:textAlignment w:val="baseline"/>
    </w:pPr>
    <w:rPr>
      <w:lang w:eastAsia="hr-HR"/>
    </w:rPr>
  </w:style>
  <w:style w:type="paragraph" w:customStyle="1" w:styleId="Normal2">
    <w:name w:val="Normal2"/>
    <w:basedOn w:val="Normal"/>
    <w:rsid w:val="00C7517B"/>
    <w:pPr>
      <w:widowControl w:val="0"/>
      <w:autoSpaceDE w:val="0"/>
      <w:autoSpaceDN w:val="0"/>
      <w:adjustRightInd w:val="0"/>
      <w:spacing w:line="360" w:lineRule="auto"/>
      <w:jc w:val="both"/>
    </w:pPr>
    <w:rPr>
      <w:rFonts w:ascii="Times New Roman" w:hAnsi="Times New Roman"/>
      <w:sz w:val="24"/>
      <w:szCs w:val="24"/>
      <w:lang w:val="en-GB" w:eastAsia="hr-HR"/>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C7517B"/>
    <w:pPr>
      <w:spacing w:after="160" w:line="240" w:lineRule="exact"/>
    </w:pPr>
    <w:rPr>
      <w:rFonts w:ascii="Tahoma" w:hAnsi="Tahoma"/>
      <w:lang w:val="en-US"/>
    </w:rPr>
  </w:style>
  <w:style w:type="paragraph" w:customStyle="1" w:styleId="t-9-8">
    <w:name w:val="t-9-8"/>
    <w:basedOn w:val="Normal"/>
    <w:rsid w:val="00C7517B"/>
    <w:pPr>
      <w:spacing w:before="100" w:beforeAutospacing="1" w:after="100" w:afterAutospacing="1"/>
    </w:pPr>
    <w:rPr>
      <w:rFonts w:ascii="Times New Roman" w:hAnsi="Times New Roman"/>
      <w:sz w:val="24"/>
      <w:szCs w:val="24"/>
      <w:lang w:val="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37</Pages>
  <Words>17276</Words>
  <Characters>98477</Characters>
  <Application>Microsoft Office Word</Application>
  <DocSecurity>0</DocSecurity>
  <Lines>820</Lines>
  <Paragraphs>231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Vinkerlić</dc:creator>
  <cp:keywords/>
  <dc:description/>
  <cp:lastModifiedBy>Josipa Vinkerlić</cp:lastModifiedBy>
  <cp:revision>2</cp:revision>
  <cp:lastPrinted>2017-12-15T12:45:00Z</cp:lastPrinted>
  <dcterms:created xsi:type="dcterms:W3CDTF">2017-12-15T09:54:00Z</dcterms:created>
  <dcterms:modified xsi:type="dcterms:W3CDTF">2017-12-15T12:46:00Z</dcterms:modified>
</cp:coreProperties>
</file>